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center"/>
        <w:rPr>
          <w:color w:val="202124"/>
        </w:rPr>
      </w:pPr>
      <w:r w:rsidDel="00000000" w:rsidR="00000000" w:rsidRPr="00000000">
        <w:rPr>
          <w:rtl w:val="0"/>
        </w:rPr>
      </w:r>
    </w:p>
    <w:p w:rsidR="00000000" w:rsidDel="00000000" w:rsidP="00000000" w:rsidRDefault="00000000" w:rsidRPr="00000000" w14:paraId="00000002">
      <w:pPr>
        <w:ind w:left="720" w:firstLine="0"/>
        <w:jc w:val="center"/>
        <w:rPr>
          <w:color w:val="202124"/>
        </w:rPr>
      </w:pPr>
      <w:r w:rsidDel="00000000" w:rsidR="00000000" w:rsidRPr="00000000">
        <w:rPr>
          <w:rtl w:val="0"/>
        </w:rPr>
      </w:r>
    </w:p>
    <w:p w:rsidR="00000000" w:rsidDel="00000000" w:rsidP="00000000" w:rsidRDefault="00000000" w:rsidRPr="00000000" w14:paraId="00000003">
      <w:pPr>
        <w:ind w:left="720" w:firstLine="0"/>
        <w:jc w:val="center"/>
        <w:rPr>
          <w:color w:val="202124"/>
        </w:rPr>
      </w:pPr>
      <w:r w:rsidDel="00000000" w:rsidR="00000000" w:rsidRPr="00000000">
        <w:rPr>
          <w:rtl w:val="0"/>
        </w:rPr>
      </w:r>
    </w:p>
    <w:p w:rsidR="00000000" w:rsidDel="00000000" w:rsidP="00000000" w:rsidRDefault="00000000" w:rsidRPr="00000000" w14:paraId="00000004">
      <w:pPr>
        <w:ind w:left="720" w:firstLine="0"/>
        <w:jc w:val="center"/>
        <w:rPr>
          <w:color w:val="202124"/>
        </w:rPr>
      </w:pPr>
      <w:r w:rsidDel="00000000" w:rsidR="00000000" w:rsidRPr="00000000">
        <w:rPr>
          <w:rtl w:val="0"/>
        </w:rPr>
      </w:r>
    </w:p>
    <w:p w:rsidR="00000000" w:rsidDel="00000000" w:rsidP="00000000" w:rsidRDefault="00000000" w:rsidRPr="00000000" w14:paraId="00000005">
      <w:pPr>
        <w:ind w:left="720" w:firstLine="0"/>
        <w:jc w:val="center"/>
        <w:rPr>
          <w:color w:val="202124"/>
        </w:rPr>
      </w:pPr>
      <w:r w:rsidDel="00000000" w:rsidR="00000000" w:rsidRPr="00000000">
        <w:rPr>
          <w:rtl w:val="0"/>
        </w:rPr>
      </w:r>
    </w:p>
    <w:p w:rsidR="00000000" w:rsidDel="00000000" w:rsidP="00000000" w:rsidRDefault="00000000" w:rsidRPr="00000000" w14:paraId="00000006">
      <w:pPr>
        <w:ind w:left="720" w:firstLine="0"/>
        <w:jc w:val="center"/>
        <w:rPr>
          <w:color w:val="202124"/>
        </w:rPr>
      </w:pPr>
      <w:r w:rsidDel="00000000" w:rsidR="00000000" w:rsidRPr="00000000">
        <w:rPr>
          <w:rtl w:val="0"/>
        </w:rPr>
      </w:r>
    </w:p>
    <w:p w:rsidR="00000000" w:rsidDel="00000000" w:rsidP="00000000" w:rsidRDefault="00000000" w:rsidRPr="00000000" w14:paraId="00000007">
      <w:pPr>
        <w:ind w:left="720" w:firstLine="0"/>
        <w:jc w:val="center"/>
        <w:rPr>
          <w:color w:val="202124"/>
        </w:rPr>
      </w:pPr>
      <w:r w:rsidDel="00000000" w:rsidR="00000000" w:rsidRPr="00000000">
        <w:rPr>
          <w:rtl w:val="0"/>
        </w:rPr>
      </w:r>
    </w:p>
    <w:p w:rsidR="00000000" w:rsidDel="00000000" w:rsidP="00000000" w:rsidRDefault="00000000" w:rsidRPr="00000000" w14:paraId="00000008">
      <w:pPr>
        <w:ind w:left="720" w:firstLine="0"/>
        <w:jc w:val="center"/>
        <w:rPr>
          <w:color w:val="202124"/>
        </w:rPr>
      </w:pPr>
      <w:r w:rsidDel="00000000" w:rsidR="00000000" w:rsidRPr="00000000">
        <w:rPr>
          <w:rtl w:val="0"/>
        </w:rPr>
      </w:r>
    </w:p>
    <w:p w:rsidR="00000000" w:rsidDel="00000000" w:rsidP="00000000" w:rsidRDefault="00000000" w:rsidRPr="00000000" w14:paraId="00000009">
      <w:pPr>
        <w:ind w:left="720" w:firstLine="0"/>
        <w:jc w:val="center"/>
        <w:rPr>
          <w:color w:val="202124"/>
        </w:rPr>
      </w:pPr>
      <w:r w:rsidDel="00000000" w:rsidR="00000000" w:rsidRPr="00000000">
        <w:rPr>
          <w:rtl w:val="0"/>
        </w:rPr>
      </w:r>
    </w:p>
    <w:p w:rsidR="00000000" w:rsidDel="00000000" w:rsidP="00000000" w:rsidRDefault="00000000" w:rsidRPr="00000000" w14:paraId="0000000A">
      <w:pPr>
        <w:ind w:left="720" w:firstLine="0"/>
        <w:jc w:val="center"/>
        <w:rPr>
          <w:color w:val="202124"/>
        </w:rPr>
      </w:pPr>
      <w:r w:rsidDel="00000000" w:rsidR="00000000" w:rsidRPr="00000000">
        <w:rPr>
          <w:rtl w:val="0"/>
        </w:rPr>
      </w:r>
    </w:p>
    <w:p w:rsidR="00000000" w:rsidDel="00000000" w:rsidP="00000000" w:rsidRDefault="00000000" w:rsidRPr="00000000" w14:paraId="0000000B">
      <w:pPr>
        <w:ind w:left="720" w:firstLine="0"/>
        <w:jc w:val="center"/>
        <w:rPr>
          <w:color w:val="202124"/>
        </w:rPr>
      </w:pPr>
      <w:r w:rsidDel="00000000" w:rsidR="00000000" w:rsidRPr="00000000">
        <w:rPr>
          <w:rtl w:val="0"/>
        </w:rPr>
      </w:r>
    </w:p>
    <w:p w:rsidR="00000000" w:rsidDel="00000000" w:rsidP="00000000" w:rsidRDefault="00000000" w:rsidRPr="00000000" w14:paraId="0000000C">
      <w:pPr>
        <w:ind w:left="720" w:firstLine="0"/>
        <w:jc w:val="center"/>
        <w:rPr>
          <w:color w:val="202124"/>
        </w:rPr>
      </w:pPr>
      <w:r w:rsidDel="00000000" w:rsidR="00000000" w:rsidRPr="00000000">
        <w:rPr>
          <w:rtl w:val="0"/>
        </w:rPr>
      </w:r>
    </w:p>
    <w:p w:rsidR="00000000" w:rsidDel="00000000" w:rsidP="00000000" w:rsidRDefault="00000000" w:rsidRPr="00000000" w14:paraId="0000000D">
      <w:pPr>
        <w:ind w:left="720" w:firstLine="0"/>
        <w:jc w:val="center"/>
        <w:rPr>
          <w:color w:val="202124"/>
        </w:rPr>
      </w:pPr>
      <w:r w:rsidDel="00000000" w:rsidR="00000000" w:rsidRPr="00000000">
        <w:rPr>
          <w:rtl w:val="0"/>
        </w:rPr>
      </w:r>
    </w:p>
    <w:p w:rsidR="00000000" w:rsidDel="00000000" w:rsidP="00000000" w:rsidRDefault="00000000" w:rsidRPr="00000000" w14:paraId="0000000E">
      <w:pPr>
        <w:ind w:left="720" w:firstLine="0"/>
        <w:jc w:val="center"/>
        <w:rPr>
          <w:color w:val="202124"/>
        </w:rPr>
      </w:pPr>
      <w:r w:rsidDel="00000000" w:rsidR="00000000" w:rsidRPr="00000000">
        <w:rPr>
          <w:rtl w:val="0"/>
        </w:rPr>
      </w:r>
    </w:p>
    <w:p w:rsidR="00000000" w:rsidDel="00000000" w:rsidP="00000000" w:rsidRDefault="00000000" w:rsidRPr="00000000" w14:paraId="0000000F">
      <w:pPr>
        <w:ind w:left="720" w:firstLine="0"/>
        <w:jc w:val="center"/>
        <w:rPr>
          <w:color w:val="202124"/>
        </w:rPr>
      </w:pPr>
      <w:r w:rsidDel="00000000" w:rsidR="00000000" w:rsidRPr="00000000">
        <w:rPr>
          <w:rtl w:val="0"/>
        </w:rPr>
      </w:r>
    </w:p>
    <w:p w:rsidR="00000000" w:rsidDel="00000000" w:rsidP="00000000" w:rsidRDefault="00000000" w:rsidRPr="00000000" w14:paraId="00000010">
      <w:pPr>
        <w:ind w:left="720" w:firstLine="0"/>
        <w:jc w:val="center"/>
        <w:rPr>
          <w:color w:val="202124"/>
        </w:rPr>
      </w:pPr>
      <w:r w:rsidDel="00000000" w:rsidR="00000000" w:rsidRPr="00000000">
        <w:rPr>
          <w:rtl w:val="0"/>
        </w:rPr>
      </w:r>
    </w:p>
    <w:p w:rsidR="00000000" w:rsidDel="00000000" w:rsidP="00000000" w:rsidRDefault="00000000" w:rsidRPr="00000000" w14:paraId="00000011">
      <w:pPr>
        <w:ind w:left="720" w:firstLine="0"/>
        <w:jc w:val="center"/>
        <w:rPr>
          <w:color w:val="202124"/>
        </w:rPr>
      </w:pPr>
      <w:r w:rsidDel="00000000" w:rsidR="00000000" w:rsidRPr="00000000">
        <w:rPr>
          <w:rtl w:val="0"/>
        </w:rPr>
      </w:r>
    </w:p>
    <w:p w:rsidR="00000000" w:rsidDel="00000000" w:rsidP="00000000" w:rsidRDefault="00000000" w:rsidRPr="00000000" w14:paraId="00000012">
      <w:pPr>
        <w:ind w:left="720" w:firstLine="0"/>
        <w:jc w:val="center"/>
        <w:rPr>
          <w:color w:val="202124"/>
        </w:rPr>
      </w:pPr>
      <w:r w:rsidDel="00000000" w:rsidR="00000000" w:rsidRPr="00000000">
        <w:rPr>
          <w:rtl w:val="0"/>
        </w:rPr>
      </w:r>
    </w:p>
    <w:p w:rsidR="00000000" w:rsidDel="00000000" w:rsidP="00000000" w:rsidRDefault="00000000" w:rsidRPr="00000000" w14:paraId="00000013">
      <w:pPr>
        <w:ind w:left="720" w:firstLine="0"/>
        <w:jc w:val="center"/>
        <w:rPr>
          <w:color w:val="202124"/>
          <w:sz w:val="32"/>
          <w:szCs w:val="32"/>
        </w:rPr>
      </w:pPr>
      <w:r w:rsidDel="00000000" w:rsidR="00000000" w:rsidRPr="00000000">
        <w:rPr>
          <w:color w:val="202124"/>
          <w:sz w:val="32"/>
          <w:szCs w:val="32"/>
          <w:rtl w:val="0"/>
        </w:rPr>
        <w:br w:type="textWrapping"/>
      </w:r>
      <w:r w:rsidDel="00000000" w:rsidR="00000000" w:rsidRPr="00000000">
        <w:rPr>
          <w:b w:val="1"/>
          <w:color w:val="202124"/>
          <w:sz w:val="32"/>
          <w:szCs w:val="32"/>
          <w:rtl w:val="0"/>
        </w:rPr>
        <w:t xml:space="preserve">How Does Auto-Staking work?</w:t>
        <w:br w:type="textWrapping"/>
      </w:r>
      <w:r w:rsidDel="00000000" w:rsidR="00000000" w:rsidRPr="00000000">
        <w:rPr>
          <w:color w:val="202124"/>
          <w:sz w:val="32"/>
          <w:szCs w:val="32"/>
          <w:rtl w:val="0"/>
        </w:rPr>
        <w:t xml:space="preserve"> Auto-Staking</w:t>
        <w:br w:type="textWrapping"/>
        <w:br w:type="textWrapping"/>
      </w:r>
      <w:r w:rsidDel="00000000" w:rsidR="00000000" w:rsidRPr="00000000">
        <w:drawing>
          <wp:anchor allowOverlap="1" behindDoc="1" distB="114300" distT="114300" distL="114300" distR="114300" hidden="0" layoutInCell="1" locked="0" relativeHeight="0" simplePos="0">
            <wp:simplePos x="0" y="0"/>
            <wp:positionH relativeFrom="column">
              <wp:posOffset>1066800</wp:posOffset>
            </wp:positionH>
            <wp:positionV relativeFrom="paragraph">
              <wp:posOffset>161925</wp:posOffset>
            </wp:positionV>
            <wp:extent cx="691365" cy="384711"/>
            <wp:effectExtent b="0" l="0" r="0" t="0"/>
            <wp:wrapNone/>
            <wp:docPr id="24"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691365" cy="384711"/>
                    </a:xfrm>
                    <a:prstGeom prst="rect"/>
                    <a:ln/>
                  </pic:spPr>
                </pic:pic>
              </a:graphicData>
            </a:graphic>
          </wp:anchor>
        </w:drawing>
      </w:r>
    </w:p>
    <w:p w:rsidR="00000000" w:rsidDel="00000000" w:rsidP="00000000" w:rsidRDefault="00000000" w:rsidRPr="00000000" w14:paraId="00000014">
      <w:pPr>
        <w:numPr>
          <w:ilvl w:val="0"/>
          <w:numId w:val="7"/>
        </w:numPr>
        <w:ind w:left="720" w:hanging="360"/>
        <w:rPr>
          <w:color w:val="202124"/>
          <w:sz w:val="24"/>
          <w:szCs w:val="24"/>
        </w:rPr>
      </w:pPr>
      <w:r w:rsidDel="00000000" w:rsidR="00000000" w:rsidRPr="00000000">
        <w:rPr>
          <w:color w:val="202124"/>
          <w:sz w:val="24"/>
          <w:szCs w:val="24"/>
          <w:rtl w:val="0"/>
        </w:rPr>
        <w:t xml:space="preserve">The SAP Auto-Stake feature is a simple yet cutting-edge function called </w:t>
      </w:r>
      <w:r w:rsidDel="00000000" w:rsidR="00000000" w:rsidRPr="00000000">
        <w:rPr>
          <w:b w:val="1"/>
          <w:color w:val="202124"/>
          <w:sz w:val="24"/>
          <w:szCs w:val="24"/>
          <w:rtl w:val="0"/>
        </w:rPr>
        <w:t xml:space="preserve">Buy-Hold-Earn</w:t>
      </w:r>
      <w:r w:rsidDel="00000000" w:rsidR="00000000" w:rsidRPr="00000000">
        <w:rPr>
          <w:color w:val="202124"/>
          <w:sz w:val="24"/>
          <w:szCs w:val="24"/>
          <w:rtl w:val="0"/>
        </w:rPr>
        <w:t xml:space="preserve">, that provides the ultimate ease of use for $RGE holders.</w:t>
        <w:br w:type="textWrapping"/>
      </w:r>
    </w:p>
    <w:p w:rsidR="00000000" w:rsidDel="00000000" w:rsidP="00000000" w:rsidRDefault="00000000" w:rsidRPr="00000000" w14:paraId="00000015">
      <w:pPr>
        <w:numPr>
          <w:ilvl w:val="0"/>
          <w:numId w:val="7"/>
        </w:numPr>
        <w:ind w:left="720" w:hanging="360"/>
        <w:rPr>
          <w:color w:val="202124"/>
          <w:sz w:val="24"/>
          <w:szCs w:val="24"/>
        </w:rPr>
      </w:pPr>
      <w:r w:rsidDel="00000000" w:rsidR="00000000" w:rsidRPr="00000000">
        <w:rPr>
          <w:b w:val="1"/>
          <w:color w:val="202124"/>
          <w:sz w:val="24"/>
          <w:szCs w:val="24"/>
          <w:rtl w:val="0"/>
        </w:rPr>
        <w:t xml:space="preserve">Buy-Hold-Earn</w:t>
      </w:r>
      <w:r w:rsidDel="00000000" w:rsidR="00000000" w:rsidRPr="00000000">
        <w:rPr>
          <w:color w:val="202124"/>
          <w:sz w:val="24"/>
          <w:szCs w:val="24"/>
          <w:rtl w:val="0"/>
        </w:rPr>
        <w:t xml:space="preserve"> - By simply buying and holding $RGE token in your wallet, you earn rebase rewards as interest payments directly into your wallet. Your tokens will increase </w:t>
      </w:r>
      <w:r w:rsidDel="00000000" w:rsidR="00000000" w:rsidRPr="00000000">
        <w:rPr>
          <w:b w:val="1"/>
          <w:color w:val="202124"/>
          <w:sz w:val="24"/>
          <w:szCs w:val="24"/>
          <w:rtl w:val="0"/>
        </w:rPr>
        <w:t xml:space="preserve">every 9 minutes</w:t>
      </w:r>
      <w:r w:rsidDel="00000000" w:rsidR="00000000" w:rsidRPr="00000000">
        <w:rPr>
          <w:color w:val="202124"/>
          <w:sz w:val="24"/>
          <w:szCs w:val="24"/>
          <w:rtl w:val="0"/>
        </w:rPr>
        <w:t xml:space="preserve">. </w:t>
        <w:br w:type="textWrapping"/>
      </w:r>
    </w:p>
    <w:p w:rsidR="00000000" w:rsidDel="00000000" w:rsidP="00000000" w:rsidRDefault="00000000" w:rsidRPr="00000000" w14:paraId="00000016">
      <w:pPr>
        <w:numPr>
          <w:ilvl w:val="0"/>
          <w:numId w:val="7"/>
        </w:numPr>
        <w:ind w:left="720" w:hanging="360"/>
        <w:rPr>
          <w:color w:val="202124"/>
          <w:sz w:val="24"/>
          <w:szCs w:val="24"/>
        </w:rPr>
      </w:pPr>
      <w:r w:rsidDel="00000000" w:rsidR="00000000" w:rsidRPr="00000000">
        <w:rPr>
          <w:color w:val="202124"/>
          <w:sz w:val="24"/>
          <w:szCs w:val="24"/>
          <w:rtl w:val="0"/>
        </w:rPr>
        <w:t xml:space="preserve">Using a Positive Rebase formula, Ragnarok makes it possible for token distribution to be paid directly proportional to the epoch rebase rewards, wor</w:t>
      </w:r>
      <w:r w:rsidDel="00000000" w:rsidR="00000000" w:rsidRPr="00000000">
        <w:rPr>
          <w:sz w:val="24"/>
          <w:szCs w:val="24"/>
          <w:rtl w:val="0"/>
        </w:rPr>
        <w:t xml:space="preserve">th 0.6142%% ev</w:t>
      </w:r>
      <w:r w:rsidDel="00000000" w:rsidR="00000000" w:rsidRPr="00000000">
        <w:rPr>
          <w:color w:val="202124"/>
          <w:sz w:val="24"/>
          <w:szCs w:val="24"/>
          <w:rtl w:val="0"/>
        </w:rPr>
        <w:t xml:space="preserve">ery 9 minute epoch period of the total amount of $RGE tokens held in your wallet. The rebase rewards are distributed on each EPOCH (9 minute rebase period) to all $RGE holders.</w:t>
        <w:br w:type="textWrapping"/>
        <w:br w:type="textWrapping"/>
      </w:r>
      <w:r w:rsidDel="00000000" w:rsidR="00000000" w:rsidRPr="00000000">
        <w:rPr>
          <w:b w:val="1"/>
          <w:color w:val="202124"/>
          <w:sz w:val="24"/>
          <w:szCs w:val="24"/>
          <w:rtl w:val="0"/>
        </w:rPr>
        <w:t xml:space="preserve">This means that without moving their tokens from their wallet, $RGE holders receive an annual compound interest of 852,103.70% for Year 1. </w:t>
        <w:br w:type="textWrapping"/>
        <w:br w:type="textWrapping"/>
        <w:t xml:space="preserve">The interest rebase rate then reduces after the first 12 months. </w:t>
      </w:r>
      <w:r w:rsidDel="00000000" w:rsidR="00000000" w:rsidRPr="00000000">
        <w:rPr>
          <w:rtl w:val="0"/>
        </w:rPr>
      </w:r>
    </w:p>
    <w:p w:rsidR="00000000" w:rsidDel="00000000" w:rsidP="00000000" w:rsidRDefault="00000000" w:rsidRPr="00000000" w14:paraId="00000017">
      <w:pPr>
        <w:rPr>
          <w:b w:val="1"/>
          <w:color w:val="202124"/>
          <w:u w:val="single"/>
        </w:rPr>
      </w:pPr>
      <w:r w:rsidDel="00000000" w:rsidR="00000000" w:rsidRPr="00000000">
        <w:rPr>
          <w:rtl w:val="0"/>
        </w:rPr>
      </w:r>
    </w:p>
    <w:p w:rsidR="00000000" w:rsidDel="00000000" w:rsidP="00000000" w:rsidRDefault="00000000" w:rsidRPr="00000000" w14:paraId="00000018">
      <w:pPr>
        <w:rPr>
          <w:b w:val="1"/>
          <w:color w:val="202124"/>
          <w:u w:val="single"/>
        </w:rPr>
      </w:pPr>
      <w:r w:rsidDel="00000000" w:rsidR="00000000" w:rsidRPr="00000000">
        <w:rPr>
          <w:rtl w:val="0"/>
        </w:rPr>
      </w:r>
    </w:p>
    <w:p w:rsidR="00000000" w:rsidDel="00000000" w:rsidP="00000000" w:rsidRDefault="00000000" w:rsidRPr="00000000" w14:paraId="00000019">
      <w:pPr>
        <w:rPr>
          <w:b w:val="1"/>
          <w:color w:val="202124"/>
          <w:u w:val="single"/>
        </w:rPr>
      </w:pPr>
      <w:r w:rsidDel="00000000" w:rsidR="00000000" w:rsidRPr="00000000">
        <w:rPr>
          <w:rtl w:val="0"/>
        </w:rPr>
      </w:r>
    </w:p>
    <w:p w:rsidR="00000000" w:rsidDel="00000000" w:rsidP="00000000" w:rsidRDefault="00000000" w:rsidRPr="00000000" w14:paraId="0000001A">
      <w:pPr>
        <w:rPr>
          <w:b w:val="1"/>
          <w:color w:val="202124"/>
          <w:u w:val="single"/>
        </w:rPr>
      </w:pPr>
      <w:r w:rsidDel="00000000" w:rsidR="00000000" w:rsidRPr="00000000">
        <w:rPr>
          <w:rtl w:val="0"/>
        </w:rPr>
      </w:r>
    </w:p>
    <w:p w:rsidR="00000000" w:rsidDel="00000000" w:rsidP="00000000" w:rsidRDefault="00000000" w:rsidRPr="00000000" w14:paraId="0000001B">
      <w:pPr>
        <w:rPr>
          <w:b w:val="1"/>
          <w:color w:val="202124"/>
          <w:u w:val="single"/>
        </w:rPr>
      </w:pPr>
      <w:r w:rsidDel="00000000" w:rsidR="00000000" w:rsidRPr="00000000">
        <w:rPr>
          <w:rtl w:val="0"/>
        </w:rPr>
      </w:r>
    </w:p>
    <w:p w:rsidR="00000000" w:rsidDel="00000000" w:rsidP="00000000" w:rsidRDefault="00000000" w:rsidRPr="00000000" w14:paraId="0000001C">
      <w:pPr>
        <w:rPr>
          <w:b w:val="1"/>
          <w:color w:val="202124"/>
          <w:u w:val="single"/>
        </w:rPr>
      </w:pPr>
      <w:r w:rsidDel="00000000" w:rsidR="00000000" w:rsidRPr="00000000">
        <w:rPr>
          <w:rtl w:val="0"/>
        </w:rPr>
      </w:r>
    </w:p>
    <w:p w:rsidR="00000000" w:rsidDel="00000000" w:rsidP="00000000" w:rsidRDefault="00000000" w:rsidRPr="00000000" w14:paraId="0000001D">
      <w:pPr>
        <w:rPr>
          <w:b w:val="1"/>
          <w:color w:val="2021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220075</wp:posOffset>
            </wp:positionV>
            <wp:extent cx="7562850" cy="4262200"/>
            <wp:effectExtent b="0" l="0" r="0" t="0"/>
            <wp:wrapSquare wrapText="bothSides" distB="114300" distT="114300" distL="114300" distR="114300"/>
            <wp:docPr id="13"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7562850" cy="4262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4871038</wp:posOffset>
            </wp:positionV>
            <wp:extent cx="536213" cy="536213"/>
            <wp:effectExtent b="0" l="0" r="0" t="0"/>
            <wp:wrapNone/>
            <wp:docPr id="23"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36213" cy="536213"/>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1200150</wp:posOffset>
                </wp:positionH>
                <wp:positionV relativeFrom="paragraph">
                  <wp:posOffset>647700</wp:posOffset>
                </wp:positionV>
                <wp:extent cx="1511662" cy="3829050"/>
                <wp:effectExtent b="0" l="0" r="0" t="0"/>
                <wp:wrapNone/>
                <wp:docPr id="1" name=""/>
                <a:graphic>
                  <a:graphicData uri="http://schemas.microsoft.com/office/word/2010/wordprocessingShape">
                    <wps:wsp>
                      <wps:cNvSpPr/>
                      <wps:cNvPr id="2" name="Shape 2"/>
                      <wps:spPr>
                        <a:xfrm>
                          <a:off x="3233875" y="350650"/>
                          <a:ext cx="2464500" cy="43734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1200150</wp:posOffset>
                </wp:positionH>
                <wp:positionV relativeFrom="paragraph">
                  <wp:posOffset>647700</wp:posOffset>
                </wp:positionV>
                <wp:extent cx="1511662" cy="3829050"/>
                <wp:effectExtent b="0" l="0" r="0" t="0"/>
                <wp:wrapNone/>
                <wp:docPr id="1"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1511662" cy="3829050"/>
                        </a:xfrm>
                        <a:prstGeom prst="rect"/>
                        <a:ln/>
                      </pic:spPr>
                    </pic:pic>
                  </a:graphicData>
                </a:graphic>
              </wp:anchor>
            </w:drawing>
          </mc:Fallback>
        </mc:AlternateContent>
      </w:r>
    </w:p>
    <w:p w:rsidR="00000000" w:rsidDel="00000000" w:rsidP="00000000" w:rsidRDefault="00000000" w:rsidRPr="00000000" w14:paraId="0000001E">
      <w:pPr>
        <w:rPr>
          <w:b w:val="1"/>
          <w:color w:val="202124"/>
          <w:u w:val="single"/>
        </w:rPr>
      </w:pPr>
      <w:r w:rsidDel="00000000" w:rsidR="00000000" w:rsidRPr="00000000">
        <w:rPr>
          <w:rtl w:val="0"/>
        </w:rPr>
      </w:r>
    </w:p>
    <w:p w:rsidR="00000000" w:rsidDel="00000000" w:rsidP="00000000" w:rsidRDefault="00000000" w:rsidRPr="00000000" w14:paraId="0000001F">
      <w:pPr>
        <w:jc w:val="center"/>
        <w:rPr>
          <w:color w:val="202124"/>
        </w:rPr>
      </w:pPr>
      <w:r w:rsidDel="00000000" w:rsidR="00000000" w:rsidRPr="00000000">
        <w:rPr>
          <w:b w:val="1"/>
          <w:color w:val="202124"/>
          <w:sz w:val="32"/>
          <w:szCs w:val="32"/>
          <w:rtl w:val="0"/>
        </w:rPr>
        <w:t xml:space="preserve">Ragnarok Insurance Fund (RIF)</w:t>
        <w:br w:type="textWrapping"/>
      </w:r>
      <w:r w:rsidDel="00000000" w:rsidR="00000000" w:rsidRPr="00000000">
        <w:rPr>
          <w:color w:val="202124"/>
          <w:sz w:val="32"/>
          <w:szCs w:val="32"/>
          <w:rtl w:val="0"/>
        </w:rPr>
        <w:t xml:space="preserve">Ragnarok Insurance Fund</w:t>
        <w:br w:type="textWrapping"/>
      </w:r>
      <w:r w:rsidDel="00000000" w:rsidR="00000000" w:rsidRPr="00000000">
        <w:rPr>
          <w:color w:val="202124"/>
          <w:rtl w:val="0"/>
        </w:rPr>
        <w:br w:type="textWrapping"/>
      </w:r>
    </w:p>
    <w:p w:rsidR="00000000" w:rsidDel="00000000" w:rsidP="00000000" w:rsidRDefault="00000000" w:rsidRPr="00000000" w14:paraId="00000020">
      <w:pPr>
        <w:numPr>
          <w:ilvl w:val="0"/>
          <w:numId w:val="18"/>
        </w:numPr>
        <w:ind w:left="720" w:hanging="360"/>
        <w:rPr>
          <w:color w:val="202124"/>
          <w:sz w:val="24"/>
          <w:szCs w:val="24"/>
        </w:rPr>
      </w:pPr>
      <w:r w:rsidDel="00000000" w:rsidR="00000000" w:rsidRPr="00000000">
        <w:rPr>
          <w:b w:val="1"/>
          <w:color w:val="202124"/>
          <w:sz w:val="24"/>
          <w:szCs w:val="24"/>
          <w:rtl w:val="0"/>
        </w:rPr>
        <w:t xml:space="preserve">RIF </w:t>
      </w:r>
      <w:r w:rsidDel="00000000" w:rsidR="00000000" w:rsidRPr="00000000">
        <w:rPr>
          <w:color w:val="202124"/>
          <w:sz w:val="24"/>
          <w:szCs w:val="24"/>
          <w:rtl w:val="0"/>
        </w:rPr>
        <w:t xml:space="preserve">is the acronym for the Ragnarok Insurance Fund which is a separate wallet in Ragnarok’s  </w:t>
      </w:r>
      <w:r w:rsidDel="00000000" w:rsidR="00000000" w:rsidRPr="00000000">
        <w:rPr>
          <w:b w:val="1"/>
          <w:color w:val="202124"/>
          <w:sz w:val="24"/>
          <w:szCs w:val="24"/>
          <w:rtl w:val="0"/>
        </w:rPr>
        <w:t xml:space="preserve">SAP </w:t>
      </w:r>
      <w:r w:rsidDel="00000000" w:rsidR="00000000" w:rsidRPr="00000000">
        <w:rPr>
          <w:color w:val="202124"/>
          <w:sz w:val="24"/>
          <w:szCs w:val="24"/>
          <w:rtl w:val="0"/>
        </w:rPr>
        <w:t xml:space="preserve">system. The RIF uses an algorithm that backs the Rebase Rewards and is supported by a portion of the buy and sell trading fees that accrue in the RIF wallet.</w:t>
        <w:br w:type="textWrapping"/>
      </w:r>
    </w:p>
    <w:p w:rsidR="00000000" w:rsidDel="00000000" w:rsidP="00000000" w:rsidRDefault="00000000" w:rsidRPr="00000000" w14:paraId="00000021">
      <w:pPr>
        <w:numPr>
          <w:ilvl w:val="0"/>
          <w:numId w:val="18"/>
        </w:numPr>
        <w:ind w:left="720" w:hanging="360"/>
        <w:rPr>
          <w:color w:val="202124"/>
          <w:sz w:val="24"/>
          <w:szCs w:val="24"/>
        </w:rPr>
      </w:pPr>
      <w:r w:rsidDel="00000000" w:rsidR="00000000" w:rsidRPr="00000000">
        <w:rPr>
          <w:color w:val="202124"/>
          <w:sz w:val="24"/>
          <w:szCs w:val="24"/>
          <w:rtl w:val="0"/>
        </w:rPr>
        <w:t xml:space="preserve">In simple terms, the staking rewards (rebase rewards) which are distributed every 9 minutes at a rate of </w:t>
      </w:r>
      <w:r w:rsidDel="00000000" w:rsidR="00000000" w:rsidRPr="00000000">
        <w:rPr>
          <w:b w:val="1"/>
          <w:color w:val="202124"/>
          <w:sz w:val="24"/>
          <w:szCs w:val="24"/>
          <w:rtl w:val="0"/>
        </w:rPr>
        <w:t xml:space="preserve"> 0.06142%</w:t>
      </w:r>
      <w:r w:rsidDel="00000000" w:rsidR="00000000" w:rsidRPr="00000000">
        <w:rPr>
          <w:color w:val="202124"/>
          <w:sz w:val="24"/>
          <w:szCs w:val="24"/>
          <w:rtl w:val="0"/>
        </w:rPr>
        <w:t xml:space="preserve"> are backed by the RIF parameter, thus ensuring a high and stable interest rate to $RGE token holders.</w:t>
      </w:r>
    </w:p>
    <w:p w:rsidR="00000000" w:rsidDel="00000000" w:rsidP="00000000" w:rsidRDefault="00000000" w:rsidRPr="00000000" w14:paraId="00000022">
      <w:pPr>
        <w:numPr>
          <w:ilvl w:val="0"/>
          <w:numId w:val="18"/>
        </w:numPr>
        <w:ind w:left="720" w:hanging="360"/>
        <w:rPr>
          <w:color w:val="202124"/>
          <w:sz w:val="24"/>
          <w:szCs w:val="24"/>
        </w:rPr>
      </w:pPr>
      <w:r w:rsidDel="00000000" w:rsidR="00000000" w:rsidRPr="00000000">
        <w:rPr>
          <w:color w:val="202124"/>
          <w:sz w:val="24"/>
          <w:szCs w:val="24"/>
          <w:rtl w:val="0"/>
        </w:rPr>
        <w:t xml:space="preserve">5% of all trading fees are stored in the Ragnarok Insurance Fund</w:t>
      </w:r>
      <w:r w:rsidDel="00000000" w:rsidR="00000000" w:rsidRPr="00000000">
        <w:rPr>
          <w:b w:val="1"/>
          <w:color w:val="202124"/>
          <w:sz w:val="24"/>
          <w:szCs w:val="24"/>
          <w:rtl w:val="0"/>
        </w:rPr>
        <w:t xml:space="preserve"> </w:t>
      </w:r>
      <w:r w:rsidDel="00000000" w:rsidR="00000000" w:rsidRPr="00000000">
        <w:rPr>
          <w:color w:val="202124"/>
          <w:sz w:val="24"/>
          <w:szCs w:val="24"/>
          <w:rtl w:val="0"/>
        </w:rPr>
        <w:t xml:space="preserve">which helps sustain and back the staking rewards provided by the positive rebase.</w:t>
      </w:r>
    </w:p>
    <w:p w:rsidR="00000000" w:rsidDel="00000000" w:rsidP="00000000" w:rsidRDefault="00000000" w:rsidRPr="00000000" w14:paraId="00000023">
      <w:pPr>
        <w:rPr>
          <w:color w:val="202124"/>
          <w:sz w:val="24"/>
          <w:szCs w:val="24"/>
        </w:rPr>
      </w:pPr>
      <w:r w:rsidDel="00000000" w:rsidR="00000000" w:rsidRPr="00000000">
        <w:rPr>
          <w:rtl w:val="0"/>
        </w:rPr>
      </w:r>
    </w:p>
    <w:p w:rsidR="00000000" w:rsidDel="00000000" w:rsidP="00000000" w:rsidRDefault="00000000" w:rsidRPr="00000000" w14:paraId="00000024">
      <w:pPr>
        <w:jc w:val="center"/>
        <w:rPr>
          <w:b w:val="1"/>
          <w:color w:val="202124"/>
          <w:sz w:val="24"/>
          <w:szCs w:val="24"/>
        </w:rPr>
      </w:pPr>
      <w:r w:rsidDel="00000000" w:rsidR="00000000" w:rsidRPr="00000000">
        <w:rPr>
          <w:b w:val="1"/>
          <w:color w:val="202124"/>
          <w:sz w:val="24"/>
          <w:szCs w:val="24"/>
          <w:rtl w:val="0"/>
        </w:rPr>
        <w:t xml:space="preserve">RIF Keeps holders safe by:</w:t>
        <w:br w:type="textWrapping"/>
      </w:r>
    </w:p>
    <w:p w:rsidR="00000000" w:rsidDel="00000000" w:rsidP="00000000" w:rsidRDefault="00000000" w:rsidRPr="00000000" w14:paraId="00000025">
      <w:pPr>
        <w:numPr>
          <w:ilvl w:val="0"/>
          <w:numId w:val="14"/>
        </w:numPr>
        <w:ind w:left="720" w:hanging="360"/>
        <w:rPr>
          <w:color w:val="202124"/>
          <w:sz w:val="24"/>
          <w:szCs w:val="24"/>
        </w:rPr>
      </w:pPr>
      <w:r w:rsidDel="00000000" w:rsidR="00000000" w:rsidRPr="00000000">
        <w:rPr>
          <w:color w:val="202124"/>
          <w:sz w:val="24"/>
          <w:szCs w:val="24"/>
          <w:rtl w:val="0"/>
        </w:rPr>
        <w:t xml:space="preserve">Avoiding flash crash through price stability</w:t>
      </w:r>
    </w:p>
    <w:p w:rsidR="00000000" w:rsidDel="00000000" w:rsidP="00000000" w:rsidRDefault="00000000" w:rsidRPr="00000000" w14:paraId="00000026">
      <w:pPr>
        <w:numPr>
          <w:ilvl w:val="0"/>
          <w:numId w:val="14"/>
        </w:numPr>
        <w:ind w:left="720" w:hanging="360"/>
        <w:rPr>
          <w:color w:val="202124"/>
          <w:sz w:val="24"/>
          <w:szCs w:val="24"/>
        </w:rPr>
      </w:pPr>
      <w:r w:rsidDel="00000000" w:rsidR="00000000" w:rsidRPr="00000000">
        <w:rPr>
          <w:color w:val="202124"/>
          <w:sz w:val="24"/>
          <w:szCs w:val="24"/>
          <w:rtl w:val="0"/>
        </w:rPr>
        <w:t xml:space="preserve">Achieving long term sustainability and future growth of the Ragnarok Protocol</w:t>
      </w:r>
    </w:p>
    <w:p w:rsidR="00000000" w:rsidDel="00000000" w:rsidP="00000000" w:rsidRDefault="00000000" w:rsidRPr="00000000" w14:paraId="00000027">
      <w:pPr>
        <w:numPr>
          <w:ilvl w:val="0"/>
          <w:numId w:val="14"/>
        </w:numPr>
        <w:ind w:left="720" w:hanging="360"/>
        <w:rPr>
          <w:color w:val="202124"/>
          <w:sz w:val="24"/>
          <w:szCs w:val="24"/>
        </w:rPr>
      </w:pPr>
      <w:r w:rsidDel="00000000" w:rsidR="00000000" w:rsidRPr="00000000">
        <w:rPr>
          <w:color w:val="202124"/>
          <w:sz w:val="24"/>
          <w:szCs w:val="24"/>
          <w:rtl w:val="0"/>
        </w:rPr>
        <w:t xml:space="preserve">Greatly reducing downside risk</w:t>
      </w:r>
    </w:p>
    <w:p w:rsidR="00000000" w:rsidDel="00000000" w:rsidP="00000000" w:rsidRDefault="00000000" w:rsidRPr="00000000" w14:paraId="00000028">
      <w:pPr>
        <w:ind w:left="720" w:firstLine="0"/>
        <w:jc w:val="center"/>
        <w:rPr>
          <w:color w:val="202124"/>
        </w:rPr>
      </w:pPr>
      <w:r w:rsidDel="00000000" w:rsidR="00000000" w:rsidRPr="00000000">
        <w:rPr>
          <w:color w:val="202124"/>
          <w:rtl w:val="0"/>
        </w:rPr>
        <w:br w:type="textWrapping"/>
      </w:r>
    </w:p>
    <w:p w:rsidR="00000000" w:rsidDel="00000000" w:rsidP="00000000" w:rsidRDefault="00000000" w:rsidRPr="00000000" w14:paraId="00000029">
      <w:pPr>
        <w:ind w:left="720" w:firstLine="0"/>
        <w:jc w:val="center"/>
        <w:rPr>
          <w:color w:val="202124"/>
        </w:rPr>
      </w:pPr>
      <w:r w:rsidDel="00000000" w:rsidR="00000000" w:rsidRPr="00000000">
        <w:rPr>
          <w:rtl w:val="0"/>
        </w:rPr>
      </w:r>
    </w:p>
    <w:p w:rsidR="00000000" w:rsidDel="00000000" w:rsidP="00000000" w:rsidRDefault="00000000" w:rsidRPr="00000000" w14:paraId="0000002A">
      <w:pPr>
        <w:ind w:left="720" w:firstLine="0"/>
        <w:jc w:val="center"/>
        <w:rPr>
          <w:color w:val="2021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2671763</wp:posOffset>
                </wp:positionH>
                <wp:positionV relativeFrom="paragraph">
                  <wp:posOffset>676275</wp:posOffset>
                </wp:positionV>
                <wp:extent cx="1511662" cy="3829050"/>
                <wp:effectExtent b="0" l="0" r="0" t="0"/>
                <wp:wrapNone/>
                <wp:docPr id="4" name=""/>
                <a:graphic>
                  <a:graphicData uri="http://schemas.microsoft.com/office/word/2010/wordprocessingShape">
                    <wps:wsp>
                      <wps:cNvSpPr/>
                      <wps:cNvPr id="2" name="Shape 2"/>
                      <wps:spPr>
                        <a:xfrm>
                          <a:off x="3233875" y="350650"/>
                          <a:ext cx="2464500" cy="43734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2671763</wp:posOffset>
                </wp:positionH>
                <wp:positionV relativeFrom="paragraph">
                  <wp:posOffset>676275</wp:posOffset>
                </wp:positionV>
                <wp:extent cx="1511662" cy="3829050"/>
                <wp:effectExtent b="0" l="0" r="0" t="0"/>
                <wp:wrapNone/>
                <wp:docPr id="4" name="image20.png"/>
                <a:graphic>
                  <a:graphicData uri="http://schemas.openxmlformats.org/drawingml/2006/picture">
                    <pic:pic>
                      <pic:nvPicPr>
                        <pic:cNvPr id="0" name="image20.png"/>
                        <pic:cNvPicPr preferRelativeResize="0"/>
                      </pic:nvPicPr>
                      <pic:blipFill>
                        <a:blip r:embed="rId10"/>
                        <a:srcRect/>
                        <a:stretch>
                          <a:fillRect/>
                        </a:stretch>
                      </pic:blipFill>
                      <pic:spPr>
                        <a:xfrm>
                          <a:off x="0" y="0"/>
                          <a:ext cx="1511662" cy="3829050"/>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243887</wp:posOffset>
            </wp:positionV>
            <wp:extent cx="7562850" cy="4262200"/>
            <wp:effectExtent b="0" l="0" r="0" t="0"/>
            <wp:wrapSquare wrapText="bothSides" distB="114300" distT="114300" distL="114300" distR="114300"/>
            <wp:docPr id="7"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7562850" cy="4262200"/>
                    </a:xfrm>
                    <a:prstGeom prst="rect"/>
                    <a:ln/>
                  </pic:spPr>
                </pic:pic>
              </a:graphicData>
            </a:graphic>
          </wp:anchor>
        </w:drawing>
      </w:r>
    </w:p>
    <w:p w:rsidR="00000000" w:rsidDel="00000000" w:rsidP="00000000" w:rsidRDefault="00000000" w:rsidRPr="00000000" w14:paraId="0000002B">
      <w:pPr>
        <w:ind w:left="720" w:firstLine="0"/>
        <w:jc w:val="center"/>
        <w:rPr>
          <w:color w:val="202124"/>
        </w:rPr>
      </w:pPr>
      <w:r w:rsidDel="00000000" w:rsidR="00000000" w:rsidRPr="00000000">
        <w:rPr>
          <w:rtl w:val="0"/>
        </w:rPr>
      </w:r>
    </w:p>
    <w:p w:rsidR="00000000" w:rsidDel="00000000" w:rsidP="00000000" w:rsidRDefault="00000000" w:rsidRPr="00000000" w14:paraId="0000002C">
      <w:pPr>
        <w:ind w:left="720" w:firstLine="0"/>
        <w:jc w:val="center"/>
        <w:rPr>
          <w:color w:val="2021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876300</wp:posOffset>
            </wp:positionH>
            <wp:positionV relativeFrom="paragraph">
              <wp:posOffset>255412</wp:posOffset>
            </wp:positionV>
            <wp:extent cx="612413" cy="612413"/>
            <wp:effectExtent b="0" l="0" r="0" t="0"/>
            <wp:wrapNone/>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12413" cy="612413"/>
                    </a:xfrm>
                    <a:prstGeom prst="rect"/>
                    <a:ln/>
                  </pic:spPr>
                </pic:pic>
              </a:graphicData>
            </a:graphic>
          </wp:anchor>
        </w:drawing>
      </w:r>
    </w:p>
    <w:p w:rsidR="00000000" w:rsidDel="00000000" w:rsidP="00000000" w:rsidRDefault="00000000" w:rsidRPr="00000000" w14:paraId="0000002D">
      <w:pPr>
        <w:ind w:left="720" w:firstLine="0"/>
        <w:jc w:val="center"/>
        <w:rPr>
          <w:color w:val="202124"/>
        </w:rPr>
      </w:pPr>
      <w:r w:rsidDel="00000000" w:rsidR="00000000" w:rsidRPr="00000000">
        <w:rPr>
          <w:rtl w:val="0"/>
        </w:rPr>
      </w:r>
    </w:p>
    <w:p w:rsidR="00000000" w:rsidDel="00000000" w:rsidP="00000000" w:rsidRDefault="00000000" w:rsidRPr="00000000" w14:paraId="0000002E">
      <w:pPr>
        <w:shd w:fill="ffffff" w:val="clear"/>
        <w:jc w:val="center"/>
        <w:rPr>
          <w:b w:val="1"/>
          <w:sz w:val="50"/>
          <w:szCs w:val="50"/>
        </w:rPr>
      </w:pPr>
      <w:r w:rsidDel="00000000" w:rsidR="00000000" w:rsidRPr="00000000">
        <w:rPr>
          <w:b w:val="1"/>
          <w:sz w:val="50"/>
          <w:szCs w:val="50"/>
          <w:rtl w:val="0"/>
        </w:rPr>
        <w:t xml:space="preserve">Ragnarok </w:t>
      </w:r>
      <w:r w:rsidDel="00000000" w:rsidR="00000000" w:rsidRPr="00000000">
        <w:rPr>
          <w:b w:val="1"/>
          <w:sz w:val="50"/>
          <w:szCs w:val="50"/>
          <w:rtl w:val="0"/>
        </w:rPr>
        <w:t xml:space="preserve">Treasury</w:t>
      </w:r>
    </w:p>
    <w:p w:rsidR="00000000" w:rsidDel="00000000" w:rsidP="00000000" w:rsidRDefault="00000000" w:rsidRPr="00000000" w14:paraId="0000002F">
      <w:pPr>
        <w:shd w:fill="ffffff" w:val="clear"/>
        <w:jc w:val="center"/>
        <w:rPr>
          <w:b w:val="1"/>
          <w:sz w:val="50"/>
          <w:szCs w:val="50"/>
        </w:rPr>
      </w:pPr>
      <w:r w:rsidDel="00000000" w:rsidR="00000000" w:rsidRPr="00000000">
        <w:rPr>
          <w:rtl w:val="0"/>
        </w:rPr>
      </w:r>
    </w:p>
    <w:p w:rsidR="00000000" w:rsidDel="00000000" w:rsidP="00000000" w:rsidRDefault="00000000" w:rsidRPr="00000000" w14:paraId="00000030">
      <w:pPr>
        <w:jc w:val="center"/>
        <w:rPr>
          <w:color w:val="202124"/>
        </w:rPr>
      </w:pPr>
      <w:r w:rsidDel="00000000" w:rsidR="00000000" w:rsidRPr="00000000">
        <w:rPr>
          <w:rtl w:val="0"/>
        </w:rPr>
      </w:r>
    </w:p>
    <w:p w:rsidR="00000000" w:rsidDel="00000000" w:rsidP="00000000" w:rsidRDefault="00000000" w:rsidRPr="00000000" w14:paraId="00000031">
      <w:pPr>
        <w:jc w:val="center"/>
        <w:rPr>
          <w:color w:val="202124"/>
        </w:rPr>
      </w:pPr>
      <w:r w:rsidDel="00000000" w:rsidR="00000000" w:rsidRPr="00000000">
        <w:rPr>
          <w:rtl w:val="0"/>
        </w:rPr>
      </w:r>
    </w:p>
    <w:p w:rsidR="00000000" w:rsidDel="00000000" w:rsidP="00000000" w:rsidRDefault="00000000" w:rsidRPr="00000000" w14:paraId="00000032">
      <w:pPr>
        <w:numPr>
          <w:ilvl w:val="0"/>
          <w:numId w:val="19"/>
        </w:numPr>
        <w:ind w:left="720" w:hanging="360"/>
        <w:rPr>
          <w:color w:val="202124"/>
        </w:rPr>
      </w:pPr>
      <w:r w:rsidDel="00000000" w:rsidR="00000000" w:rsidRPr="00000000">
        <w:rPr>
          <w:color w:val="202124"/>
          <w:rtl w:val="0"/>
        </w:rPr>
        <w:t xml:space="preserve">Ragnarok Treasury plays a very important role in RagnaroK’s SAP protocol. It provides three extremely critical functions for the growth and sustainability of $RGE.</w:t>
        <w:br w:type="textWrapping"/>
      </w:r>
    </w:p>
    <w:p w:rsidR="00000000" w:rsidDel="00000000" w:rsidP="00000000" w:rsidRDefault="00000000" w:rsidRPr="00000000" w14:paraId="00000033">
      <w:pPr>
        <w:numPr>
          <w:ilvl w:val="0"/>
          <w:numId w:val="19"/>
        </w:numPr>
        <w:ind w:left="720" w:hanging="360"/>
        <w:rPr>
          <w:color w:val="202124"/>
        </w:rPr>
      </w:pPr>
      <w:r w:rsidDel="00000000" w:rsidR="00000000" w:rsidRPr="00000000">
        <w:rPr>
          <w:color w:val="202124"/>
          <w:rtl w:val="0"/>
        </w:rPr>
        <w:t xml:space="preserve">Ragnarok Treasury functions as additional financial support for the RIF. This additional support can become important in the event of an extreme price drop of the $RGEtoken or unforeseen black-swan event. It helps to establish a floor value for the $RGE token.</w:t>
        <w:br w:type="textWrapping"/>
      </w:r>
    </w:p>
    <w:p w:rsidR="00000000" w:rsidDel="00000000" w:rsidP="00000000" w:rsidRDefault="00000000" w:rsidRPr="00000000" w14:paraId="00000034">
      <w:pPr>
        <w:numPr>
          <w:ilvl w:val="0"/>
          <w:numId w:val="19"/>
        </w:numPr>
        <w:ind w:left="720" w:hanging="360"/>
        <w:jc w:val="center"/>
        <w:rPr>
          <w:color w:val="202124"/>
        </w:rPr>
      </w:pPr>
      <w:r w:rsidDel="00000000" w:rsidR="00000000" w:rsidRPr="00000000">
        <w:rPr>
          <w:color w:val="202124"/>
          <w:rtl w:val="0"/>
        </w:rPr>
        <w:t xml:space="preserve">Ragnarok Treasury may also be used to fund new $RGE products, services, and projects that will expand and provide more value to the Ragnarok community aswell as providing funding for marketing.  </w:t>
        <w:br w:type="textWrapping"/>
        <w:br w:type="textWrapping"/>
      </w:r>
    </w:p>
    <w:p w:rsidR="00000000" w:rsidDel="00000000" w:rsidP="00000000" w:rsidRDefault="00000000" w:rsidRPr="00000000" w14:paraId="00000035">
      <w:pPr>
        <w:jc w:val="center"/>
        <w:rPr>
          <w:color w:val="202124"/>
        </w:rPr>
      </w:pPr>
      <w:r w:rsidDel="00000000" w:rsidR="00000000" w:rsidRPr="00000000">
        <w:rPr>
          <w:rtl w:val="0"/>
        </w:rPr>
      </w:r>
    </w:p>
    <w:p w:rsidR="00000000" w:rsidDel="00000000" w:rsidP="00000000" w:rsidRDefault="00000000" w:rsidRPr="00000000" w14:paraId="00000036">
      <w:pPr>
        <w:jc w:val="center"/>
        <w:rPr>
          <w:color w:val="202124"/>
        </w:rPr>
      </w:pPr>
      <w:r w:rsidDel="00000000" w:rsidR="00000000" w:rsidRPr="00000000">
        <w:rPr>
          <w:rtl w:val="0"/>
        </w:rPr>
      </w:r>
    </w:p>
    <w:p w:rsidR="00000000" w:rsidDel="00000000" w:rsidP="00000000" w:rsidRDefault="00000000" w:rsidRPr="00000000" w14:paraId="00000037">
      <w:pPr>
        <w:jc w:val="center"/>
        <w:rPr>
          <w:color w:val="202124"/>
        </w:rPr>
      </w:pPr>
      <w:r w:rsidDel="00000000" w:rsidR="00000000" w:rsidRPr="00000000">
        <w:rPr>
          <w:rtl w:val="0"/>
        </w:rPr>
      </w:r>
    </w:p>
    <w:p w:rsidR="00000000" w:rsidDel="00000000" w:rsidP="00000000" w:rsidRDefault="00000000" w:rsidRPr="00000000" w14:paraId="00000038">
      <w:pPr>
        <w:jc w:val="center"/>
        <w:rPr>
          <w:color w:val="202124"/>
        </w:rPr>
      </w:pPr>
      <w:r w:rsidDel="00000000" w:rsidR="00000000" w:rsidRPr="00000000">
        <w:rPr>
          <w:rtl w:val="0"/>
        </w:rPr>
      </w:r>
    </w:p>
    <w:p w:rsidR="00000000" w:rsidDel="00000000" w:rsidP="00000000" w:rsidRDefault="00000000" w:rsidRPr="00000000" w14:paraId="00000039">
      <w:pPr>
        <w:jc w:val="center"/>
        <w:rPr>
          <w:color w:val="202124"/>
        </w:rPr>
      </w:pPr>
      <w:r w:rsidDel="00000000" w:rsidR="00000000" w:rsidRPr="00000000">
        <w:rPr>
          <w:rtl w:val="0"/>
        </w:rPr>
      </w:r>
    </w:p>
    <w:p w:rsidR="00000000" w:rsidDel="00000000" w:rsidP="00000000" w:rsidRDefault="00000000" w:rsidRPr="00000000" w14:paraId="0000003A">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jc w:val="center"/>
        <w:rPr>
          <w:b w:val="1"/>
          <w:color w:val="202124"/>
          <w:sz w:val="27"/>
          <w:szCs w:val="27"/>
        </w:rPr>
      </w:pPr>
      <w:bookmarkStart w:colFirst="0" w:colLast="0" w:name="_2vcy8ai1xlle" w:id="0"/>
      <w:bookmarkEnd w:id="0"/>
      <w:r w:rsidDel="00000000" w:rsidR="00000000" w:rsidRPr="00000000">
        <w:rPr>
          <w:rtl w:val="0"/>
        </w:rPr>
      </w:r>
    </w:p>
    <w:p w:rsidR="00000000" w:rsidDel="00000000" w:rsidP="00000000" w:rsidRDefault="00000000" w:rsidRPr="00000000" w14:paraId="0000003B">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4143375</wp:posOffset>
                </wp:positionH>
                <wp:positionV relativeFrom="paragraph">
                  <wp:posOffset>590550</wp:posOffset>
                </wp:positionV>
                <wp:extent cx="1511662" cy="3829050"/>
                <wp:effectExtent b="0" l="0" r="0" t="0"/>
                <wp:wrapNone/>
                <wp:docPr id="3" name=""/>
                <a:graphic>
                  <a:graphicData uri="http://schemas.microsoft.com/office/word/2010/wordprocessingShape">
                    <wps:wsp>
                      <wps:cNvSpPr/>
                      <wps:cNvPr id="2" name="Shape 2"/>
                      <wps:spPr>
                        <a:xfrm>
                          <a:off x="3233875" y="350650"/>
                          <a:ext cx="2464500" cy="43734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4143375</wp:posOffset>
                </wp:positionH>
                <wp:positionV relativeFrom="paragraph">
                  <wp:posOffset>590550</wp:posOffset>
                </wp:positionV>
                <wp:extent cx="1511662" cy="3829050"/>
                <wp:effectExtent b="0" l="0" r="0" t="0"/>
                <wp:wrapNone/>
                <wp:docPr id="3" name="image19.png"/>
                <a:graphic>
                  <a:graphicData uri="http://schemas.openxmlformats.org/drawingml/2006/picture">
                    <pic:pic>
                      <pic:nvPicPr>
                        <pic:cNvPr id="0" name="image19.png"/>
                        <pic:cNvPicPr preferRelativeResize="0"/>
                      </pic:nvPicPr>
                      <pic:blipFill>
                        <a:blip r:embed="rId12"/>
                        <a:srcRect/>
                        <a:stretch>
                          <a:fillRect/>
                        </a:stretch>
                      </pic:blipFill>
                      <pic:spPr>
                        <a:xfrm>
                          <a:off x="0" y="0"/>
                          <a:ext cx="1511662" cy="3829050"/>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161688</wp:posOffset>
            </wp:positionV>
            <wp:extent cx="7562850" cy="4262200"/>
            <wp:effectExtent b="0" l="0" r="0" t="0"/>
            <wp:wrapSquare wrapText="bothSides" distB="114300" distT="114300" distL="114300" distR="114300"/>
            <wp:docPr id="18"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7562850" cy="4262200"/>
                    </a:xfrm>
                    <a:prstGeom prst="rect"/>
                    <a:ln/>
                  </pic:spPr>
                </pic:pic>
              </a:graphicData>
            </a:graphic>
          </wp:anchor>
        </w:drawing>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281987</wp:posOffset>
            </wp:positionV>
            <wp:extent cx="863963" cy="863963"/>
            <wp:effectExtent b="0" l="0" r="0" t="0"/>
            <wp:wrapNone/>
            <wp:docPr id="1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863963" cy="863963"/>
                    </a:xfrm>
                    <a:prstGeom prst="rect"/>
                    <a:ln/>
                  </pic:spPr>
                </pic:pic>
              </a:graphicData>
            </a:graphic>
          </wp:anchor>
        </w:drawing>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jc w:val="center"/>
        <w:rPr>
          <w:b w:val="1"/>
          <w:color w:val="202124"/>
          <w:sz w:val="50"/>
          <w:szCs w:val="50"/>
        </w:rPr>
      </w:pPr>
      <w:bookmarkStart w:colFirst="0" w:colLast="0" w:name="_cuynannxxyi2" w:id="1"/>
      <w:bookmarkEnd w:id="1"/>
      <w:r w:rsidDel="00000000" w:rsidR="00000000" w:rsidRPr="00000000">
        <w:rPr>
          <w:b w:val="1"/>
          <w:color w:val="202124"/>
          <w:sz w:val="50"/>
          <w:szCs w:val="50"/>
          <w:rtl w:val="0"/>
        </w:rPr>
        <w:t xml:space="preserve">RAGNAROK Flame</w:t>
        <w:br w:type="textWrapping"/>
        <w:br w:type="textWrapping"/>
      </w:r>
    </w:p>
    <w:p w:rsidR="00000000" w:rsidDel="00000000" w:rsidP="00000000" w:rsidRDefault="00000000" w:rsidRPr="00000000" w14:paraId="00000041">
      <w:pPr>
        <w:numPr>
          <w:ilvl w:val="0"/>
          <w:numId w:val="13"/>
        </w:numPr>
        <w:ind w:left="720" w:hanging="360"/>
        <w:rPr>
          <w:color w:val="202124"/>
        </w:rPr>
      </w:pPr>
      <w:r w:rsidDel="00000000" w:rsidR="00000000" w:rsidRPr="00000000">
        <w:rPr>
          <w:b w:val="1"/>
          <w:color w:val="202124"/>
          <w:rtl w:val="0"/>
        </w:rPr>
        <w:t xml:space="preserve">2.5%</w:t>
      </w:r>
      <w:r w:rsidDel="00000000" w:rsidR="00000000" w:rsidRPr="00000000">
        <w:rPr>
          <w:color w:val="202124"/>
          <w:rtl w:val="0"/>
        </w:rPr>
        <w:t xml:space="preserve"> of all $RGE traded are burnt in Ragnarok Flame. The more that is traded, the more get put into the fire causing the fire pit to grow in size, larger and larger through self fulfilling Auto-Compounding, reducing the circulating supply and keeping the Ragnarok Protocol stable.</w:t>
        <w:br w:type="textWrapping"/>
      </w:r>
    </w:p>
    <w:p w:rsidR="00000000" w:rsidDel="00000000" w:rsidP="00000000" w:rsidRDefault="00000000" w:rsidRPr="00000000" w14:paraId="00000042">
      <w:pPr>
        <w:numPr>
          <w:ilvl w:val="0"/>
          <w:numId w:val="13"/>
        </w:numPr>
        <w:ind w:left="720" w:hanging="360"/>
        <w:rPr>
          <w:color w:val="202124"/>
        </w:rPr>
      </w:pPr>
      <w:r w:rsidDel="00000000" w:rsidR="00000000" w:rsidRPr="00000000">
        <w:rPr>
          <w:color w:val="202124"/>
          <w:rtl w:val="0"/>
        </w:rPr>
        <w:t xml:space="preserve">The other benefit to an everlasting burn of circulating supply is that due to the deflationary nature of it, equates to a higher value of each $RGE token, therefore increasing the individual value.</w:t>
      </w:r>
    </w:p>
    <w:p w:rsidR="00000000" w:rsidDel="00000000" w:rsidP="00000000" w:rsidRDefault="00000000" w:rsidRPr="00000000" w14:paraId="00000043">
      <w:pPr>
        <w:ind w:left="720" w:firstLine="0"/>
        <w:jc w:val="center"/>
        <w:rPr>
          <w:color w:val="202124"/>
        </w:rPr>
      </w:pPr>
      <w:r w:rsidDel="00000000" w:rsidR="00000000" w:rsidRPr="00000000">
        <w:rPr>
          <w:color w:val="202124"/>
          <w:rtl w:val="0"/>
        </w:rPr>
        <w:br w:type="textWrapping"/>
      </w:r>
    </w:p>
    <w:p w:rsidR="00000000" w:rsidDel="00000000" w:rsidP="00000000" w:rsidRDefault="00000000" w:rsidRPr="00000000" w14:paraId="00000044">
      <w:pPr>
        <w:ind w:left="720" w:firstLine="0"/>
        <w:jc w:val="center"/>
        <w:rPr>
          <w:color w:val="202124"/>
        </w:rPr>
      </w:pPr>
      <w:r w:rsidDel="00000000" w:rsidR="00000000" w:rsidRPr="00000000">
        <w:rPr>
          <w:rtl w:val="0"/>
        </w:rPr>
      </w:r>
    </w:p>
    <w:p w:rsidR="00000000" w:rsidDel="00000000" w:rsidP="00000000" w:rsidRDefault="00000000" w:rsidRPr="00000000" w14:paraId="00000045">
      <w:pPr>
        <w:ind w:left="720" w:firstLine="0"/>
        <w:jc w:val="center"/>
        <w:rPr>
          <w:color w:val="202124"/>
        </w:rPr>
      </w:pPr>
      <w:r w:rsidDel="00000000" w:rsidR="00000000" w:rsidRPr="00000000">
        <w:rPr>
          <w:rtl w:val="0"/>
        </w:rPr>
      </w:r>
    </w:p>
    <w:p w:rsidR="00000000" w:rsidDel="00000000" w:rsidP="00000000" w:rsidRDefault="00000000" w:rsidRPr="00000000" w14:paraId="00000046">
      <w:pPr>
        <w:ind w:left="720" w:firstLine="0"/>
        <w:jc w:val="center"/>
        <w:rPr>
          <w:color w:val="202124"/>
        </w:rPr>
      </w:pPr>
      <w:r w:rsidDel="00000000" w:rsidR="00000000" w:rsidRPr="00000000">
        <w:rPr>
          <w:rtl w:val="0"/>
        </w:rPr>
      </w:r>
    </w:p>
    <w:p w:rsidR="00000000" w:rsidDel="00000000" w:rsidP="00000000" w:rsidRDefault="00000000" w:rsidRPr="00000000" w14:paraId="00000047">
      <w:pPr>
        <w:ind w:left="720" w:firstLine="0"/>
        <w:jc w:val="center"/>
        <w:rPr>
          <w:color w:val="202124"/>
        </w:rPr>
      </w:pPr>
      <w:r w:rsidDel="00000000" w:rsidR="00000000" w:rsidRPr="00000000">
        <w:rPr>
          <w:rtl w:val="0"/>
        </w:rPr>
      </w:r>
    </w:p>
    <w:p w:rsidR="00000000" w:rsidDel="00000000" w:rsidP="00000000" w:rsidRDefault="00000000" w:rsidRPr="00000000" w14:paraId="00000048">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jc w:val="center"/>
        <w:rPr>
          <w:b w:val="1"/>
          <w:color w:val="202124"/>
          <w:sz w:val="27"/>
          <w:szCs w:val="27"/>
        </w:rPr>
      </w:pPr>
      <w:bookmarkStart w:colFirst="0" w:colLast="0" w:name="_smslobkzdvnf" w:id="2"/>
      <w:bookmarkEnd w:id="2"/>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281987</wp:posOffset>
            </wp:positionV>
            <wp:extent cx="1206863" cy="942861"/>
            <wp:effectExtent b="0" l="0" r="0" t="0"/>
            <wp:wrapNone/>
            <wp:docPr id="2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206863" cy="942861"/>
                    </a:xfrm>
                    <a:prstGeom prst="rect"/>
                    <a:ln/>
                  </pic:spPr>
                </pic:pic>
              </a:graphicData>
            </a:graphic>
          </wp:anchor>
        </w:drawing>
      </w:r>
    </w:p>
    <w:p w:rsidR="00000000" w:rsidDel="00000000" w:rsidP="00000000" w:rsidRDefault="00000000" w:rsidRPr="00000000" w14:paraId="0000004D">
      <w:pPr>
        <w:jc w:val="center"/>
        <w:rPr>
          <w:color w:val="202124"/>
        </w:rPr>
      </w:pPr>
      <w:r w:rsidDel="00000000" w:rsidR="00000000" w:rsidRPr="00000000">
        <w:rPr>
          <w:rtl w:val="0"/>
        </w:rPr>
      </w:r>
    </w:p>
    <w:p w:rsidR="00000000" w:rsidDel="00000000" w:rsidP="00000000" w:rsidRDefault="00000000" w:rsidRPr="00000000" w14:paraId="0000004E">
      <w:pPr>
        <w:jc w:val="center"/>
        <w:rPr>
          <w:color w:val="202124"/>
        </w:rPr>
      </w:pPr>
      <w:r w:rsidDel="00000000" w:rsidR="00000000" w:rsidRPr="00000000">
        <w:rPr>
          <w:rtl w:val="0"/>
        </w:rPr>
      </w:r>
    </w:p>
    <w:p w:rsidR="00000000" w:rsidDel="00000000" w:rsidP="00000000" w:rsidRDefault="00000000" w:rsidRPr="00000000" w14:paraId="0000004F">
      <w:pPr>
        <w:jc w:val="center"/>
        <w:rPr>
          <w:b w:val="1"/>
          <w:color w:val="202124"/>
          <w:sz w:val="26"/>
          <w:szCs w:val="26"/>
          <w:highlight w:val="white"/>
        </w:rPr>
      </w:pPr>
      <w:r w:rsidDel="00000000" w:rsidR="00000000" w:rsidRPr="00000000">
        <w:rPr>
          <w:b w:val="1"/>
          <w:color w:val="202124"/>
          <w:sz w:val="42"/>
          <w:szCs w:val="42"/>
          <w:highlight w:val="white"/>
          <w:rtl w:val="0"/>
        </w:rPr>
        <w:t xml:space="preserve">$RGE Auto-Liquidity Engine (SALE)</w:t>
      </w:r>
      <w:r w:rsidDel="00000000" w:rsidR="00000000" w:rsidRPr="00000000">
        <w:rPr>
          <w:b w:val="1"/>
          <w:color w:val="202124"/>
          <w:sz w:val="32"/>
          <w:szCs w:val="32"/>
          <w:highlight w:val="white"/>
          <w:rtl w:val="0"/>
        </w:rPr>
        <w:br w:type="textWrapping"/>
        <w:br w:type="textWrapping"/>
      </w:r>
      <w:r w:rsidDel="00000000" w:rsidR="00000000" w:rsidRPr="00000000">
        <w:rPr>
          <w:b w:val="1"/>
          <w:color w:val="202124"/>
          <w:sz w:val="26"/>
          <w:szCs w:val="26"/>
          <w:highlight w:val="white"/>
          <w:rtl w:val="0"/>
        </w:rPr>
        <w:t xml:space="preserve">Market Liquidity is of utmost importance and plays a vital role in allowing the buy &amp; sell of $RGE tokens on PancakeSwap. </w:t>
      </w:r>
    </w:p>
    <w:p w:rsidR="00000000" w:rsidDel="00000000" w:rsidP="00000000" w:rsidRDefault="00000000" w:rsidRPr="00000000" w14:paraId="00000050">
      <w:pPr>
        <w:jc w:val="center"/>
        <w:rPr>
          <w:b w:val="1"/>
          <w:color w:val="202124"/>
          <w:sz w:val="26"/>
          <w:szCs w:val="26"/>
          <w:highlight w:val="white"/>
        </w:rPr>
      </w:pPr>
      <w:r w:rsidDel="00000000" w:rsidR="00000000" w:rsidRPr="00000000">
        <w:rPr>
          <w:rtl w:val="0"/>
        </w:rPr>
      </w:r>
    </w:p>
    <w:p w:rsidR="00000000" w:rsidDel="00000000" w:rsidP="00000000" w:rsidRDefault="00000000" w:rsidRPr="00000000" w14:paraId="00000051">
      <w:pPr>
        <w:numPr>
          <w:ilvl w:val="0"/>
          <w:numId w:val="15"/>
        </w:numPr>
        <w:ind w:left="720" w:hanging="360"/>
        <w:rPr>
          <w:color w:val="202124"/>
          <w:sz w:val="26"/>
          <w:szCs w:val="26"/>
          <w:highlight w:val="white"/>
        </w:rPr>
      </w:pPr>
      <w:r w:rsidDel="00000000" w:rsidR="00000000" w:rsidRPr="00000000">
        <w:rPr>
          <w:color w:val="202124"/>
          <w:sz w:val="26"/>
          <w:szCs w:val="26"/>
          <w:highlight w:val="white"/>
          <w:rtl w:val="0"/>
        </w:rPr>
        <w:t xml:space="preserve">In layman's terms, think of Liquidity as a big pool of money that is split 50/50 between $RGE tokens VS $BNB tokens. There is a conversion ratio that is set to the amount of $RGE you can get with BNB, for example: 1 BNB = 24.66 $RGE.</w:t>
        <w:br w:type="textWrapping"/>
      </w:r>
    </w:p>
    <w:p w:rsidR="00000000" w:rsidDel="00000000" w:rsidP="00000000" w:rsidRDefault="00000000" w:rsidRPr="00000000" w14:paraId="00000052">
      <w:pPr>
        <w:numPr>
          <w:ilvl w:val="0"/>
          <w:numId w:val="15"/>
        </w:numPr>
        <w:ind w:left="720" w:hanging="360"/>
        <w:rPr>
          <w:color w:val="202124"/>
          <w:sz w:val="26"/>
          <w:szCs w:val="26"/>
          <w:highlight w:val="white"/>
        </w:rPr>
      </w:pPr>
      <w:r w:rsidDel="00000000" w:rsidR="00000000" w:rsidRPr="00000000">
        <w:rPr>
          <w:color w:val="202124"/>
          <w:sz w:val="26"/>
          <w:szCs w:val="26"/>
          <w:highlight w:val="white"/>
          <w:rtl w:val="0"/>
        </w:rPr>
        <w:t xml:space="preserve">When somebody buys $RGE, the price per $RGE will go up and the ratio above will also change at the same time to account for this. The same goes in the opposite direction for sells.</w:t>
        <w:br w:type="textWrapping"/>
      </w:r>
    </w:p>
    <w:p w:rsidR="00000000" w:rsidDel="00000000" w:rsidP="00000000" w:rsidRDefault="00000000" w:rsidRPr="00000000" w14:paraId="00000053">
      <w:pPr>
        <w:numPr>
          <w:ilvl w:val="0"/>
          <w:numId w:val="15"/>
        </w:numPr>
        <w:ind w:left="720" w:hanging="360"/>
        <w:rPr>
          <w:color w:val="202124"/>
          <w:sz w:val="26"/>
          <w:szCs w:val="26"/>
          <w:highlight w:val="white"/>
        </w:rPr>
      </w:pPr>
      <w:r w:rsidDel="00000000" w:rsidR="00000000" w:rsidRPr="00000000">
        <w:rPr>
          <w:color w:val="202124"/>
          <w:sz w:val="26"/>
          <w:szCs w:val="26"/>
          <w:highlight w:val="white"/>
          <w:rtl w:val="0"/>
        </w:rPr>
        <w:t xml:space="preserve">Liquidity allows for anybody to buy &amp; sell their RGE/BNB at anytime, however the less money/liquidity there is in the pool, the worse price you get so what our Ragnarok Auto-Liquidity Engine (SALE) does, is add more liquidity to that pool by itself and therefore solving that issue.</w:t>
      </w:r>
    </w:p>
    <w:p w:rsidR="00000000" w:rsidDel="00000000" w:rsidP="00000000" w:rsidRDefault="00000000" w:rsidRPr="00000000" w14:paraId="00000054">
      <w:pPr>
        <w:jc w:val="center"/>
        <w:rPr>
          <w:color w:val="202124"/>
          <w:sz w:val="26"/>
          <w:szCs w:val="26"/>
          <w:highlight w:val="white"/>
        </w:rPr>
      </w:pPr>
      <w:r w:rsidDel="00000000" w:rsidR="00000000" w:rsidRPr="00000000">
        <w:rPr>
          <w:rtl w:val="0"/>
        </w:rPr>
      </w:r>
    </w:p>
    <w:p w:rsidR="00000000" w:rsidDel="00000000" w:rsidP="00000000" w:rsidRDefault="00000000" w:rsidRPr="00000000" w14:paraId="00000055">
      <w:pPr>
        <w:jc w:val="center"/>
        <w:rPr>
          <w:b w:val="1"/>
          <w:color w:val="202124"/>
          <w:sz w:val="26"/>
          <w:szCs w:val="26"/>
          <w:highlight w:val="white"/>
        </w:rPr>
      </w:pPr>
      <w:r w:rsidDel="00000000" w:rsidR="00000000" w:rsidRPr="00000000">
        <w:rPr>
          <w:b w:val="1"/>
          <w:color w:val="202124"/>
          <w:sz w:val="26"/>
          <w:szCs w:val="26"/>
          <w:highlight w:val="white"/>
          <w:rtl w:val="0"/>
        </w:rPr>
        <w:t xml:space="preserve">Here is how the RGE Auto-Liquidity Engine (SALE) works:</w:t>
      </w:r>
    </w:p>
    <w:p w:rsidR="00000000" w:rsidDel="00000000" w:rsidP="00000000" w:rsidRDefault="00000000" w:rsidRPr="00000000" w14:paraId="00000056">
      <w:pPr>
        <w:jc w:val="center"/>
        <w:rPr>
          <w:b w:val="1"/>
          <w:color w:val="202124"/>
          <w:sz w:val="26"/>
          <w:szCs w:val="26"/>
          <w:highlight w:val="white"/>
        </w:rPr>
      </w:pPr>
      <w:r w:rsidDel="00000000" w:rsidR="00000000" w:rsidRPr="00000000">
        <w:rPr>
          <w:rtl w:val="0"/>
        </w:rPr>
      </w:r>
    </w:p>
    <w:p w:rsidR="00000000" w:rsidDel="00000000" w:rsidP="00000000" w:rsidRDefault="00000000" w:rsidRPr="00000000" w14:paraId="00000057">
      <w:pPr>
        <w:numPr>
          <w:ilvl w:val="0"/>
          <w:numId w:val="4"/>
        </w:numPr>
        <w:ind w:left="720" w:hanging="360"/>
        <w:rPr>
          <w:color w:val="202124"/>
          <w:highlight w:val="white"/>
        </w:rPr>
      </w:pPr>
      <w:r w:rsidDel="00000000" w:rsidR="00000000" w:rsidRPr="00000000">
        <w:rPr>
          <w:color w:val="202124"/>
          <w:highlight w:val="white"/>
          <w:rtl w:val="0"/>
        </w:rPr>
        <w:t xml:space="preserve">Every 48 hours our RGE Auto-Liquidity Engine (SALE) will inject automatic liquidity into the market. On each buy or sell order there is a </w:t>
      </w:r>
      <w:r w:rsidDel="00000000" w:rsidR="00000000" w:rsidRPr="00000000">
        <w:rPr>
          <w:b w:val="1"/>
          <w:color w:val="202124"/>
          <w:highlight w:val="white"/>
          <w:rtl w:val="0"/>
        </w:rPr>
        <w:t xml:space="preserve">4% tax fee</w:t>
      </w:r>
      <w:r w:rsidDel="00000000" w:rsidR="00000000" w:rsidRPr="00000000">
        <w:rPr>
          <w:color w:val="202124"/>
          <w:highlight w:val="white"/>
          <w:rtl w:val="0"/>
        </w:rPr>
        <w:t xml:space="preserve"> that automatically gets stored into an Auto-LP wallet and built into our protocol's smart contract is the mechanism which smartly takes the 50% of the amount of </w:t>
      </w:r>
      <w:r w:rsidDel="00000000" w:rsidR="00000000" w:rsidRPr="00000000">
        <w:rPr>
          <w:color w:val="202124"/>
          <w:sz w:val="26"/>
          <w:szCs w:val="26"/>
          <w:highlight w:val="white"/>
          <w:rtl w:val="0"/>
        </w:rPr>
        <w:t xml:space="preserve">RGE </w:t>
      </w:r>
      <w:r w:rsidDel="00000000" w:rsidR="00000000" w:rsidRPr="00000000">
        <w:rPr>
          <w:color w:val="202124"/>
          <w:highlight w:val="white"/>
          <w:rtl w:val="0"/>
        </w:rPr>
        <w:t xml:space="preserve">stored in the wallet, and will </w:t>
      </w:r>
      <w:r w:rsidDel="00000000" w:rsidR="00000000" w:rsidRPr="00000000">
        <w:rPr>
          <w:b w:val="1"/>
          <w:color w:val="202124"/>
          <w:highlight w:val="white"/>
          <w:rtl w:val="0"/>
        </w:rPr>
        <w:t xml:space="preserve">automatically</w:t>
      </w:r>
      <w:r w:rsidDel="00000000" w:rsidR="00000000" w:rsidRPr="00000000">
        <w:rPr>
          <w:color w:val="202124"/>
          <w:highlight w:val="white"/>
          <w:rtl w:val="0"/>
        </w:rPr>
        <w:t xml:space="preserve"> buy BNB at the current market price.</w:t>
        <w:br w:type="textWrapping"/>
      </w:r>
    </w:p>
    <w:p w:rsidR="00000000" w:rsidDel="00000000" w:rsidP="00000000" w:rsidRDefault="00000000" w:rsidRPr="00000000" w14:paraId="00000058">
      <w:pPr>
        <w:numPr>
          <w:ilvl w:val="0"/>
          <w:numId w:val="4"/>
        </w:numPr>
        <w:ind w:left="720" w:hanging="360"/>
        <w:rPr>
          <w:color w:val="202124"/>
          <w:highlight w:val="white"/>
        </w:rPr>
      </w:pPr>
      <w:r w:rsidDel="00000000" w:rsidR="00000000" w:rsidRPr="00000000">
        <w:rPr>
          <w:color w:val="202124"/>
          <w:highlight w:val="white"/>
          <w:rtl w:val="0"/>
        </w:rPr>
        <w:t xml:space="preserve">The remaining 50% of </w:t>
      </w:r>
      <w:r w:rsidDel="00000000" w:rsidR="00000000" w:rsidRPr="00000000">
        <w:rPr>
          <w:color w:val="202124"/>
          <w:sz w:val="26"/>
          <w:szCs w:val="26"/>
          <w:highlight w:val="white"/>
          <w:rtl w:val="0"/>
        </w:rPr>
        <w:t xml:space="preserve">RGE </w:t>
      </w:r>
      <w:r w:rsidDel="00000000" w:rsidR="00000000" w:rsidRPr="00000000">
        <w:rPr>
          <w:color w:val="202124"/>
          <w:highlight w:val="white"/>
          <w:rtl w:val="0"/>
        </w:rPr>
        <w:t xml:space="preserve">in the Auto-LP wallet will be used for the </w:t>
      </w:r>
      <w:r w:rsidDel="00000000" w:rsidR="00000000" w:rsidRPr="00000000">
        <w:rPr>
          <w:color w:val="202124"/>
          <w:sz w:val="26"/>
          <w:szCs w:val="26"/>
          <w:highlight w:val="white"/>
          <w:rtl w:val="0"/>
        </w:rPr>
        <w:t xml:space="preserve">RGE </w:t>
      </w:r>
      <w:r w:rsidDel="00000000" w:rsidR="00000000" w:rsidRPr="00000000">
        <w:rPr>
          <w:color w:val="202124"/>
          <w:highlight w:val="white"/>
          <w:rtl w:val="0"/>
        </w:rPr>
        <w:t xml:space="preserve">side of liquidity, therefore giving equal an 50/50 weighting of RGE/BNB which will then be</w:t>
      </w:r>
      <w:r w:rsidDel="00000000" w:rsidR="00000000" w:rsidRPr="00000000">
        <w:rPr>
          <w:b w:val="1"/>
          <w:color w:val="202124"/>
          <w:highlight w:val="white"/>
          <w:rtl w:val="0"/>
        </w:rPr>
        <w:t xml:space="preserve"> automatically</w:t>
      </w:r>
      <w:r w:rsidDel="00000000" w:rsidR="00000000" w:rsidRPr="00000000">
        <w:rPr>
          <w:color w:val="202124"/>
          <w:highlight w:val="white"/>
          <w:rtl w:val="0"/>
        </w:rPr>
        <w:t xml:space="preserve"> added as new, additional liquidity into the market pair and raising the amount of liquidity in the pool.</w:t>
        <w:br w:type="textWrapping"/>
      </w:r>
    </w:p>
    <w:p w:rsidR="00000000" w:rsidDel="00000000" w:rsidP="00000000" w:rsidRDefault="00000000" w:rsidRPr="00000000" w14:paraId="00000059">
      <w:pPr>
        <w:numPr>
          <w:ilvl w:val="0"/>
          <w:numId w:val="4"/>
        </w:numPr>
        <w:ind w:left="720" w:hanging="360"/>
        <w:rPr>
          <w:color w:val="202124"/>
          <w:highlight w:val="white"/>
        </w:rPr>
      </w:pPr>
      <w:r w:rsidDel="00000000" w:rsidR="00000000" w:rsidRPr="00000000">
        <w:rPr>
          <w:color w:val="202124"/>
          <w:highlight w:val="white"/>
          <w:rtl w:val="0"/>
        </w:rPr>
        <w:t xml:space="preserve">The SALE will do this </w:t>
      </w:r>
      <w:r w:rsidDel="00000000" w:rsidR="00000000" w:rsidRPr="00000000">
        <w:rPr>
          <w:b w:val="1"/>
          <w:color w:val="202124"/>
          <w:highlight w:val="white"/>
          <w:rtl w:val="0"/>
        </w:rPr>
        <w:t xml:space="preserve">every 48 hours</w:t>
      </w:r>
      <w:r w:rsidDel="00000000" w:rsidR="00000000" w:rsidRPr="00000000">
        <w:rPr>
          <w:color w:val="202124"/>
          <w:highlight w:val="white"/>
          <w:rtl w:val="0"/>
        </w:rPr>
        <w:t xml:space="preserve"> by adding more and more liquidity to the pool which will allow $</w:t>
      </w:r>
      <w:r w:rsidDel="00000000" w:rsidR="00000000" w:rsidRPr="00000000">
        <w:rPr>
          <w:color w:val="202124"/>
          <w:sz w:val="26"/>
          <w:szCs w:val="26"/>
          <w:highlight w:val="white"/>
          <w:rtl w:val="0"/>
        </w:rPr>
        <w:t xml:space="preserve">RGE</w:t>
      </w:r>
      <w:r w:rsidDel="00000000" w:rsidR="00000000" w:rsidRPr="00000000">
        <w:rPr>
          <w:color w:val="202124"/>
          <w:highlight w:val="white"/>
          <w:rtl w:val="0"/>
        </w:rPr>
        <w:t xml:space="preserve"> token holders to easily sell their tokens at anytime with little to no market slippage. It will also aid in</w:t>
      </w:r>
      <w:r w:rsidDel="00000000" w:rsidR="00000000" w:rsidRPr="00000000">
        <w:rPr>
          <w:b w:val="1"/>
          <w:color w:val="202124"/>
          <w:highlight w:val="white"/>
          <w:rtl w:val="0"/>
        </w:rPr>
        <w:t xml:space="preserve"> maintaining protocol stability.</w:t>
      </w:r>
    </w:p>
    <w:p w:rsidR="00000000" w:rsidDel="00000000" w:rsidP="00000000" w:rsidRDefault="00000000" w:rsidRPr="00000000" w14:paraId="0000005A">
      <w:pPr>
        <w:ind w:left="720" w:firstLine="0"/>
        <w:rPr>
          <w:b w:val="1"/>
          <w:color w:val="202124"/>
          <w:sz w:val="26"/>
          <w:szCs w:val="26"/>
          <w:highlight w:val="white"/>
        </w:rPr>
      </w:pPr>
      <w:r w:rsidDel="00000000" w:rsidR="00000000" w:rsidRPr="00000000">
        <w:rPr>
          <w:rtl w:val="0"/>
        </w:rPr>
      </w:r>
    </w:p>
    <w:p w:rsidR="00000000" w:rsidDel="00000000" w:rsidP="00000000" w:rsidRDefault="00000000" w:rsidRPr="00000000" w14:paraId="0000005B">
      <w:pPr>
        <w:ind w:left="720" w:firstLine="0"/>
        <w:rPr>
          <w:b w:val="1"/>
          <w:color w:val="202124"/>
          <w:sz w:val="26"/>
          <w:szCs w:val="26"/>
          <w:highlight w:val="white"/>
        </w:rPr>
      </w:pPr>
      <w:r w:rsidDel="00000000" w:rsidR="00000000" w:rsidRPr="00000000">
        <w:rPr>
          <w:rtl w:val="0"/>
        </w:rPr>
      </w:r>
    </w:p>
    <w:p w:rsidR="00000000" w:rsidDel="00000000" w:rsidP="00000000" w:rsidRDefault="00000000" w:rsidRPr="00000000" w14:paraId="0000005C">
      <w:pPr>
        <w:ind w:left="720" w:firstLine="0"/>
        <w:rPr>
          <w:b w:val="1"/>
          <w:color w:val="202124"/>
          <w:sz w:val="26"/>
          <w:szCs w:val="26"/>
          <w:highlight w:val="white"/>
        </w:rPr>
      </w:pPr>
      <w:r w:rsidDel="00000000" w:rsidR="00000000" w:rsidRPr="00000000">
        <w:rPr>
          <w:rtl w:val="0"/>
        </w:rPr>
      </w:r>
    </w:p>
    <w:p w:rsidR="00000000" w:rsidDel="00000000" w:rsidP="00000000" w:rsidRDefault="00000000" w:rsidRPr="00000000" w14:paraId="0000005D">
      <w:pPr>
        <w:ind w:left="720" w:firstLine="0"/>
        <w:rPr>
          <w:b w:val="1"/>
          <w:color w:val="202124"/>
          <w:sz w:val="26"/>
          <w:szCs w:val="26"/>
          <w:highlight w:val="white"/>
        </w:rPr>
      </w:pPr>
      <w:r w:rsidDel="00000000" w:rsidR="00000000" w:rsidRPr="00000000">
        <w:rPr>
          <w:rtl w:val="0"/>
        </w:rPr>
      </w:r>
    </w:p>
    <w:p w:rsidR="00000000" w:rsidDel="00000000" w:rsidP="00000000" w:rsidRDefault="00000000" w:rsidRPr="00000000" w14:paraId="0000005E">
      <w:pPr>
        <w:ind w:left="720" w:firstLine="0"/>
        <w:rPr>
          <w:b w:val="1"/>
          <w:color w:val="202124"/>
          <w:sz w:val="26"/>
          <w:szCs w:val="26"/>
          <w:highlight w:val="white"/>
        </w:rPr>
      </w:pPr>
      <w:r w:rsidDel="00000000" w:rsidR="00000000" w:rsidRPr="00000000">
        <w:rPr>
          <w:rtl w:val="0"/>
        </w:rPr>
      </w:r>
    </w:p>
    <w:p w:rsidR="00000000" w:rsidDel="00000000" w:rsidP="00000000" w:rsidRDefault="00000000" w:rsidRPr="00000000" w14:paraId="0000005F">
      <w:pPr>
        <w:ind w:left="720" w:firstLine="0"/>
        <w:rPr>
          <w:b w:val="1"/>
          <w:color w:val="202124"/>
          <w:sz w:val="26"/>
          <w:szCs w:val="26"/>
          <w:highlight w:val="white"/>
        </w:rPr>
      </w:pPr>
      <w:r w:rsidDel="00000000" w:rsidR="00000000" w:rsidRPr="00000000">
        <w:rPr>
          <w:rtl w:val="0"/>
        </w:rPr>
      </w:r>
    </w:p>
    <w:p w:rsidR="00000000" w:rsidDel="00000000" w:rsidP="00000000" w:rsidRDefault="00000000" w:rsidRPr="00000000" w14:paraId="00000060">
      <w:pPr>
        <w:ind w:left="720" w:firstLine="0"/>
        <w:rPr>
          <w:b w:val="1"/>
          <w:color w:val="202124"/>
          <w:sz w:val="26"/>
          <w:szCs w:val="26"/>
          <w:highlight w:val="white"/>
        </w:rPr>
      </w:pPr>
      <w:r w:rsidDel="00000000" w:rsidR="00000000" w:rsidRPr="00000000">
        <w:rPr>
          <w:rtl w:val="0"/>
        </w:rPr>
      </w:r>
    </w:p>
    <w:p w:rsidR="00000000" w:rsidDel="00000000" w:rsidP="00000000" w:rsidRDefault="00000000" w:rsidRPr="00000000" w14:paraId="00000061">
      <w:pPr>
        <w:ind w:left="720" w:firstLine="0"/>
        <w:rPr>
          <w:b w:val="1"/>
          <w:color w:val="202124"/>
          <w:sz w:val="26"/>
          <w:szCs w:val="2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1600200</wp:posOffset>
            </wp:positionH>
            <wp:positionV relativeFrom="paragraph">
              <wp:posOffset>4857750</wp:posOffset>
            </wp:positionV>
            <wp:extent cx="565976" cy="631915"/>
            <wp:effectExtent b="0" l="0" r="0" t="0"/>
            <wp:wrapNone/>
            <wp:docPr id="20" name="image6.png"/>
            <a:graphic>
              <a:graphicData uri="http://schemas.openxmlformats.org/drawingml/2006/picture">
                <pic:pic>
                  <pic:nvPicPr>
                    <pic:cNvPr id="0" name="image6.png"/>
                    <pic:cNvPicPr preferRelativeResize="0"/>
                  </pic:nvPicPr>
                  <pic:blipFill>
                    <a:blip r:embed="rId15"/>
                    <a:srcRect b="0" l="9957" r="0" t="0"/>
                    <a:stretch>
                      <a:fillRect/>
                    </a:stretch>
                  </pic:blipFill>
                  <pic:spPr>
                    <a:xfrm>
                      <a:off x="0" y="0"/>
                      <a:ext cx="565976" cy="63191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228600</wp:posOffset>
            </wp:positionV>
            <wp:extent cx="7562850" cy="4262200"/>
            <wp:effectExtent b="0" l="0" r="0" t="0"/>
            <wp:wrapSquare wrapText="bothSides" distB="114300" distT="114300" distL="114300" distR="114300"/>
            <wp:docPr id="11"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7562850" cy="426220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5534025</wp:posOffset>
                </wp:positionH>
                <wp:positionV relativeFrom="paragraph">
                  <wp:posOffset>657225</wp:posOffset>
                </wp:positionV>
                <wp:extent cx="1511662" cy="3829050"/>
                <wp:effectExtent b="0" l="0" r="0" t="0"/>
                <wp:wrapNone/>
                <wp:docPr id="2" name=""/>
                <a:graphic>
                  <a:graphicData uri="http://schemas.microsoft.com/office/word/2010/wordprocessingShape">
                    <wps:wsp>
                      <wps:cNvSpPr/>
                      <wps:cNvPr id="2" name="Shape 2"/>
                      <wps:spPr>
                        <a:xfrm>
                          <a:off x="3233875" y="350650"/>
                          <a:ext cx="2464500" cy="43734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5534025</wp:posOffset>
                </wp:positionH>
                <wp:positionV relativeFrom="paragraph">
                  <wp:posOffset>657225</wp:posOffset>
                </wp:positionV>
                <wp:extent cx="1511662" cy="3829050"/>
                <wp:effectExtent b="0" l="0" r="0" t="0"/>
                <wp:wrapNone/>
                <wp:docPr id="2" name="image18.png"/>
                <a:graphic>
                  <a:graphicData uri="http://schemas.openxmlformats.org/drawingml/2006/picture">
                    <pic:pic>
                      <pic:nvPicPr>
                        <pic:cNvPr id="0" name="image18.png"/>
                        <pic:cNvPicPr preferRelativeResize="0"/>
                      </pic:nvPicPr>
                      <pic:blipFill>
                        <a:blip r:embed="rId16"/>
                        <a:srcRect/>
                        <a:stretch>
                          <a:fillRect/>
                        </a:stretch>
                      </pic:blipFill>
                      <pic:spPr>
                        <a:xfrm>
                          <a:off x="0" y="0"/>
                          <a:ext cx="1511662" cy="3829050"/>
                        </a:xfrm>
                        <a:prstGeom prst="rect"/>
                        <a:ln/>
                      </pic:spPr>
                    </pic:pic>
                  </a:graphicData>
                </a:graphic>
              </wp:anchor>
            </w:drawing>
          </mc:Fallback>
        </mc:AlternateContent>
      </w:r>
    </w:p>
    <w:p w:rsidR="00000000" w:rsidDel="00000000" w:rsidP="00000000" w:rsidRDefault="00000000" w:rsidRPr="00000000" w14:paraId="00000062">
      <w:pPr>
        <w:ind w:left="0" w:firstLine="0"/>
        <w:rPr>
          <w:b w:val="1"/>
          <w:color w:val="202124"/>
          <w:sz w:val="26"/>
          <w:szCs w:val="26"/>
          <w:highlight w:val="white"/>
        </w:rPr>
      </w:pPr>
      <w:r w:rsidDel="00000000" w:rsidR="00000000" w:rsidRPr="00000000">
        <w:rPr>
          <w:rtl w:val="0"/>
        </w:rPr>
      </w:r>
    </w:p>
    <w:p w:rsidR="00000000" w:rsidDel="00000000" w:rsidP="00000000" w:rsidRDefault="00000000" w:rsidRPr="00000000" w14:paraId="00000063">
      <w:pPr>
        <w:shd w:fill="ffffff" w:val="clear"/>
        <w:jc w:val="center"/>
        <w:rPr>
          <w:b w:val="1"/>
          <w:color w:val="202124"/>
          <w:sz w:val="50"/>
          <w:szCs w:val="50"/>
          <w:highlight w:val="white"/>
        </w:rPr>
      </w:pPr>
      <w:r w:rsidDel="00000000" w:rsidR="00000000" w:rsidRPr="00000000">
        <w:rPr>
          <w:b w:val="1"/>
          <w:color w:val="202124"/>
          <w:sz w:val="50"/>
          <w:szCs w:val="50"/>
          <w:highlight w:val="white"/>
          <w:rtl w:val="0"/>
        </w:rPr>
        <w:t xml:space="preserve">Fixed APY</w:t>
      </w:r>
    </w:p>
    <w:p w:rsidR="00000000" w:rsidDel="00000000" w:rsidP="00000000" w:rsidRDefault="00000000" w:rsidRPr="00000000" w14:paraId="00000064">
      <w:pPr>
        <w:shd w:fill="ffffff" w:val="clear"/>
        <w:spacing w:before="240" w:lineRule="auto"/>
        <w:ind w:left="1200" w:firstLine="0"/>
        <w:jc w:val="left"/>
        <w:rPr>
          <w:color w:val="202124"/>
          <w:sz w:val="24"/>
          <w:szCs w:val="24"/>
          <w:highlight w:val="white"/>
        </w:rPr>
      </w:pPr>
      <w:r w:rsidDel="00000000" w:rsidR="00000000" w:rsidRPr="00000000">
        <w:rPr>
          <w:color w:val="202124"/>
          <w:sz w:val="24"/>
          <w:szCs w:val="24"/>
          <w:highlight w:val="white"/>
          <w:rtl w:val="0"/>
        </w:rPr>
        <w:t xml:space="preserve">Annual Percentage Yield</w:t>
      </w:r>
    </w:p>
    <w:p w:rsidR="00000000" w:rsidDel="00000000" w:rsidP="00000000" w:rsidRDefault="00000000" w:rsidRPr="00000000" w14:paraId="00000065">
      <w:pPr>
        <w:ind w:left="720" w:firstLine="0"/>
        <w:rPr>
          <w:b w:val="1"/>
          <w:color w:val="202124"/>
          <w:sz w:val="26"/>
          <w:szCs w:val="26"/>
          <w:highlight w:val="white"/>
        </w:rPr>
      </w:pPr>
      <w:r w:rsidDel="00000000" w:rsidR="00000000" w:rsidRPr="00000000">
        <w:rPr>
          <w:rtl w:val="0"/>
        </w:rPr>
      </w:r>
    </w:p>
    <w:p w:rsidR="00000000" w:rsidDel="00000000" w:rsidP="00000000" w:rsidRDefault="00000000" w:rsidRPr="00000000" w14:paraId="00000066">
      <w:pPr>
        <w:numPr>
          <w:ilvl w:val="0"/>
          <w:numId w:val="6"/>
        </w:numPr>
        <w:ind w:left="1440" w:hanging="360"/>
        <w:rPr>
          <w:color w:val="202124"/>
          <w:highlight w:val="white"/>
          <w:u w:val="none"/>
        </w:rPr>
      </w:pPr>
      <w:r w:rsidDel="00000000" w:rsidR="00000000" w:rsidRPr="00000000">
        <w:rPr>
          <w:color w:val="202124"/>
          <w:highlight w:val="white"/>
          <w:rtl w:val="0"/>
        </w:rPr>
        <w:t xml:space="preserve">APY stands for Annual Percentage Yield. This measures the real rate of return on your principal amount by taking into account the effect of compounding interest. In the case of RGE, your $RGE tokens represent your principal, and the compound interest is added periodically on every Rebase event (Every 9 minutes), otherwise known as an 'Epoch'.</w:t>
        <w:br w:type="textWrapping"/>
      </w:r>
    </w:p>
    <w:p w:rsidR="00000000" w:rsidDel="00000000" w:rsidP="00000000" w:rsidRDefault="00000000" w:rsidRPr="00000000" w14:paraId="00000067">
      <w:pPr>
        <w:numPr>
          <w:ilvl w:val="0"/>
          <w:numId w:val="6"/>
        </w:numPr>
        <w:ind w:left="1440" w:hanging="360"/>
        <w:rPr>
          <w:color w:val="202124"/>
          <w:highlight w:val="white"/>
          <w:u w:val="none"/>
        </w:rPr>
      </w:pPr>
      <w:r w:rsidDel="00000000" w:rsidR="00000000" w:rsidRPr="00000000">
        <w:rPr>
          <w:color w:val="202124"/>
          <w:highlight w:val="white"/>
          <w:rtl w:val="0"/>
        </w:rPr>
        <w:t xml:space="preserve">Your new principal amount is your then current  $RGE token amount, plus your new rebase token amount. This total amount is what gets calculated for your next rebase rewards.</w:t>
        <w:br w:type="textWrapping"/>
      </w:r>
    </w:p>
    <w:p w:rsidR="00000000" w:rsidDel="00000000" w:rsidP="00000000" w:rsidRDefault="00000000" w:rsidRPr="00000000" w14:paraId="00000068">
      <w:pPr>
        <w:numPr>
          <w:ilvl w:val="0"/>
          <w:numId w:val="6"/>
        </w:numPr>
        <w:ind w:left="1440" w:hanging="360"/>
        <w:rPr>
          <w:color w:val="202124"/>
          <w:highlight w:val="white"/>
          <w:u w:val="none"/>
        </w:rPr>
      </w:pPr>
      <w:r w:rsidDel="00000000" w:rsidR="00000000" w:rsidRPr="00000000">
        <w:rPr>
          <w:color w:val="202124"/>
          <w:highlight w:val="white"/>
          <w:rtl w:val="0"/>
        </w:rPr>
        <w:t xml:space="preserve">The Power of Compound Interest - It is important to note that your balance will grow not linearly but exponentially over time. Taking a compound interest o</w:t>
      </w:r>
      <w:r w:rsidDel="00000000" w:rsidR="00000000" w:rsidRPr="00000000">
        <w:rPr>
          <w:highlight w:val="white"/>
          <w:rtl w:val="0"/>
        </w:rPr>
        <w:t xml:space="preserve">f </w:t>
      </w:r>
      <w:r w:rsidDel="00000000" w:rsidR="00000000" w:rsidRPr="00000000">
        <w:rPr>
          <w:sz w:val="21"/>
          <w:szCs w:val="21"/>
          <w:highlight w:val="white"/>
          <w:rtl w:val="0"/>
        </w:rPr>
        <w:t xml:space="preserve">0.6142%</w:t>
      </w:r>
      <w:r w:rsidDel="00000000" w:rsidR="00000000" w:rsidRPr="00000000">
        <w:rPr>
          <w:highlight w:val="white"/>
          <w:rtl w:val="0"/>
        </w:rPr>
        <w:t xml:space="preserve">%</w:t>
      </w:r>
      <w:r w:rsidDel="00000000" w:rsidR="00000000" w:rsidRPr="00000000">
        <w:rPr>
          <w:color w:val="202124"/>
          <w:highlight w:val="white"/>
          <w:rtl w:val="0"/>
        </w:rPr>
        <w:t xml:space="preserve"> / 9 minutes:</w:t>
      </w:r>
    </w:p>
    <w:p w:rsidR="00000000" w:rsidDel="00000000" w:rsidP="00000000" w:rsidRDefault="00000000" w:rsidRPr="00000000" w14:paraId="00000069">
      <w:pPr>
        <w:pStyle w:val="Heading3"/>
        <w:keepNext w:val="0"/>
        <w:keepLines w:val="0"/>
        <w:spacing w:before="280" w:lineRule="auto"/>
        <w:jc w:val="center"/>
        <w:rPr>
          <w:b w:val="1"/>
          <w:color w:val="202124"/>
          <w:sz w:val="22"/>
          <w:szCs w:val="22"/>
          <w:highlight w:val="white"/>
        </w:rPr>
      </w:pPr>
      <w:bookmarkStart w:colFirst="0" w:colLast="0" w:name="_tlqcr1gq66vq" w:id="3"/>
      <w:bookmarkEnd w:id="3"/>
      <w:r w:rsidDel="00000000" w:rsidR="00000000" w:rsidRPr="00000000">
        <w:rPr>
          <w:b w:val="1"/>
          <w:color w:val="202124"/>
          <w:sz w:val="22"/>
          <w:szCs w:val="22"/>
          <w:highlight w:val="white"/>
          <w:rtl w:val="0"/>
        </w:rPr>
        <w:t xml:space="preserve">https://github.com/AuditRateTech/Smart-Contract-Audits/blob/main/Ragnarok_Protocol_0xF0140F515FDB68e9f0c40672Eb56e8A14F336Ea7.pdf</w:t>
      </w:r>
    </w:p>
    <w:p w:rsidR="00000000" w:rsidDel="00000000" w:rsidP="00000000" w:rsidRDefault="00000000" w:rsidRPr="00000000" w14:paraId="0000006A">
      <w:pPr>
        <w:ind w:left="720" w:firstLine="0"/>
        <w:rPr>
          <w:b w:val="1"/>
          <w:color w:val="202124"/>
          <w:sz w:val="26"/>
          <w:szCs w:val="26"/>
          <w:highlight w:val="white"/>
        </w:rPr>
      </w:pPr>
      <w:r w:rsidDel="00000000" w:rsidR="00000000" w:rsidRPr="00000000">
        <w:rPr>
          <w:rtl w:val="0"/>
        </w:rPr>
      </w:r>
    </w:p>
    <w:p w:rsidR="00000000" w:rsidDel="00000000" w:rsidP="00000000" w:rsidRDefault="00000000" w:rsidRPr="00000000" w14:paraId="0000006B">
      <w:pPr>
        <w:ind w:left="0" w:firstLine="0"/>
        <w:rPr>
          <w:b w:val="1"/>
          <w:color w:val="202124"/>
          <w:sz w:val="26"/>
          <w:szCs w:val="26"/>
          <w:highlight w:val="white"/>
        </w:rPr>
      </w:pPr>
      <w:r w:rsidDel="00000000" w:rsidR="00000000" w:rsidRPr="00000000">
        <w:rPr>
          <w:b w:val="1"/>
          <w:color w:val="202124"/>
          <w:sz w:val="26"/>
          <w:szCs w:val="26"/>
          <w:highlight w:val="white"/>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219075</wp:posOffset>
            </wp:positionV>
            <wp:extent cx="1101635" cy="1101635"/>
            <wp:effectExtent b="0" l="0" r="0" t="0"/>
            <wp:wrapNone/>
            <wp:docPr id="1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101635" cy="1101635"/>
                    </a:xfrm>
                    <a:prstGeom prst="rect"/>
                    <a:ln/>
                  </pic:spPr>
                </pic:pic>
              </a:graphicData>
            </a:graphic>
          </wp:anchor>
        </w:drawing>
      </w:r>
    </w:p>
    <w:p w:rsidR="00000000" w:rsidDel="00000000" w:rsidP="00000000" w:rsidRDefault="00000000" w:rsidRPr="00000000" w14:paraId="0000006C">
      <w:pPr>
        <w:ind w:left="720" w:firstLine="0"/>
        <w:rPr>
          <w:b w:val="1"/>
          <w:color w:val="202124"/>
          <w:sz w:val="26"/>
          <w:szCs w:val="26"/>
          <w:highlight w:val="white"/>
        </w:rPr>
      </w:pPr>
      <w:r w:rsidDel="00000000" w:rsidR="00000000" w:rsidRPr="00000000">
        <w:rPr>
          <w:b w:val="1"/>
          <w:color w:val="202124"/>
          <w:sz w:val="26"/>
          <w:szCs w:val="26"/>
          <w:highlight w:val="white"/>
          <w:rtl w:val="0"/>
        </w:rPr>
        <w:br w:type="textWrapping"/>
      </w:r>
    </w:p>
    <w:p w:rsidR="00000000" w:rsidDel="00000000" w:rsidP="00000000" w:rsidRDefault="00000000" w:rsidRPr="00000000" w14:paraId="0000006D">
      <w:pPr>
        <w:shd w:fill="ffffff" w:val="clear"/>
        <w:jc w:val="center"/>
        <w:rPr>
          <w:b w:val="1"/>
          <w:sz w:val="38"/>
          <w:szCs w:val="38"/>
          <w:highlight w:val="white"/>
        </w:rPr>
      </w:pPr>
      <w:r w:rsidDel="00000000" w:rsidR="00000000" w:rsidRPr="00000000">
        <w:rPr>
          <w:b w:val="1"/>
          <w:sz w:val="38"/>
          <w:szCs w:val="38"/>
          <w:highlight w:val="white"/>
          <w:rtl w:val="0"/>
        </w:rPr>
        <w:t xml:space="preserve">How the APY is Calculated</w:t>
        <w:br w:type="textWrapping"/>
      </w:r>
    </w:p>
    <w:p w:rsidR="00000000" w:rsidDel="00000000" w:rsidP="00000000" w:rsidRDefault="00000000" w:rsidRPr="00000000" w14:paraId="0000006E">
      <w:pPr>
        <w:shd w:fill="ffffff" w:val="clear"/>
        <w:spacing w:before="240" w:lineRule="auto"/>
        <w:ind w:left="1200" w:firstLine="0"/>
        <w:rPr>
          <w:b w:val="1"/>
          <w:color w:val="202124"/>
          <w:highlight w:val="white"/>
        </w:rPr>
      </w:pPr>
      <w:r w:rsidDel="00000000" w:rsidR="00000000" w:rsidRPr="00000000">
        <w:rPr>
          <w:b w:val="1"/>
          <w:sz w:val="24"/>
          <w:szCs w:val="24"/>
          <w:highlight w:val="white"/>
          <w:rtl w:val="0"/>
        </w:rPr>
        <w:t xml:space="preserve">Calculating APY</w:t>
        <w:br w:type="textWrapping"/>
        <w:br w:type="textWrapping"/>
      </w:r>
      <w:r w:rsidDel="00000000" w:rsidR="00000000" w:rsidRPr="00000000">
        <w:rPr>
          <w:b w:val="1"/>
          <w:color w:val="202124"/>
          <w:highlight w:val="white"/>
          <w:rtl w:val="0"/>
        </w:rPr>
        <w:t xml:space="preserve">Simple Interest Equation (Principal + Interest)</w:t>
        <w:br w:type="textWrapping"/>
      </w:r>
    </w:p>
    <w:p w:rsidR="00000000" w:rsidDel="00000000" w:rsidP="00000000" w:rsidRDefault="00000000" w:rsidRPr="00000000" w14:paraId="0000006F">
      <w:pPr>
        <w:ind w:left="1440" w:hanging="360"/>
        <w:rPr>
          <w:color w:val="202124"/>
          <w:highlight w:val="white"/>
        </w:rPr>
      </w:pPr>
      <w:r w:rsidDel="00000000" w:rsidR="00000000" w:rsidRPr="00000000">
        <w:rPr>
          <w:color w:val="202124"/>
          <w:highlight w:val="white"/>
          <w:rtl w:val="0"/>
        </w:rPr>
        <w:t xml:space="preserve">A = P(1 + rt)</w:t>
      </w:r>
    </w:p>
    <w:p w:rsidR="00000000" w:rsidDel="00000000" w:rsidP="00000000" w:rsidRDefault="00000000" w:rsidRPr="00000000" w14:paraId="00000070">
      <w:pPr>
        <w:ind w:left="1440" w:hanging="360"/>
        <w:rPr>
          <w:color w:val="202124"/>
          <w:highlight w:val="white"/>
        </w:rPr>
      </w:pPr>
      <w:r w:rsidDel="00000000" w:rsidR="00000000" w:rsidRPr="00000000">
        <w:rPr>
          <w:color w:val="202124"/>
          <w:highlight w:val="white"/>
          <w:rtl w:val="0"/>
        </w:rPr>
        <w:t xml:space="preserve">Where:</w:t>
      </w:r>
    </w:p>
    <w:p w:rsidR="00000000" w:rsidDel="00000000" w:rsidP="00000000" w:rsidRDefault="00000000" w:rsidRPr="00000000" w14:paraId="00000071">
      <w:pPr>
        <w:numPr>
          <w:ilvl w:val="0"/>
          <w:numId w:val="3"/>
        </w:numPr>
        <w:spacing w:after="0" w:afterAutospacing="0" w:before="240" w:lineRule="auto"/>
        <w:ind w:left="720" w:hanging="360"/>
        <w:rPr>
          <w:color w:val="202124"/>
          <w:highlight w:val="white"/>
        </w:rPr>
      </w:pPr>
      <w:r w:rsidDel="00000000" w:rsidR="00000000" w:rsidRPr="00000000">
        <w:rPr>
          <w:color w:val="202124"/>
          <w:highlight w:val="white"/>
          <w:rtl w:val="0"/>
        </w:rPr>
        <w:t xml:space="preserve">A = Total Accrued Amount (principal + interest)</w:t>
      </w:r>
    </w:p>
    <w:p w:rsidR="00000000" w:rsidDel="00000000" w:rsidP="00000000" w:rsidRDefault="00000000" w:rsidRPr="00000000" w14:paraId="00000072">
      <w:pPr>
        <w:numPr>
          <w:ilvl w:val="0"/>
          <w:numId w:val="3"/>
        </w:numPr>
        <w:spacing w:after="0" w:afterAutospacing="0" w:before="0" w:beforeAutospacing="0" w:lineRule="auto"/>
        <w:ind w:left="720" w:hanging="360"/>
        <w:rPr>
          <w:color w:val="202124"/>
          <w:highlight w:val="white"/>
        </w:rPr>
      </w:pPr>
      <w:r w:rsidDel="00000000" w:rsidR="00000000" w:rsidRPr="00000000">
        <w:rPr>
          <w:color w:val="202124"/>
          <w:highlight w:val="white"/>
          <w:rtl w:val="0"/>
        </w:rPr>
        <w:t xml:space="preserve">P = Principal Amount</w:t>
      </w:r>
    </w:p>
    <w:p w:rsidR="00000000" w:rsidDel="00000000" w:rsidP="00000000" w:rsidRDefault="00000000" w:rsidRPr="00000000" w14:paraId="00000073">
      <w:pPr>
        <w:numPr>
          <w:ilvl w:val="0"/>
          <w:numId w:val="3"/>
        </w:numPr>
        <w:spacing w:after="0" w:afterAutospacing="0" w:before="0" w:beforeAutospacing="0" w:lineRule="auto"/>
        <w:ind w:left="720" w:hanging="360"/>
        <w:rPr>
          <w:color w:val="202124"/>
          <w:highlight w:val="white"/>
        </w:rPr>
      </w:pPr>
      <w:r w:rsidDel="00000000" w:rsidR="00000000" w:rsidRPr="00000000">
        <w:rPr>
          <w:color w:val="202124"/>
          <w:highlight w:val="white"/>
          <w:rtl w:val="0"/>
        </w:rPr>
        <w:t xml:space="preserve">I = Interest Amount</w:t>
      </w:r>
    </w:p>
    <w:p w:rsidR="00000000" w:rsidDel="00000000" w:rsidP="00000000" w:rsidRDefault="00000000" w:rsidRPr="00000000" w14:paraId="00000074">
      <w:pPr>
        <w:numPr>
          <w:ilvl w:val="0"/>
          <w:numId w:val="3"/>
        </w:numPr>
        <w:spacing w:after="0" w:afterAutospacing="0" w:before="0" w:beforeAutospacing="0" w:lineRule="auto"/>
        <w:ind w:left="720" w:hanging="360"/>
        <w:rPr>
          <w:color w:val="202124"/>
          <w:highlight w:val="white"/>
        </w:rPr>
      </w:pPr>
      <w:r w:rsidDel="00000000" w:rsidR="00000000" w:rsidRPr="00000000">
        <w:rPr>
          <w:color w:val="202124"/>
          <w:highlight w:val="white"/>
          <w:rtl w:val="0"/>
        </w:rPr>
        <w:t xml:space="preserve">r = Rate of Interest per year in decimal; r = R/100</w:t>
      </w:r>
    </w:p>
    <w:p w:rsidR="00000000" w:rsidDel="00000000" w:rsidP="00000000" w:rsidRDefault="00000000" w:rsidRPr="00000000" w14:paraId="00000075">
      <w:pPr>
        <w:numPr>
          <w:ilvl w:val="0"/>
          <w:numId w:val="3"/>
        </w:numPr>
        <w:spacing w:after="0" w:afterAutospacing="0" w:before="0" w:beforeAutospacing="0" w:lineRule="auto"/>
        <w:ind w:left="720" w:hanging="360"/>
        <w:rPr>
          <w:color w:val="202124"/>
          <w:highlight w:val="white"/>
        </w:rPr>
      </w:pPr>
      <w:r w:rsidDel="00000000" w:rsidR="00000000" w:rsidRPr="00000000">
        <w:rPr>
          <w:color w:val="202124"/>
          <w:highlight w:val="white"/>
          <w:rtl w:val="0"/>
        </w:rPr>
        <w:t xml:space="preserve">R = Rate of Interest per year as a percent; R = r * 100</w:t>
      </w:r>
    </w:p>
    <w:p w:rsidR="00000000" w:rsidDel="00000000" w:rsidP="00000000" w:rsidRDefault="00000000" w:rsidRPr="00000000" w14:paraId="00000076">
      <w:pPr>
        <w:numPr>
          <w:ilvl w:val="0"/>
          <w:numId w:val="3"/>
        </w:numPr>
        <w:spacing w:after="240" w:before="0" w:beforeAutospacing="0" w:lineRule="auto"/>
        <w:ind w:left="720" w:hanging="360"/>
        <w:rPr>
          <w:color w:val="202124"/>
          <w:highlight w:val="white"/>
        </w:rPr>
      </w:pPr>
      <w:r w:rsidDel="00000000" w:rsidR="00000000" w:rsidRPr="00000000">
        <w:rPr>
          <w:color w:val="202124"/>
          <w:highlight w:val="white"/>
          <w:rtl w:val="0"/>
        </w:rPr>
        <w:t xml:space="preserve">t = Time Period involved in months or years</w:t>
      </w:r>
    </w:p>
    <w:p w:rsidR="00000000" w:rsidDel="00000000" w:rsidP="00000000" w:rsidRDefault="00000000" w:rsidRPr="00000000" w14:paraId="00000077">
      <w:pPr>
        <w:ind w:left="1440" w:hanging="360"/>
        <w:rPr>
          <w:color w:val="202124"/>
          <w:highlight w:val="white"/>
        </w:rPr>
      </w:pPr>
      <w:r w:rsidDel="00000000" w:rsidR="00000000" w:rsidRPr="00000000">
        <w:rPr>
          <w:color w:val="202124"/>
          <w:highlight w:val="white"/>
          <w:rtl w:val="0"/>
        </w:rPr>
        <w:t xml:space="preserve">From the base formula, A = P(1 + rt) derived from A = P + I and since I = Prt then A = P + I becomes A = P + Prt which can be rewritten as A = P(1 + rt)</w:t>
      </w:r>
    </w:p>
    <w:p w:rsidR="00000000" w:rsidDel="00000000" w:rsidP="00000000" w:rsidRDefault="00000000" w:rsidRPr="00000000" w14:paraId="00000078">
      <w:pPr>
        <w:ind w:left="1440" w:hanging="360"/>
        <w:rPr>
          <w:color w:val="202124"/>
          <w:highlight w:val="white"/>
        </w:rPr>
      </w:pPr>
      <w:r w:rsidDel="00000000" w:rsidR="00000000" w:rsidRPr="00000000">
        <w:rPr>
          <w:color w:val="202124"/>
          <w:highlight w:val="white"/>
          <w:rtl w:val="0"/>
        </w:rPr>
        <w:t xml:space="preserve">Note that rate r and time t should be in the same time units such as months or years. Time conversions that are based on day count of 365 days/year have 30.4167 days/month and 91.2501 days/quarter. 360 days/year have 30 days/month and 90 days/quarter.</w:t>
      </w:r>
    </w:p>
    <w:p w:rsidR="00000000" w:rsidDel="00000000" w:rsidP="00000000" w:rsidRDefault="00000000" w:rsidRPr="00000000" w14:paraId="00000079">
      <w:pPr>
        <w:pStyle w:val="Heading2"/>
        <w:keepNext w:val="0"/>
        <w:keepLines w:val="0"/>
        <w:spacing w:after="80" w:lineRule="auto"/>
        <w:ind w:left="1440" w:hanging="360"/>
        <w:rPr>
          <w:b w:val="1"/>
          <w:color w:val="202124"/>
          <w:sz w:val="22"/>
          <w:szCs w:val="22"/>
          <w:highlight w:val="white"/>
        </w:rPr>
      </w:pPr>
      <w:bookmarkStart w:colFirst="0" w:colLast="0" w:name="_j51fgmlei5aa" w:id="4"/>
      <w:bookmarkEnd w:id="4"/>
      <w:r w:rsidDel="00000000" w:rsidR="00000000" w:rsidRPr="00000000">
        <w:rPr>
          <w:b w:val="1"/>
          <w:color w:val="202124"/>
          <w:sz w:val="22"/>
          <w:szCs w:val="22"/>
          <w:highlight w:val="white"/>
          <w:rtl w:val="0"/>
        </w:rPr>
        <w:t xml:space="preserve">Simple Interest Formulas and Calculations:</w:t>
        <w:br w:type="textWrapping"/>
      </w:r>
    </w:p>
    <w:p w:rsidR="00000000" w:rsidDel="00000000" w:rsidP="00000000" w:rsidRDefault="00000000" w:rsidRPr="00000000" w14:paraId="0000007A">
      <w:pPr>
        <w:ind w:left="1440" w:hanging="360"/>
        <w:rPr>
          <w:color w:val="202124"/>
          <w:highlight w:val="white"/>
        </w:rPr>
      </w:pPr>
      <w:r w:rsidDel="00000000" w:rsidR="00000000" w:rsidRPr="00000000">
        <w:rPr>
          <w:color w:val="202124"/>
          <w:highlight w:val="white"/>
          <w:rtl w:val="0"/>
        </w:rPr>
        <w:t xml:space="preserve">A = the Final Investment Value, using the simple interest formula: A = P(1 + rt) where P is the Principal amount of money to be invested at an Interest Rate R% per period for t Number of Time Periods. Where r is in decimal form; r=R/100; r and t are in the same units of time.</w:t>
      </w:r>
    </w:p>
    <w:p w:rsidR="00000000" w:rsidDel="00000000" w:rsidP="00000000" w:rsidRDefault="00000000" w:rsidRPr="00000000" w14:paraId="0000007B">
      <w:pPr>
        <w:ind w:left="1440" w:hanging="360"/>
        <w:rPr>
          <w:color w:val="202124"/>
          <w:highlight w:val="white"/>
        </w:rPr>
      </w:pPr>
      <w:r w:rsidDel="00000000" w:rsidR="00000000" w:rsidRPr="00000000">
        <w:rPr>
          <w:color w:val="202124"/>
          <w:highlight w:val="white"/>
          <w:rtl w:val="0"/>
        </w:rPr>
        <w:t xml:space="preserve">The accrued amount of an investment is the original principal P plus the accumulated simple interest, I = Prt, therefore we have:</w:t>
      </w:r>
    </w:p>
    <w:p w:rsidR="00000000" w:rsidDel="00000000" w:rsidP="00000000" w:rsidRDefault="00000000" w:rsidRPr="00000000" w14:paraId="0000007C">
      <w:pPr>
        <w:ind w:left="1440" w:hanging="360"/>
        <w:rPr>
          <w:b w:val="1"/>
          <w:color w:val="202124"/>
          <w:highlight w:val="white"/>
        </w:rPr>
      </w:pPr>
      <w:r w:rsidDel="00000000" w:rsidR="00000000" w:rsidRPr="00000000">
        <w:rPr>
          <w:color w:val="202124"/>
          <w:highlight w:val="white"/>
          <w:rtl w:val="0"/>
        </w:rPr>
        <w:t xml:space="preserve">A = P + I = P + (Prt), and finally </w:t>
      </w:r>
      <w:r w:rsidDel="00000000" w:rsidR="00000000" w:rsidRPr="00000000">
        <w:rPr>
          <w:b w:val="1"/>
          <w:color w:val="202124"/>
          <w:highlight w:val="white"/>
          <w:rtl w:val="0"/>
        </w:rPr>
        <w:t xml:space="preserve">A = P(1 + rt)</w:t>
      </w:r>
    </w:p>
    <w:p w:rsidR="00000000" w:rsidDel="00000000" w:rsidP="00000000" w:rsidRDefault="00000000" w:rsidRPr="00000000" w14:paraId="0000007D">
      <w:pPr>
        <w:numPr>
          <w:ilvl w:val="0"/>
          <w:numId w:val="17"/>
        </w:numPr>
        <w:spacing w:after="0" w:afterAutospacing="0" w:before="240" w:lineRule="auto"/>
        <w:ind w:left="720" w:hanging="360"/>
        <w:rPr>
          <w:color w:val="202124"/>
          <w:highlight w:val="white"/>
        </w:rPr>
      </w:pPr>
      <w:r w:rsidDel="00000000" w:rsidR="00000000" w:rsidRPr="00000000">
        <w:rPr>
          <w:color w:val="202124"/>
          <w:highlight w:val="white"/>
          <w:rtl w:val="0"/>
        </w:rPr>
        <w:t xml:space="preserve">Calculate Total Amount Accrued (Principal + Interest), solve for A</w:t>
      </w:r>
    </w:p>
    <w:p w:rsidR="00000000" w:rsidDel="00000000" w:rsidP="00000000" w:rsidRDefault="00000000" w:rsidRPr="00000000" w14:paraId="0000007E">
      <w:pPr>
        <w:numPr>
          <w:ilvl w:val="1"/>
          <w:numId w:val="17"/>
        </w:numPr>
        <w:spacing w:after="0" w:afterAutospacing="0" w:before="0" w:beforeAutospacing="0" w:lineRule="auto"/>
        <w:ind w:left="1440" w:hanging="360"/>
        <w:rPr>
          <w:color w:val="202124"/>
          <w:highlight w:val="white"/>
        </w:rPr>
      </w:pPr>
      <w:r w:rsidDel="00000000" w:rsidR="00000000" w:rsidRPr="00000000">
        <w:rPr>
          <w:color w:val="202124"/>
          <w:highlight w:val="white"/>
          <w:rtl w:val="0"/>
        </w:rPr>
        <w:t xml:space="preserve">A = P(1 + rt)</w:t>
      </w:r>
    </w:p>
    <w:p w:rsidR="00000000" w:rsidDel="00000000" w:rsidP="00000000" w:rsidRDefault="00000000" w:rsidRPr="00000000" w14:paraId="0000007F">
      <w:pPr>
        <w:numPr>
          <w:ilvl w:val="0"/>
          <w:numId w:val="17"/>
        </w:numPr>
        <w:spacing w:after="0" w:afterAutospacing="0" w:before="0" w:beforeAutospacing="0" w:lineRule="auto"/>
        <w:ind w:left="720" w:hanging="360"/>
        <w:rPr>
          <w:color w:val="202124"/>
          <w:highlight w:val="white"/>
        </w:rPr>
      </w:pPr>
      <w:r w:rsidDel="00000000" w:rsidR="00000000" w:rsidRPr="00000000">
        <w:rPr>
          <w:color w:val="202124"/>
          <w:highlight w:val="white"/>
          <w:rtl w:val="0"/>
        </w:rPr>
        <w:t xml:space="preserve">Calculate Principal Amount, solve for P</w:t>
      </w:r>
    </w:p>
    <w:p w:rsidR="00000000" w:rsidDel="00000000" w:rsidP="00000000" w:rsidRDefault="00000000" w:rsidRPr="00000000" w14:paraId="00000080">
      <w:pPr>
        <w:numPr>
          <w:ilvl w:val="1"/>
          <w:numId w:val="17"/>
        </w:numPr>
        <w:spacing w:after="0" w:afterAutospacing="0" w:before="0" w:beforeAutospacing="0" w:lineRule="auto"/>
        <w:ind w:left="1440" w:hanging="360"/>
        <w:rPr>
          <w:color w:val="202124"/>
          <w:highlight w:val="white"/>
        </w:rPr>
      </w:pPr>
      <w:r w:rsidDel="00000000" w:rsidR="00000000" w:rsidRPr="00000000">
        <w:rPr>
          <w:color w:val="202124"/>
          <w:highlight w:val="white"/>
          <w:rtl w:val="0"/>
        </w:rPr>
        <w:t xml:space="preserve">P = A / (1 + rt)</w:t>
      </w:r>
    </w:p>
    <w:p w:rsidR="00000000" w:rsidDel="00000000" w:rsidP="00000000" w:rsidRDefault="00000000" w:rsidRPr="00000000" w14:paraId="00000081">
      <w:pPr>
        <w:numPr>
          <w:ilvl w:val="0"/>
          <w:numId w:val="17"/>
        </w:numPr>
        <w:spacing w:after="0" w:afterAutospacing="0" w:before="0" w:beforeAutospacing="0" w:lineRule="auto"/>
        <w:ind w:left="720" w:hanging="360"/>
        <w:rPr>
          <w:color w:val="202124"/>
          <w:highlight w:val="white"/>
        </w:rPr>
      </w:pPr>
      <w:r w:rsidDel="00000000" w:rsidR="00000000" w:rsidRPr="00000000">
        <w:rPr>
          <w:color w:val="202124"/>
          <w:highlight w:val="white"/>
          <w:rtl w:val="0"/>
        </w:rPr>
        <w:t xml:space="preserve">Calculate rate of interest in decimal, solve for r</w:t>
      </w:r>
    </w:p>
    <w:p w:rsidR="00000000" w:rsidDel="00000000" w:rsidP="00000000" w:rsidRDefault="00000000" w:rsidRPr="00000000" w14:paraId="00000082">
      <w:pPr>
        <w:numPr>
          <w:ilvl w:val="1"/>
          <w:numId w:val="17"/>
        </w:numPr>
        <w:spacing w:after="0" w:afterAutospacing="0" w:before="0" w:beforeAutospacing="0" w:lineRule="auto"/>
        <w:ind w:left="1440" w:hanging="360"/>
        <w:rPr>
          <w:color w:val="202124"/>
          <w:highlight w:val="white"/>
        </w:rPr>
      </w:pPr>
      <w:r w:rsidDel="00000000" w:rsidR="00000000" w:rsidRPr="00000000">
        <w:rPr>
          <w:color w:val="202124"/>
          <w:highlight w:val="white"/>
          <w:rtl w:val="0"/>
        </w:rPr>
        <w:t xml:space="preserve">r = (1/t)(A/P - 1)</w:t>
      </w:r>
    </w:p>
    <w:p w:rsidR="00000000" w:rsidDel="00000000" w:rsidP="00000000" w:rsidRDefault="00000000" w:rsidRPr="00000000" w14:paraId="00000083">
      <w:pPr>
        <w:numPr>
          <w:ilvl w:val="0"/>
          <w:numId w:val="17"/>
        </w:numPr>
        <w:spacing w:after="0" w:afterAutospacing="0" w:before="0" w:beforeAutospacing="0" w:lineRule="auto"/>
        <w:ind w:left="720" w:hanging="360"/>
        <w:rPr>
          <w:color w:val="202124"/>
          <w:highlight w:val="white"/>
        </w:rPr>
      </w:pPr>
      <w:r w:rsidDel="00000000" w:rsidR="00000000" w:rsidRPr="00000000">
        <w:rPr>
          <w:color w:val="202124"/>
          <w:highlight w:val="white"/>
          <w:rtl w:val="0"/>
        </w:rPr>
        <w:t xml:space="preserve">Calculate rate of interest in percent</w:t>
      </w:r>
    </w:p>
    <w:p w:rsidR="00000000" w:rsidDel="00000000" w:rsidP="00000000" w:rsidRDefault="00000000" w:rsidRPr="00000000" w14:paraId="00000084">
      <w:pPr>
        <w:numPr>
          <w:ilvl w:val="1"/>
          <w:numId w:val="17"/>
        </w:numPr>
        <w:spacing w:after="0" w:afterAutospacing="0" w:before="0" w:beforeAutospacing="0" w:lineRule="auto"/>
        <w:ind w:left="1440" w:hanging="360"/>
        <w:rPr>
          <w:color w:val="202124"/>
          <w:highlight w:val="white"/>
        </w:rPr>
      </w:pPr>
      <w:r w:rsidDel="00000000" w:rsidR="00000000" w:rsidRPr="00000000">
        <w:rPr>
          <w:color w:val="202124"/>
          <w:highlight w:val="white"/>
          <w:rtl w:val="0"/>
        </w:rPr>
        <w:t xml:space="preserve">R = r * 100</w:t>
      </w:r>
    </w:p>
    <w:p w:rsidR="00000000" w:rsidDel="00000000" w:rsidP="00000000" w:rsidRDefault="00000000" w:rsidRPr="00000000" w14:paraId="00000085">
      <w:pPr>
        <w:numPr>
          <w:ilvl w:val="0"/>
          <w:numId w:val="17"/>
        </w:numPr>
        <w:spacing w:after="0" w:afterAutospacing="0" w:before="0" w:beforeAutospacing="0" w:lineRule="auto"/>
        <w:ind w:left="720" w:hanging="360"/>
        <w:rPr>
          <w:color w:val="202124"/>
          <w:highlight w:val="white"/>
        </w:rPr>
      </w:pPr>
      <w:r w:rsidDel="00000000" w:rsidR="00000000" w:rsidRPr="00000000">
        <w:rPr>
          <w:color w:val="202124"/>
          <w:highlight w:val="white"/>
          <w:rtl w:val="0"/>
        </w:rPr>
        <w:t xml:space="preserve">Calculate time, solve for t</w:t>
      </w:r>
    </w:p>
    <w:p w:rsidR="00000000" w:rsidDel="00000000" w:rsidP="00000000" w:rsidRDefault="00000000" w:rsidRPr="00000000" w14:paraId="00000086">
      <w:pPr>
        <w:numPr>
          <w:ilvl w:val="1"/>
          <w:numId w:val="17"/>
        </w:numPr>
        <w:spacing w:after="240" w:before="0" w:beforeAutospacing="0" w:lineRule="auto"/>
        <w:ind w:left="1440" w:hanging="360"/>
        <w:rPr>
          <w:color w:val="202124"/>
          <w:highlight w:val="white"/>
        </w:rPr>
      </w:pPr>
      <w:r w:rsidDel="00000000" w:rsidR="00000000" w:rsidRPr="00000000">
        <w:rPr>
          <w:color w:val="202124"/>
          <w:highlight w:val="white"/>
          <w:rtl w:val="0"/>
        </w:rPr>
        <w:t xml:space="preserve">t = (1/r)(A/P - 1)</w:t>
      </w:r>
      <w:r w:rsidDel="00000000" w:rsidR="00000000" w:rsidRPr="00000000">
        <w:rPr>
          <w:rtl w:val="0"/>
        </w:rPr>
      </w:r>
    </w:p>
    <w:p w:rsidR="00000000" w:rsidDel="00000000" w:rsidP="00000000" w:rsidRDefault="00000000" w:rsidRPr="00000000" w14:paraId="00000087">
      <w:pPr>
        <w:ind w:left="1440" w:hanging="360"/>
        <w:rPr>
          <w:b w:val="1"/>
          <w:color w:val="008847"/>
          <w:highlight w:val="white"/>
        </w:rPr>
      </w:pPr>
      <w:r w:rsidDel="00000000" w:rsidR="00000000" w:rsidRPr="00000000">
        <w:rPr>
          <w:b w:val="1"/>
          <w:color w:val="202124"/>
          <w:highlight w:val="white"/>
          <w:rtl w:val="0"/>
        </w:rPr>
        <w:t xml:space="preserve">P = (Principle + Interest) =</w:t>
      </w:r>
      <w:r w:rsidDel="00000000" w:rsidR="00000000" w:rsidRPr="00000000">
        <w:rPr>
          <w:b w:val="1"/>
          <w:color w:val="008847"/>
          <w:highlight w:val="white"/>
          <w:rtl w:val="0"/>
        </w:rPr>
        <w:t xml:space="preserve"> $1,000</w:t>
      </w:r>
    </w:p>
    <w:p w:rsidR="00000000" w:rsidDel="00000000" w:rsidP="00000000" w:rsidRDefault="00000000" w:rsidRPr="00000000" w14:paraId="00000088">
      <w:pPr>
        <w:ind w:left="1440" w:hanging="360"/>
        <w:rPr>
          <w:b w:val="1"/>
          <w:color w:val="008847"/>
          <w:highlight w:val="white"/>
        </w:rPr>
      </w:pPr>
      <w:r w:rsidDel="00000000" w:rsidR="00000000" w:rsidRPr="00000000">
        <w:rPr>
          <w:b w:val="1"/>
          <w:color w:val="202124"/>
          <w:highlight w:val="white"/>
          <w:rtl w:val="0"/>
        </w:rPr>
        <w:t xml:space="preserve">A = (Total Accrued Amount) = $</w:t>
      </w:r>
      <w:r w:rsidDel="00000000" w:rsidR="00000000" w:rsidRPr="00000000">
        <w:rPr>
          <w:b w:val="1"/>
          <w:color w:val="008847"/>
          <w:highlight w:val="white"/>
          <w:rtl w:val="0"/>
        </w:rPr>
        <w:t xml:space="preserve">8,521,0,37.12</w:t>
      </w:r>
    </w:p>
    <w:p w:rsidR="00000000" w:rsidDel="00000000" w:rsidP="00000000" w:rsidRDefault="00000000" w:rsidRPr="00000000" w14:paraId="00000089">
      <w:pPr>
        <w:ind w:left="1440" w:firstLine="0"/>
        <w:rPr>
          <w:color w:val="202124"/>
          <w:highlight w:val="white"/>
        </w:rPr>
      </w:pPr>
      <w:r w:rsidDel="00000000" w:rsidR="00000000" w:rsidRPr="00000000">
        <w:rPr>
          <w:rtl w:val="0"/>
        </w:rPr>
      </w:r>
    </w:p>
    <w:p w:rsidR="00000000" w:rsidDel="00000000" w:rsidP="00000000" w:rsidRDefault="00000000" w:rsidRPr="00000000" w14:paraId="0000008A">
      <w:pPr>
        <w:ind w:left="1440" w:firstLine="0"/>
        <w:rPr>
          <w:color w:val="202124"/>
          <w:highlight w:val="white"/>
        </w:rPr>
      </w:pPr>
      <w:r w:rsidDel="00000000" w:rsidR="00000000" w:rsidRPr="00000000">
        <w:rPr>
          <w:rtl w:val="0"/>
        </w:rPr>
      </w:r>
    </w:p>
    <w:p w:rsidR="00000000" w:rsidDel="00000000" w:rsidP="00000000" w:rsidRDefault="00000000" w:rsidRPr="00000000" w14:paraId="0000008B">
      <w:pPr>
        <w:ind w:left="1440" w:firstLine="0"/>
        <w:rPr>
          <w:color w:val="202124"/>
          <w:highlight w:val="white"/>
        </w:rPr>
      </w:pPr>
      <w:r w:rsidDel="00000000" w:rsidR="00000000" w:rsidRPr="00000000">
        <w:rPr>
          <w:rtl w:val="0"/>
        </w:rPr>
      </w:r>
    </w:p>
    <w:p w:rsidR="00000000" w:rsidDel="00000000" w:rsidP="00000000" w:rsidRDefault="00000000" w:rsidRPr="00000000" w14:paraId="0000008C">
      <w:pPr>
        <w:ind w:left="1440" w:firstLine="0"/>
        <w:rPr>
          <w:color w:val="202124"/>
          <w:highlight w:val="white"/>
        </w:rPr>
      </w:pPr>
      <w:r w:rsidDel="00000000" w:rsidR="00000000" w:rsidRPr="00000000">
        <w:rPr>
          <w:color w:val="202124"/>
          <w:highlight w:val="white"/>
          <w:rtl w:val="0"/>
        </w:rPr>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320087</wp:posOffset>
            </wp:positionV>
            <wp:extent cx="1101635" cy="1101635"/>
            <wp:effectExtent b="0" l="0" r="0" t="0"/>
            <wp:wrapNone/>
            <wp:docPr id="1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101635" cy="1101635"/>
                    </a:xfrm>
                    <a:prstGeom prst="rect"/>
                    <a:ln/>
                  </pic:spPr>
                </pic:pic>
              </a:graphicData>
            </a:graphic>
          </wp:anchor>
        </w:drawing>
      </w:r>
    </w:p>
    <w:p w:rsidR="00000000" w:rsidDel="00000000" w:rsidP="00000000" w:rsidRDefault="00000000" w:rsidRPr="00000000" w14:paraId="0000008D">
      <w:pPr>
        <w:shd w:fill="ffffff" w:val="clear"/>
        <w:jc w:val="center"/>
        <w:rPr>
          <w:b w:val="1"/>
          <w:sz w:val="36"/>
          <w:szCs w:val="36"/>
          <w:highlight w:val="white"/>
        </w:rPr>
      </w:pPr>
      <w:r w:rsidDel="00000000" w:rsidR="00000000" w:rsidRPr="00000000">
        <w:rPr>
          <w:b w:val="1"/>
          <w:sz w:val="36"/>
          <w:szCs w:val="36"/>
          <w:highlight w:val="white"/>
          <w:rtl w:val="0"/>
        </w:rPr>
        <w:t xml:space="preserve">Long term Interest Cycle (LIC)</w:t>
        <w:br w:type="textWrapping"/>
        <w:br w:type="textWrapping"/>
        <w:br w:type="textWrapping"/>
      </w:r>
    </w:p>
    <w:p w:rsidR="00000000" w:rsidDel="00000000" w:rsidP="00000000" w:rsidRDefault="00000000" w:rsidRPr="00000000" w14:paraId="0000008E">
      <w:pPr>
        <w:numPr>
          <w:ilvl w:val="0"/>
          <w:numId w:val="5"/>
        </w:numPr>
        <w:ind w:left="720" w:hanging="360"/>
        <w:rPr>
          <w:color w:val="202124"/>
          <w:highlight w:val="white"/>
          <w:u w:val="none"/>
        </w:rPr>
      </w:pPr>
      <w:r w:rsidDel="00000000" w:rsidR="00000000" w:rsidRPr="00000000">
        <w:rPr>
          <w:color w:val="202124"/>
          <w:highlight w:val="white"/>
          <w:rtl w:val="0"/>
        </w:rPr>
        <w:t xml:space="preserve">In order to maintain sustainability and future growth, we have introduced a Long term Interest Cycle (LIC) component which will award $RGE token holders with continued compound interest in perpetuity.</w:t>
        <w:br w:type="textWrapping"/>
      </w:r>
    </w:p>
    <w:p w:rsidR="00000000" w:rsidDel="00000000" w:rsidP="00000000" w:rsidRDefault="00000000" w:rsidRPr="00000000" w14:paraId="0000008F">
      <w:pPr>
        <w:numPr>
          <w:ilvl w:val="0"/>
          <w:numId w:val="5"/>
        </w:numPr>
        <w:ind w:left="720" w:hanging="360"/>
        <w:rPr>
          <w:color w:val="202124"/>
          <w:highlight w:val="white"/>
          <w:u w:val="none"/>
        </w:rPr>
      </w:pPr>
      <w:r w:rsidDel="00000000" w:rsidR="00000000" w:rsidRPr="00000000">
        <w:rPr>
          <w:color w:val="202124"/>
          <w:highlight w:val="white"/>
          <w:rtl w:val="0"/>
        </w:rPr>
        <w:t xml:space="preserve">Each Interest Cycle is 9 minutes in length and is referred to as an </w:t>
      </w:r>
      <w:r w:rsidDel="00000000" w:rsidR="00000000" w:rsidRPr="00000000">
        <w:rPr>
          <w:b w:val="1"/>
          <w:color w:val="202124"/>
          <w:highlight w:val="white"/>
          <w:rtl w:val="0"/>
        </w:rPr>
        <w:t xml:space="preserve">EPOCH</w:t>
      </w:r>
      <w:r w:rsidDel="00000000" w:rsidR="00000000" w:rsidRPr="00000000">
        <w:rPr>
          <w:color w:val="202124"/>
          <w:highlight w:val="white"/>
          <w:rtl w:val="0"/>
        </w:rPr>
        <w:t xml:space="preserve">.</w:t>
        <w:br w:type="textWrapping"/>
      </w:r>
    </w:p>
    <w:p w:rsidR="00000000" w:rsidDel="00000000" w:rsidP="00000000" w:rsidRDefault="00000000" w:rsidRPr="00000000" w14:paraId="00000090">
      <w:pPr>
        <w:numPr>
          <w:ilvl w:val="0"/>
          <w:numId w:val="5"/>
        </w:numPr>
        <w:ind w:left="720" w:hanging="360"/>
        <w:rPr>
          <w:color w:val="202124"/>
          <w:highlight w:val="white"/>
          <w:u w:val="none"/>
        </w:rPr>
      </w:pPr>
      <w:r w:rsidDel="00000000" w:rsidR="00000000" w:rsidRPr="00000000">
        <w:rPr>
          <w:color w:val="202124"/>
          <w:highlight w:val="white"/>
          <w:rtl w:val="0"/>
        </w:rPr>
        <w:t xml:space="preserve">There are 35,040 EPOCH's in 1 year.</w:t>
        <w:br w:type="textWrapping"/>
      </w:r>
    </w:p>
    <w:p w:rsidR="00000000" w:rsidDel="00000000" w:rsidP="00000000" w:rsidRDefault="00000000" w:rsidRPr="00000000" w14:paraId="00000091">
      <w:pPr>
        <w:numPr>
          <w:ilvl w:val="0"/>
          <w:numId w:val="5"/>
        </w:numPr>
        <w:ind w:left="720" w:hanging="360"/>
        <w:rPr>
          <w:color w:val="202124"/>
          <w:highlight w:val="white"/>
          <w:u w:val="none"/>
        </w:rPr>
      </w:pPr>
      <w:r w:rsidDel="00000000" w:rsidR="00000000" w:rsidRPr="00000000">
        <w:rPr>
          <w:b w:val="1"/>
          <w:color w:val="202124"/>
          <w:highlight w:val="white"/>
          <w:rtl w:val="0"/>
        </w:rPr>
        <w:t xml:space="preserve">EPOCH 1 - 35,040: </w:t>
      </w:r>
      <w:r w:rsidDel="00000000" w:rsidR="00000000" w:rsidRPr="00000000">
        <w:rPr>
          <w:color w:val="202124"/>
          <w:highlight w:val="white"/>
          <w:rtl w:val="0"/>
        </w:rPr>
        <w:t xml:space="preserve">0.02355% every EPOCH </w:t>
      </w:r>
      <w:r w:rsidDel="00000000" w:rsidR="00000000" w:rsidRPr="00000000">
        <w:rPr>
          <w:b w:val="1"/>
          <w:color w:val="202124"/>
          <w:highlight w:val="white"/>
          <w:rtl w:val="0"/>
        </w:rPr>
        <w:t xml:space="preserve">(First 12 Months)</w:t>
        <w:br w:type="textWrapping"/>
      </w:r>
    </w:p>
    <w:p w:rsidR="00000000" w:rsidDel="00000000" w:rsidP="00000000" w:rsidRDefault="00000000" w:rsidRPr="00000000" w14:paraId="00000092">
      <w:pPr>
        <w:numPr>
          <w:ilvl w:val="0"/>
          <w:numId w:val="5"/>
        </w:numPr>
        <w:ind w:left="720" w:hanging="360"/>
        <w:rPr>
          <w:color w:val="202124"/>
          <w:highlight w:val="white"/>
          <w:u w:val="none"/>
        </w:rPr>
      </w:pPr>
      <w:r w:rsidDel="00000000" w:rsidR="00000000" w:rsidRPr="00000000">
        <w:rPr>
          <w:b w:val="1"/>
          <w:color w:val="202124"/>
          <w:highlight w:val="white"/>
          <w:rtl w:val="0"/>
        </w:rPr>
        <w:t xml:space="preserve">EPOCH 35,041 - 52,560: </w:t>
      </w:r>
      <w:r w:rsidDel="00000000" w:rsidR="00000000" w:rsidRPr="00000000">
        <w:rPr>
          <w:color w:val="202124"/>
          <w:highlight w:val="white"/>
          <w:rtl w:val="0"/>
        </w:rPr>
        <w:t xml:space="preserve">0.00211% every EPOCH </w:t>
      </w:r>
      <w:r w:rsidDel="00000000" w:rsidR="00000000" w:rsidRPr="00000000">
        <w:rPr>
          <w:b w:val="1"/>
          <w:color w:val="202124"/>
          <w:highlight w:val="white"/>
          <w:rtl w:val="0"/>
        </w:rPr>
        <w:t xml:space="preserve">(Next 6 months)</w:t>
        <w:br w:type="textWrapping"/>
      </w:r>
    </w:p>
    <w:p w:rsidR="00000000" w:rsidDel="00000000" w:rsidP="00000000" w:rsidRDefault="00000000" w:rsidRPr="00000000" w14:paraId="00000093">
      <w:pPr>
        <w:numPr>
          <w:ilvl w:val="0"/>
          <w:numId w:val="5"/>
        </w:numPr>
        <w:ind w:left="720" w:hanging="360"/>
        <w:rPr>
          <w:color w:val="202124"/>
          <w:highlight w:val="white"/>
          <w:u w:val="none"/>
        </w:rPr>
      </w:pPr>
      <w:r w:rsidDel="00000000" w:rsidR="00000000" w:rsidRPr="00000000">
        <w:rPr>
          <w:b w:val="1"/>
          <w:color w:val="202124"/>
          <w:highlight w:val="white"/>
          <w:rtl w:val="0"/>
        </w:rPr>
        <w:t xml:space="preserve">EPOCH 52,561 - 245,280: </w:t>
      </w:r>
      <w:r w:rsidDel="00000000" w:rsidR="00000000" w:rsidRPr="00000000">
        <w:rPr>
          <w:color w:val="202124"/>
          <w:highlight w:val="white"/>
          <w:rtl w:val="0"/>
        </w:rPr>
        <w:t xml:space="preserve">0.00014% every EPOCH </w:t>
      </w:r>
      <w:r w:rsidDel="00000000" w:rsidR="00000000" w:rsidRPr="00000000">
        <w:rPr>
          <w:b w:val="1"/>
          <w:color w:val="202124"/>
          <w:highlight w:val="white"/>
          <w:rtl w:val="0"/>
        </w:rPr>
        <w:t xml:space="preserve">(Next 6.5 Years)</w:t>
        <w:br w:type="textWrapping"/>
      </w:r>
    </w:p>
    <w:p w:rsidR="00000000" w:rsidDel="00000000" w:rsidP="00000000" w:rsidRDefault="00000000" w:rsidRPr="00000000" w14:paraId="00000094">
      <w:pPr>
        <w:numPr>
          <w:ilvl w:val="0"/>
          <w:numId w:val="5"/>
        </w:numPr>
        <w:ind w:left="720" w:hanging="360"/>
        <w:rPr>
          <w:color w:val="202124"/>
          <w:highlight w:val="white"/>
          <w:u w:val="none"/>
        </w:rPr>
      </w:pPr>
      <w:r w:rsidDel="00000000" w:rsidR="00000000" w:rsidRPr="00000000">
        <w:rPr>
          <w:b w:val="1"/>
          <w:color w:val="202124"/>
          <w:highlight w:val="white"/>
          <w:rtl w:val="0"/>
        </w:rPr>
        <w:t xml:space="preserve">EPOCH 245,281: </w:t>
      </w:r>
      <w:r w:rsidDel="00000000" w:rsidR="00000000" w:rsidRPr="00000000">
        <w:rPr>
          <w:color w:val="202124"/>
          <w:highlight w:val="white"/>
          <w:rtl w:val="0"/>
        </w:rPr>
        <w:t xml:space="preserve">0.00002% every EPOCH</w:t>
      </w:r>
    </w:p>
    <w:p w:rsidR="00000000" w:rsidDel="00000000" w:rsidP="00000000" w:rsidRDefault="00000000" w:rsidRPr="00000000" w14:paraId="00000095">
      <w:pPr>
        <w:ind w:left="2160" w:firstLine="0"/>
        <w:rPr>
          <w:color w:val="202124"/>
          <w:highlight w:val="white"/>
        </w:rPr>
      </w:pPr>
      <w:r w:rsidDel="00000000" w:rsidR="00000000" w:rsidRPr="00000000">
        <w:rPr>
          <w:rtl w:val="0"/>
        </w:rPr>
      </w:r>
    </w:p>
    <w:p w:rsidR="00000000" w:rsidDel="00000000" w:rsidP="00000000" w:rsidRDefault="00000000" w:rsidRPr="00000000" w14:paraId="00000096">
      <w:pPr>
        <w:ind w:left="2160" w:firstLine="0"/>
        <w:rPr>
          <w:color w:val="202124"/>
          <w:highlight w:val="white"/>
        </w:rPr>
      </w:pPr>
      <w:r w:rsidDel="00000000" w:rsidR="00000000" w:rsidRPr="00000000">
        <w:rPr>
          <w:rtl w:val="0"/>
        </w:rPr>
      </w:r>
    </w:p>
    <w:p w:rsidR="00000000" w:rsidDel="00000000" w:rsidP="00000000" w:rsidRDefault="00000000" w:rsidRPr="00000000" w14:paraId="00000097">
      <w:pPr>
        <w:ind w:left="2160" w:firstLine="0"/>
        <w:rPr>
          <w:color w:val="202124"/>
          <w:highlight w:val="white"/>
        </w:rPr>
      </w:pPr>
      <w:r w:rsidDel="00000000" w:rsidR="00000000" w:rsidRPr="00000000">
        <w:rPr>
          <w:rtl w:val="0"/>
        </w:rPr>
      </w:r>
    </w:p>
    <w:p w:rsidR="00000000" w:rsidDel="00000000" w:rsidP="00000000" w:rsidRDefault="00000000" w:rsidRPr="00000000" w14:paraId="00000098">
      <w:pPr>
        <w:ind w:left="2160" w:firstLine="0"/>
        <w:rPr>
          <w:color w:val="202124"/>
          <w:highlight w:val="white"/>
        </w:rPr>
      </w:pPr>
      <w:r w:rsidDel="00000000" w:rsidR="00000000" w:rsidRPr="00000000">
        <w:rPr>
          <w:rtl w:val="0"/>
        </w:rPr>
      </w:r>
    </w:p>
    <w:p w:rsidR="00000000" w:rsidDel="00000000" w:rsidP="00000000" w:rsidRDefault="00000000" w:rsidRPr="00000000" w14:paraId="00000099">
      <w:pPr>
        <w:ind w:left="2160" w:firstLine="0"/>
        <w:rPr>
          <w:color w:val="202124"/>
          <w:highlight w:val="white"/>
        </w:rPr>
      </w:pPr>
      <w:r w:rsidDel="00000000" w:rsidR="00000000" w:rsidRPr="00000000">
        <w:rPr>
          <w:rtl w:val="0"/>
        </w:rPr>
      </w:r>
    </w:p>
    <w:p w:rsidR="00000000" w:rsidDel="00000000" w:rsidP="00000000" w:rsidRDefault="00000000" w:rsidRPr="00000000" w14:paraId="0000009A">
      <w:pPr>
        <w:ind w:left="2160" w:firstLine="0"/>
        <w:rPr>
          <w:color w:val="202124"/>
          <w:highlight w:val="white"/>
        </w:rPr>
      </w:pPr>
      <w:r w:rsidDel="00000000" w:rsidR="00000000" w:rsidRPr="00000000">
        <w:rPr>
          <w:rtl w:val="0"/>
        </w:rPr>
      </w:r>
    </w:p>
    <w:p w:rsidR="00000000" w:rsidDel="00000000" w:rsidP="00000000" w:rsidRDefault="00000000" w:rsidRPr="00000000" w14:paraId="0000009B">
      <w:pPr>
        <w:ind w:left="2160" w:firstLine="0"/>
        <w:rPr>
          <w:color w:val="202124"/>
          <w:highlight w:val="white"/>
        </w:rPr>
      </w:pPr>
      <w:r w:rsidDel="00000000" w:rsidR="00000000" w:rsidRPr="00000000">
        <w:rPr>
          <w:rtl w:val="0"/>
        </w:rPr>
      </w:r>
    </w:p>
    <w:p w:rsidR="00000000" w:rsidDel="00000000" w:rsidP="00000000" w:rsidRDefault="00000000" w:rsidRPr="00000000" w14:paraId="0000009C">
      <w:pPr>
        <w:ind w:left="2160" w:firstLine="0"/>
        <w:rPr>
          <w:color w:val="202124"/>
          <w:highlight w:val="white"/>
        </w:rPr>
      </w:pPr>
      <w:r w:rsidDel="00000000" w:rsidR="00000000" w:rsidRPr="00000000">
        <w:rPr>
          <w:rtl w:val="0"/>
        </w:rPr>
      </w:r>
    </w:p>
    <w:p w:rsidR="00000000" w:rsidDel="00000000" w:rsidP="00000000" w:rsidRDefault="00000000" w:rsidRPr="00000000" w14:paraId="0000009D">
      <w:pPr>
        <w:ind w:left="2160" w:firstLine="0"/>
        <w:rPr>
          <w:color w:val="202124"/>
          <w:highlight w:val="white"/>
        </w:rPr>
      </w:pPr>
      <w:r w:rsidDel="00000000" w:rsidR="00000000" w:rsidRPr="00000000">
        <w:rPr>
          <w:rtl w:val="0"/>
        </w:rPr>
      </w:r>
    </w:p>
    <w:p w:rsidR="00000000" w:rsidDel="00000000" w:rsidP="00000000" w:rsidRDefault="00000000" w:rsidRPr="00000000" w14:paraId="0000009E">
      <w:pPr>
        <w:ind w:left="2160" w:firstLine="0"/>
        <w:rPr>
          <w:color w:val="202124"/>
          <w:highlight w:val="white"/>
        </w:rPr>
      </w:pPr>
      <w:r w:rsidDel="00000000" w:rsidR="00000000" w:rsidRPr="00000000">
        <w:rPr>
          <w:rtl w:val="0"/>
        </w:rPr>
      </w:r>
    </w:p>
    <w:p w:rsidR="00000000" w:rsidDel="00000000" w:rsidP="00000000" w:rsidRDefault="00000000" w:rsidRPr="00000000" w14:paraId="0000009F">
      <w:pPr>
        <w:ind w:left="2160" w:firstLine="0"/>
        <w:rPr>
          <w:color w:val="202124"/>
          <w:highlight w:val="white"/>
        </w:rPr>
      </w:pPr>
      <w:r w:rsidDel="00000000" w:rsidR="00000000" w:rsidRPr="00000000">
        <w:rPr>
          <w:rtl w:val="0"/>
        </w:rPr>
      </w:r>
    </w:p>
    <w:p w:rsidR="00000000" w:rsidDel="00000000" w:rsidP="00000000" w:rsidRDefault="00000000" w:rsidRPr="00000000" w14:paraId="000000A0">
      <w:pPr>
        <w:ind w:left="2160" w:firstLine="0"/>
        <w:rPr>
          <w:color w:val="202124"/>
          <w:highlight w:val="white"/>
        </w:rPr>
      </w:pPr>
      <w:r w:rsidDel="00000000" w:rsidR="00000000" w:rsidRPr="00000000">
        <w:rPr>
          <w:rtl w:val="0"/>
        </w:rPr>
      </w:r>
    </w:p>
    <w:p w:rsidR="00000000" w:rsidDel="00000000" w:rsidP="00000000" w:rsidRDefault="00000000" w:rsidRPr="00000000" w14:paraId="000000A1">
      <w:pPr>
        <w:ind w:left="2160" w:firstLine="0"/>
        <w:rPr>
          <w:color w:val="202124"/>
          <w:highlight w:val="white"/>
        </w:rPr>
      </w:pPr>
      <w:r w:rsidDel="00000000" w:rsidR="00000000" w:rsidRPr="00000000">
        <w:rPr>
          <w:rtl w:val="0"/>
        </w:rPr>
      </w:r>
    </w:p>
    <w:p w:rsidR="00000000" w:rsidDel="00000000" w:rsidP="00000000" w:rsidRDefault="00000000" w:rsidRPr="00000000" w14:paraId="000000A2">
      <w:pPr>
        <w:ind w:left="2160" w:firstLine="0"/>
        <w:rPr>
          <w:color w:val="202124"/>
          <w:highlight w:val="white"/>
        </w:rPr>
      </w:pPr>
      <w:r w:rsidDel="00000000" w:rsidR="00000000" w:rsidRPr="00000000">
        <w:rPr>
          <w:rtl w:val="0"/>
        </w:rPr>
      </w:r>
    </w:p>
    <w:p w:rsidR="00000000" w:rsidDel="00000000" w:rsidP="00000000" w:rsidRDefault="00000000" w:rsidRPr="00000000" w14:paraId="000000A3">
      <w:pPr>
        <w:ind w:left="2160" w:firstLine="0"/>
        <w:rPr>
          <w:color w:val="202124"/>
          <w:highlight w:val="white"/>
        </w:rPr>
      </w:pPr>
      <w:r w:rsidDel="00000000" w:rsidR="00000000" w:rsidRPr="00000000">
        <w:rPr>
          <w:rtl w:val="0"/>
        </w:rPr>
      </w:r>
    </w:p>
    <w:p w:rsidR="00000000" w:rsidDel="00000000" w:rsidP="00000000" w:rsidRDefault="00000000" w:rsidRPr="00000000" w14:paraId="000000A4">
      <w:pPr>
        <w:ind w:left="2160" w:firstLine="0"/>
        <w:rPr>
          <w:color w:val="202124"/>
          <w:highlight w:val="white"/>
        </w:rPr>
      </w:pPr>
      <w:r w:rsidDel="00000000" w:rsidR="00000000" w:rsidRPr="00000000">
        <w:rPr>
          <w:rtl w:val="0"/>
        </w:rPr>
      </w:r>
    </w:p>
    <w:p w:rsidR="00000000" w:rsidDel="00000000" w:rsidP="00000000" w:rsidRDefault="00000000" w:rsidRPr="00000000" w14:paraId="000000A5">
      <w:pPr>
        <w:ind w:left="2160" w:firstLine="0"/>
        <w:rPr>
          <w:color w:val="202124"/>
          <w:highlight w:val="white"/>
        </w:rPr>
      </w:pPr>
      <w:r w:rsidDel="00000000" w:rsidR="00000000" w:rsidRPr="00000000">
        <w:rPr>
          <w:rtl w:val="0"/>
        </w:rPr>
      </w:r>
    </w:p>
    <w:p w:rsidR="00000000" w:rsidDel="00000000" w:rsidP="00000000" w:rsidRDefault="00000000" w:rsidRPr="00000000" w14:paraId="000000A6">
      <w:pPr>
        <w:ind w:left="2160" w:firstLine="0"/>
        <w:rPr>
          <w:color w:val="202124"/>
          <w:highlight w:val="white"/>
        </w:rPr>
      </w:pPr>
      <w:r w:rsidDel="00000000" w:rsidR="00000000" w:rsidRPr="00000000">
        <w:rPr>
          <w:rtl w:val="0"/>
        </w:rPr>
      </w:r>
    </w:p>
    <w:p w:rsidR="00000000" w:rsidDel="00000000" w:rsidP="00000000" w:rsidRDefault="00000000" w:rsidRPr="00000000" w14:paraId="000000A7">
      <w:pPr>
        <w:ind w:left="2160" w:firstLine="0"/>
        <w:rPr>
          <w:color w:val="202124"/>
          <w:highlight w:val="white"/>
        </w:rPr>
      </w:pPr>
      <w:r w:rsidDel="00000000" w:rsidR="00000000" w:rsidRPr="00000000">
        <w:rPr>
          <w:rtl w:val="0"/>
        </w:rPr>
      </w:r>
    </w:p>
    <w:p w:rsidR="00000000" w:rsidDel="00000000" w:rsidP="00000000" w:rsidRDefault="00000000" w:rsidRPr="00000000" w14:paraId="000000A8">
      <w:pPr>
        <w:ind w:left="2160" w:firstLine="0"/>
        <w:rPr>
          <w:color w:val="202124"/>
          <w:highlight w:val="white"/>
        </w:rPr>
      </w:pPr>
      <w:r w:rsidDel="00000000" w:rsidR="00000000" w:rsidRPr="00000000">
        <w:rPr>
          <w:rtl w:val="0"/>
        </w:rPr>
      </w:r>
    </w:p>
    <w:p w:rsidR="00000000" w:rsidDel="00000000" w:rsidP="00000000" w:rsidRDefault="00000000" w:rsidRPr="00000000" w14:paraId="000000A9">
      <w:pPr>
        <w:ind w:left="2160" w:firstLine="0"/>
        <w:rPr>
          <w:color w:val="202124"/>
          <w:highlight w:val="white"/>
        </w:rPr>
      </w:pPr>
      <w:r w:rsidDel="00000000" w:rsidR="00000000" w:rsidRPr="00000000">
        <w:rPr>
          <w:rtl w:val="0"/>
        </w:rPr>
      </w:r>
    </w:p>
    <w:p w:rsidR="00000000" w:rsidDel="00000000" w:rsidP="00000000" w:rsidRDefault="00000000" w:rsidRPr="00000000" w14:paraId="000000AA">
      <w:pPr>
        <w:ind w:left="2160" w:firstLine="0"/>
        <w:rPr>
          <w:color w:val="202124"/>
          <w:highlight w:val="white"/>
        </w:rPr>
      </w:pPr>
      <w:r w:rsidDel="00000000" w:rsidR="00000000" w:rsidRPr="00000000">
        <w:rPr>
          <w:rtl w:val="0"/>
        </w:rPr>
      </w:r>
    </w:p>
    <w:p w:rsidR="00000000" w:rsidDel="00000000" w:rsidP="00000000" w:rsidRDefault="00000000" w:rsidRPr="00000000" w14:paraId="000000AB">
      <w:pPr>
        <w:ind w:left="2160" w:firstLine="0"/>
        <w:rPr>
          <w:color w:val="202124"/>
          <w:highlight w:val="white"/>
        </w:rPr>
      </w:pPr>
      <w:r w:rsidDel="00000000" w:rsidR="00000000" w:rsidRPr="00000000">
        <w:rPr>
          <w:rtl w:val="0"/>
        </w:rPr>
      </w:r>
    </w:p>
    <w:p w:rsidR="00000000" w:rsidDel="00000000" w:rsidP="00000000" w:rsidRDefault="00000000" w:rsidRPr="00000000" w14:paraId="000000AC">
      <w:pPr>
        <w:ind w:left="2160" w:firstLine="0"/>
        <w:rPr>
          <w:color w:val="202124"/>
          <w:highlight w:val="white"/>
        </w:rPr>
      </w:pPr>
      <w:r w:rsidDel="00000000" w:rsidR="00000000" w:rsidRPr="00000000">
        <w:rPr>
          <w:rtl w:val="0"/>
        </w:rPr>
      </w:r>
    </w:p>
    <w:p w:rsidR="00000000" w:rsidDel="00000000" w:rsidP="00000000" w:rsidRDefault="00000000" w:rsidRPr="00000000" w14:paraId="000000AD">
      <w:pPr>
        <w:ind w:left="2160" w:firstLine="0"/>
        <w:rPr>
          <w:color w:val="202124"/>
          <w:highlight w:val="white"/>
        </w:rPr>
      </w:pPr>
      <w:r w:rsidDel="00000000" w:rsidR="00000000" w:rsidRPr="00000000">
        <w:rPr>
          <w:rtl w:val="0"/>
        </w:rPr>
      </w:r>
    </w:p>
    <w:p w:rsidR="00000000" w:rsidDel="00000000" w:rsidP="00000000" w:rsidRDefault="00000000" w:rsidRPr="00000000" w14:paraId="000000AE">
      <w:pPr>
        <w:ind w:left="2160" w:firstLine="0"/>
        <w:rPr>
          <w:color w:val="202124"/>
          <w:highlight w:val="white"/>
        </w:rPr>
      </w:pPr>
      <w:r w:rsidDel="00000000" w:rsidR="00000000" w:rsidRPr="00000000">
        <w:rPr>
          <w:rtl w:val="0"/>
        </w:rPr>
      </w:r>
    </w:p>
    <w:p w:rsidR="00000000" w:rsidDel="00000000" w:rsidP="00000000" w:rsidRDefault="00000000" w:rsidRPr="00000000" w14:paraId="000000AF">
      <w:pPr>
        <w:ind w:left="2160" w:firstLine="0"/>
        <w:rPr>
          <w:color w:val="202124"/>
          <w:highlight w:val="white"/>
        </w:rPr>
      </w:pPr>
      <w:r w:rsidDel="00000000" w:rsidR="00000000" w:rsidRPr="00000000">
        <w:rPr>
          <w:rtl w:val="0"/>
        </w:rPr>
      </w:r>
    </w:p>
    <w:p w:rsidR="00000000" w:rsidDel="00000000" w:rsidP="00000000" w:rsidRDefault="00000000" w:rsidRPr="00000000" w14:paraId="000000B0">
      <w:pPr>
        <w:ind w:left="2160" w:firstLine="0"/>
        <w:rPr>
          <w:color w:val="202124"/>
          <w:highlight w:val="white"/>
        </w:rPr>
      </w:pPr>
      <w:r w:rsidDel="00000000" w:rsidR="00000000" w:rsidRPr="00000000">
        <w:rPr>
          <w:rtl w:val="0"/>
        </w:rPr>
      </w:r>
    </w:p>
    <w:p w:rsidR="00000000" w:rsidDel="00000000" w:rsidP="00000000" w:rsidRDefault="00000000" w:rsidRPr="00000000" w14:paraId="000000B1">
      <w:pPr>
        <w:ind w:left="2160" w:firstLine="0"/>
        <w:rPr>
          <w:color w:val="2021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266463</wp:posOffset>
            </wp:positionV>
            <wp:extent cx="7512413" cy="3000375"/>
            <wp:effectExtent b="0" l="0" r="0" t="0"/>
            <wp:wrapNone/>
            <wp:docPr id="25"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7512413" cy="3000375"/>
                    </a:xfrm>
                    <a:prstGeom prst="rect"/>
                    <a:ln/>
                  </pic:spPr>
                </pic:pic>
              </a:graphicData>
            </a:graphic>
          </wp:anchor>
        </w:drawing>
      </w:r>
    </w:p>
    <w:p w:rsidR="00000000" w:rsidDel="00000000" w:rsidP="00000000" w:rsidRDefault="00000000" w:rsidRPr="00000000" w14:paraId="000000B2">
      <w:pPr>
        <w:ind w:left="2160" w:firstLine="0"/>
        <w:rPr>
          <w:color w:val="202124"/>
          <w:highlight w:val="white"/>
        </w:rPr>
      </w:pPr>
      <w:r w:rsidDel="00000000" w:rsidR="00000000" w:rsidRPr="00000000">
        <w:rPr>
          <w:rtl w:val="0"/>
        </w:rPr>
      </w:r>
    </w:p>
    <w:p w:rsidR="00000000" w:rsidDel="00000000" w:rsidP="00000000" w:rsidRDefault="00000000" w:rsidRPr="00000000" w14:paraId="000000B3">
      <w:pPr>
        <w:ind w:left="2160" w:firstLine="0"/>
        <w:rPr>
          <w:color w:val="202124"/>
          <w:highlight w:val="white"/>
        </w:rPr>
      </w:pPr>
      <w:r w:rsidDel="00000000" w:rsidR="00000000" w:rsidRPr="00000000">
        <w:rPr>
          <w:rtl w:val="0"/>
        </w:rPr>
      </w:r>
    </w:p>
    <w:p w:rsidR="00000000" w:rsidDel="00000000" w:rsidP="00000000" w:rsidRDefault="00000000" w:rsidRPr="00000000" w14:paraId="000000B4">
      <w:pPr>
        <w:ind w:left="2160" w:firstLine="0"/>
        <w:rPr>
          <w:color w:val="202124"/>
          <w:highlight w:val="white"/>
        </w:rPr>
      </w:pPr>
      <w:r w:rsidDel="00000000" w:rsidR="00000000" w:rsidRPr="00000000">
        <w:rPr>
          <w:rtl w:val="0"/>
        </w:rPr>
      </w:r>
    </w:p>
    <w:p w:rsidR="00000000" w:rsidDel="00000000" w:rsidP="00000000" w:rsidRDefault="00000000" w:rsidRPr="00000000" w14:paraId="000000B5">
      <w:pPr>
        <w:ind w:left="2160" w:firstLine="0"/>
        <w:rPr>
          <w:color w:val="202124"/>
          <w:highlight w:val="white"/>
        </w:rPr>
      </w:pPr>
      <w:r w:rsidDel="00000000" w:rsidR="00000000" w:rsidRPr="00000000">
        <w:rPr>
          <w:rtl w:val="0"/>
        </w:rPr>
      </w:r>
    </w:p>
    <w:p w:rsidR="00000000" w:rsidDel="00000000" w:rsidP="00000000" w:rsidRDefault="00000000" w:rsidRPr="00000000" w14:paraId="000000B6">
      <w:pPr>
        <w:ind w:left="2160" w:firstLine="0"/>
        <w:rPr>
          <w:color w:val="202124"/>
          <w:highlight w:val="white"/>
        </w:rPr>
      </w:pPr>
      <w:r w:rsidDel="00000000" w:rsidR="00000000" w:rsidRPr="00000000">
        <w:rPr>
          <w:rtl w:val="0"/>
        </w:rPr>
      </w:r>
    </w:p>
    <w:p w:rsidR="00000000" w:rsidDel="00000000" w:rsidP="00000000" w:rsidRDefault="00000000" w:rsidRPr="00000000" w14:paraId="000000B7">
      <w:pPr>
        <w:ind w:left="2160" w:firstLine="0"/>
        <w:rPr>
          <w:color w:val="202124"/>
          <w:highlight w:val="white"/>
        </w:rPr>
      </w:pPr>
      <w:r w:rsidDel="00000000" w:rsidR="00000000" w:rsidRPr="00000000">
        <w:rPr>
          <w:rtl w:val="0"/>
        </w:rPr>
      </w:r>
    </w:p>
    <w:p w:rsidR="00000000" w:rsidDel="00000000" w:rsidP="00000000" w:rsidRDefault="00000000" w:rsidRPr="00000000" w14:paraId="000000B8">
      <w:pPr>
        <w:ind w:left="2160" w:firstLine="0"/>
        <w:rPr>
          <w:color w:val="202124"/>
          <w:highlight w:val="white"/>
        </w:rPr>
      </w:pPr>
      <w:r w:rsidDel="00000000" w:rsidR="00000000" w:rsidRPr="00000000">
        <w:rPr>
          <w:rtl w:val="0"/>
        </w:rPr>
      </w:r>
    </w:p>
    <w:p w:rsidR="00000000" w:rsidDel="00000000" w:rsidP="00000000" w:rsidRDefault="00000000" w:rsidRPr="00000000" w14:paraId="000000B9">
      <w:pPr>
        <w:ind w:left="2160" w:firstLine="0"/>
        <w:rPr>
          <w:color w:val="202124"/>
          <w:highlight w:val="white"/>
        </w:rPr>
      </w:pPr>
      <w:r w:rsidDel="00000000" w:rsidR="00000000" w:rsidRPr="00000000">
        <w:rPr>
          <w:rtl w:val="0"/>
        </w:rPr>
      </w:r>
    </w:p>
    <w:p w:rsidR="00000000" w:rsidDel="00000000" w:rsidP="00000000" w:rsidRDefault="00000000" w:rsidRPr="00000000" w14:paraId="000000BA">
      <w:pPr>
        <w:ind w:left="2160" w:firstLine="0"/>
        <w:rPr>
          <w:color w:val="202124"/>
          <w:highlight w:val="white"/>
        </w:rPr>
      </w:pPr>
      <w:r w:rsidDel="00000000" w:rsidR="00000000" w:rsidRPr="00000000">
        <w:rPr>
          <w:rtl w:val="0"/>
        </w:rPr>
      </w:r>
    </w:p>
    <w:p w:rsidR="00000000" w:rsidDel="00000000" w:rsidP="00000000" w:rsidRDefault="00000000" w:rsidRPr="00000000" w14:paraId="000000BB">
      <w:pPr>
        <w:ind w:left="2160" w:firstLine="0"/>
        <w:rPr>
          <w:color w:val="202124"/>
          <w:highlight w:val="white"/>
        </w:rPr>
      </w:pPr>
      <w:r w:rsidDel="00000000" w:rsidR="00000000" w:rsidRPr="00000000">
        <w:rPr>
          <w:rtl w:val="0"/>
        </w:rPr>
      </w:r>
    </w:p>
    <w:p w:rsidR="00000000" w:rsidDel="00000000" w:rsidP="00000000" w:rsidRDefault="00000000" w:rsidRPr="00000000" w14:paraId="000000BC">
      <w:pPr>
        <w:ind w:left="2160" w:firstLine="0"/>
        <w:rPr>
          <w:color w:val="202124"/>
          <w:highlight w:val="white"/>
        </w:rPr>
      </w:pPr>
      <w:r w:rsidDel="00000000" w:rsidR="00000000" w:rsidRPr="00000000">
        <w:rPr>
          <w:rtl w:val="0"/>
        </w:rPr>
      </w:r>
    </w:p>
    <w:p w:rsidR="00000000" w:rsidDel="00000000" w:rsidP="00000000" w:rsidRDefault="00000000" w:rsidRPr="00000000" w14:paraId="000000BD">
      <w:pPr>
        <w:ind w:left="2160" w:firstLine="0"/>
        <w:rPr>
          <w:color w:val="202124"/>
          <w:highlight w:val="white"/>
        </w:rPr>
      </w:pPr>
      <w:r w:rsidDel="00000000" w:rsidR="00000000" w:rsidRPr="00000000">
        <w:rPr>
          <w:rtl w:val="0"/>
        </w:rPr>
      </w:r>
    </w:p>
    <w:p w:rsidR="00000000" w:rsidDel="00000000" w:rsidP="00000000" w:rsidRDefault="00000000" w:rsidRPr="00000000" w14:paraId="000000BE">
      <w:pPr>
        <w:ind w:left="2160" w:firstLine="0"/>
        <w:rPr>
          <w:color w:val="202124"/>
          <w:highlight w:val="white"/>
        </w:rPr>
      </w:pPr>
      <w:r w:rsidDel="00000000" w:rsidR="00000000" w:rsidRPr="00000000">
        <w:rPr>
          <w:rtl w:val="0"/>
        </w:rPr>
      </w:r>
    </w:p>
    <w:p w:rsidR="00000000" w:rsidDel="00000000" w:rsidP="00000000" w:rsidRDefault="00000000" w:rsidRPr="00000000" w14:paraId="000000BF">
      <w:pPr>
        <w:ind w:left="2160" w:firstLine="0"/>
        <w:rPr>
          <w:color w:val="202124"/>
          <w:highlight w:val="white"/>
        </w:rPr>
      </w:pPr>
      <w:r w:rsidDel="00000000" w:rsidR="00000000" w:rsidRPr="00000000">
        <w:rPr>
          <w:rtl w:val="0"/>
        </w:rPr>
      </w:r>
    </w:p>
    <w:p w:rsidR="00000000" w:rsidDel="00000000" w:rsidP="00000000" w:rsidRDefault="00000000" w:rsidRPr="00000000" w14:paraId="000000C0">
      <w:pPr>
        <w:ind w:left="2160" w:firstLine="0"/>
        <w:rPr>
          <w:color w:val="202124"/>
          <w:highlight w:val="white"/>
        </w:rPr>
      </w:pPr>
      <w:r w:rsidDel="00000000" w:rsidR="00000000" w:rsidRPr="00000000">
        <w:rPr>
          <w:rtl w:val="0"/>
        </w:rPr>
      </w:r>
    </w:p>
    <w:p w:rsidR="00000000" w:rsidDel="00000000" w:rsidP="00000000" w:rsidRDefault="00000000" w:rsidRPr="00000000" w14:paraId="000000C1">
      <w:pPr>
        <w:ind w:left="2160" w:firstLine="0"/>
        <w:rPr>
          <w:color w:val="202124"/>
          <w:highlight w:val="white"/>
        </w:rPr>
      </w:pPr>
      <w:r w:rsidDel="00000000" w:rsidR="00000000" w:rsidRPr="00000000">
        <w:rPr>
          <w:rtl w:val="0"/>
        </w:rPr>
      </w:r>
    </w:p>
    <w:p w:rsidR="00000000" w:rsidDel="00000000" w:rsidP="00000000" w:rsidRDefault="00000000" w:rsidRPr="00000000" w14:paraId="000000C2">
      <w:pPr>
        <w:ind w:left="2160" w:firstLine="0"/>
        <w:rPr>
          <w:color w:val="202124"/>
          <w:highlight w:val="white"/>
        </w:rPr>
      </w:pPr>
      <w:r w:rsidDel="00000000" w:rsidR="00000000" w:rsidRPr="00000000">
        <w:rPr>
          <w:rtl w:val="0"/>
        </w:rPr>
      </w:r>
    </w:p>
    <w:p w:rsidR="00000000" w:rsidDel="00000000" w:rsidP="00000000" w:rsidRDefault="00000000" w:rsidRPr="00000000" w14:paraId="000000C3">
      <w:pPr>
        <w:ind w:left="2160" w:firstLine="0"/>
        <w:rPr>
          <w:color w:val="202124"/>
          <w:highlight w:val="white"/>
        </w:rPr>
      </w:pPr>
      <w:r w:rsidDel="00000000" w:rsidR="00000000" w:rsidRPr="00000000">
        <w:rPr>
          <w:rtl w:val="0"/>
        </w:rPr>
      </w:r>
    </w:p>
    <w:p w:rsidR="00000000" w:rsidDel="00000000" w:rsidP="00000000" w:rsidRDefault="00000000" w:rsidRPr="00000000" w14:paraId="000000C4">
      <w:pPr>
        <w:shd w:fill="ffffff" w:val="clear"/>
        <w:spacing w:after="240" w:lineRule="auto"/>
        <w:jc w:val="center"/>
        <w:rPr>
          <w:b w:val="1"/>
          <w:sz w:val="40"/>
          <w:szCs w:val="40"/>
          <w:highlight w:val="white"/>
        </w:rPr>
      </w:pPr>
      <w:r w:rsidDel="00000000" w:rsidR="00000000" w:rsidRPr="00000000">
        <w:rPr>
          <w:b w:val="1"/>
          <w:sz w:val="40"/>
          <w:szCs w:val="40"/>
          <w:highlight w:val="white"/>
          <w:rtl w:val="0"/>
        </w:rPr>
        <w:t xml:space="preserve">RGE </w:t>
      </w:r>
      <w:r w:rsidDel="00000000" w:rsidR="00000000" w:rsidRPr="00000000">
        <w:rPr>
          <w:b w:val="1"/>
          <w:sz w:val="40"/>
          <w:szCs w:val="40"/>
          <w:highlight w:val="white"/>
          <w:rtl w:val="0"/>
        </w:rPr>
        <w:t xml:space="preserve">Token</w:t>
        <w:br w:type="textWrapping"/>
      </w:r>
    </w:p>
    <w:p w:rsidR="00000000" w:rsidDel="00000000" w:rsidP="00000000" w:rsidRDefault="00000000" w:rsidRPr="00000000" w14:paraId="000000C5">
      <w:pPr>
        <w:shd w:fill="ffffff" w:val="clear"/>
        <w:spacing w:after="240" w:before="240" w:lineRule="auto"/>
        <w:ind w:left="1200" w:firstLine="0"/>
        <w:rPr>
          <w:b w:val="1"/>
          <w:sz w:val="28"/>
          <w:szCs w:val="28"/>
          <w:highlight w:val="white"/>
        </w:rPr>
      </w:pPr>
      <w:r w:rsidDel="00000000" w:rsidR="00000000" w:rsidRPr="00000000">
        <w:rPr>
          <w:b w:val="1"/>
          <w:sz w:val="28"/>
          <w:szCs w:val="28"/>
          <w:highlight w:val="white"/>
          <w:rtl w:val="0"/>
        </w:rPr>
        <w:t xml:space="preserve">$RGE Token</w:t>
      </w:r>
    </w:p>
    <w:p w:rsidR="00000000" w:rsidDel="00000000" w:rsidP="00000000" w:rsidRDefault="00000000" w:rsidRPr="00000000" w14:paraId="000000C6">
      <w:pPr>
        <w:shd w:fill="ffffff" w:val="clear"/>
        <w:ind w:left="1200" w:firstLine="0"/>
        <w:rPr>
          <w:sz w:val="24"/>
          <w:szCs w:val="24"/>
          <w:highlight w:val="white"/>
        </w:rPr>
      </w:pPr>
      <w:r w:rsidDel="00000000" w:rsidR="00000000" w:rsidRPr="00000000">
        <w:rPr>
          <w:sz w:val="24"/>
          <w:szCs w:val="24"/>
          <w:highlight w:val="white"/>
          <w:rtl w:val="0"/>
        </w:rPr>
        <w:t xml:space="preserve">$RGE is a Bep20 token which rewards its holders with automatic passive interest payments every 9 minutes over the lifespan of 13.5 years until the maximum supply of </w:t>
      </w:r>
      <w:r w:rsidDel="00000000" w:rsidR="00000000" w:rsidRPr="00000000">
        <w:rPr>
          <w:color w:val="222222"/>
          <w:sz w:val="21"/>
          <w:szCs w:val="21"/>
          <w:highlight w:val="white"/>
          <w:rtl w:val="0"/>
        </w:rPr>
        <w:t xml:space="preserve">443,884.603 $RGE </w:t>
      </w:r>
      <w:r w:rsidDel="00000000" w:rsidR="00000000" w:rsidRPr="00000000">
        <w:rPr>
          <w:sz w:val="24"/>
          <w:szCs w:val="24"/>
          <w:highlight w:val="white"/>
          <w:rtl w:val="0"/>
        </w:rPr>
        <w:t xml:space="preserve">tokens has been reached. </w:t>
      </w:r>
    </w:p>
    <w:p w:rsidR="00000000" w:rsidDel="00000000" w:rsidP="00000000" w:rsidRDefault="00000000" w:rsidRPr="00000000" w14:paraId="000000C7">
      <w:pPr>
        <w:shd w:fill="ffffff" w:val="clear"/>
        <w:ind w:left="1200" w:firstLine="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0C8">
      <w:pPr>
        <w:shd w:fill="ffffff" w:val="clear"/>
        <w:ind w:left="1200" w:firstLine="0"/>
        <w:rPr>
          <w:b w:val="1"/>
          <w:sz w:val="24"/>
          <w:szCs w:val="24"/>
          <w:highlight w:val="white"/>
        </w:rPr>
      </w:pPr>
      <w:r w:rsidDel="00000000" w:rsidR="00000000" w:rsidRPr="00000000">
        <w:rPr>
          <w:b w:val="1"/>
          <w:sz w:val="24"/>
          <w:szCs w:val="24"/>
          <w:highlight w:val="white"/>
          <w:rtl w:val="0"/>
        </w:rPr>
        <w:t xml:space="preserve">Is RGE just another Titano Fork?</w:t>
        <w:br w:type="textWrapping"/>
      </w:r>
    </w:p>
    <w:p w:rsidR="00000000" w:rsidDel="00000000" w:rsidP="00000000" w:rsidRDefault="00000000" w:rsidRPr="00000000" w14:paraId="000000C9">
      <w:pPr>
        <w:numPr>
          <w:ilvl w:val="0"/>
          <w:numId w:val="12"/>
        </w:numPr>
        <w:shd w:fill="ffffff" w:val="clear"/>
        <w:ind w:left="1440" w:hanging="360"/>
        <w:rPr>
          <w:sz w:val="24"/>
          <w:szCs w:val="24"/>
          <w:highlight w:val="white"/>
          <w:u w:val="none"/>
        </w:rPr>
      </w:pPr>
      <w:r w:rsidDel="00000000" w:rsidR="00000000" w:rsidRPr="00000000">
        <w:rPr>
          <w:sz w:val="24"/>
          <w:szCs w:val="24"/>
          <w:highlight w:val="white"/>
          <w:rtl w:val="0"/>
        </w:rPr>
        <w:t xml:space="preserve">Our entire protocol's smart contract wa.s written and developed from scratch from our own competent group of developers. It does not contain any resemblance to Titano's code or operation as RGE works on a completely new set of mechanics which allows for complete protocol sustainability.</w:t>
        <w:br w:type="textWrapping"/>
      </w:r>
    </w:p>
    <w:p w:rsidR="00000000" w:rsidDel="00000000" w:rsidP="00000000" w:rsidRDefault="00000000" w:rsidRPr="00000000" w14:paraId="000000CA">
      <w:pPr>
        <w:numPr>
          <w:ilvl w:val="0"/>
          <w:numId w:val="12"/>
        </w:numPr>
        <w:shd w:fill="ffffff" w:val="clear"/>
        <w:ind w:left="1440" w:hanging="360"/>
        <w:rPr>
          <w:sz w:val="24"/>
          <w:szCs w:val="24"/>
          <w:highlight w:val="white"/>
          <w:u w:val="none"/>
        </w:rPr>
      </w:pPr>
      <w:r w:rsidDel="00000000" w:rsidR="00000000" w:rsidRPr="00000000">
        <w:rPr>
          <w:sz w:val="24"/>
          <w:szCs w:val="24"/>
          <w:highlight w:val="white"/>
          <w:rtl w:val="0"/>
        </w:rPr>
        <w:t xml:space="preserve">We also have several proprietary mechanisms in place that we have created ourselves which offers many improvements over our competition such as; our Ragnarok Auto-Liquidity Engine (SALE), the Ragnarok Insurance Fund (RIF), our Long term Interest Cycle (LIC), aswell as safeguards in place which secure against malicious hack attempts.</w:t>
        <w:br w:type="textWrapping"/>
      </w:r>
    </w:p>
    <w:p w:rsidR="00000000" w:rsidDel="00000000" w:rsidP="00000000" w:rsidRDefault="00000000" w:rsidRPr="00000000" w14:paraId="000000CB">
      <w:pPr>
        <w:numPr>
          <w:ilvl w:val="0"/>
          <w:numId w:val="12"/>
        </w:numPr>
        <w:shd w:fill="ffffff" w:val="clear"/>
        <w:ind w:left="1440" w:hanging="360"/>
        <w:rPr>
          <w:sz w:val="24"/>
          <w:szCs w:val="24"/>
          <w:highlight w:val="white"/>
          <w:u w:val="none"/>
        </w:rPr>
      </w:pPr>
      <w:r w:rsidDel="00000000" w:rsidR="00000000" w:rsidRPr="00000000">
        <w:rPr>
          <w:sz w:val="24"/>
          <w:szCs w:val="24"/>
          <w:highlight w:val="white"/>
          <w:rtl w:val="0"/>
        </w:rPr>
        <w:t xml:space="preserve">Ragnarok’s tokenomics are also completely unique with our Auto-Burn Ragnarok Flame  structure, minimal starting supply and lower 9 minute Epoch's for a much more linear APY progression of attainability.</w:t>
      </w:r>
    </w:p>
    <w:p w:rsidR="00000000" w:rsidDel="00000000" w:rsidP="00000000" w:rsidRDefault="00000000" w:rsidRPr="00000000" w14:paraId="000000CC">
      <w:pPr>
        <w:shd w:fill="ffffff" w:val="clear"/>
        <w:rPr>
          <w:sz w:val="24"/>
          <w:szCs w:val="24"/>
          <w:highlight w:val="white"/>
        </w:rPr>
      </w:pPr>
      <w:r w:rsidDel="00000000" w:rsidR="00000000" w:rsidRPr="00000000">
        <w:rPr>
          <w:rtl w:val="0"/>
        </w:rPr>
      </w:r>
    </w:p>
    <w:p w:rsidR="00000000" w:rsidDel="00000000" w:rsidP="00000000" w:rsidRDefault="00000000" w:rsidRPr="00000000" w14:paraId="000000CD">
      <w:pPr>
        <w:shd w:fill="ffffff" w:val="clear"/>
        <w:rPr>
          <w:b w:val="1"/>
          <w:sz w:val="24"/>
          <w:szCs w:val="24"/>
          <w:highlight w:val="white"/>
        </w:rPr>
      </w:pPr>
      <w:r w:rsidDel="00000000" w:rsidR="00000000" w:rsidRPr="00000000">
        <w:rPr>
          <w:b w:val="1"/>
          <w:sz w:val="24"/>
          <w:szCs w:val="24"/>
          <w:highlight w:val="white"/>
          <w:rtl w:val="0"/>
        </w:rPr>
        <w:t xml:space="preserve">https://github.com/AuditRateTech/Smart-Contract-Audits/blob/main/Ragnarok_Protocol_0xF0140F515FDB68e9f0c40672Eb56e8A14F336Ea7.pdf</w:t>
      </w:r>
    </w:p>
    <w:p w:rsidR="00000000" w:rsidDel="00000000" w:rsidP="00000000" w:rsidRDefault="00000000" w:rsidRPr="00000000" w14:paraId="000000CE">
      <w:pPr>
        <w:shd w:fill="ffffff" w:val="clear"/>
        <w:rPr>
          <w:sz w:val="24"/>
          <w:szCs w:val="24"/>
          <w:highlight w:val="white"/>
        </w:rPr>
      </w:pPr>
      <w:r w:rsidDel="00000000" w:rsidR="00000000" w:rsidRPr="00000000">
        <w:rPr>
          <w:rtl w:val="0"/>
        </w:rPr>
      </w:r>
    </w:p>
    <w:p w:rsidR="00000000" w:rsidDel="00000000" w:rsidP="00000000" w:rsidRDefault="00000000" w:rsidRPr="00000000" w14:paraId="000000CF">
      <w:pPr>
        <w:shd w:fill="ffffff" w:val="clear"/>
        <w:rPr>
          <w:sz w:val="24"/>
          <w:szCs w:val="24"/>
          <w:highlight w:val="white"/>
        </w:rPr>
      </w:pPr>
      <w:r w:rsidDel="00000000" w:rsidR="00000000" w:rsidRPr="00000000">
        <w:rPr>
          <w:rtl w:val="0"/>
        </w:rPr>
      </w:r>
    </w:p>
    <w:p w:rsidR="00000000" w:rsidDel="00000000" w:rsidP="00000000" w:rsidRDefault="00000000" w:rsidRPr="00000000" w14:paraId="000000D0">
      <w:pPr>
        <w:shd w:fill="ffffff" w:val="clear"/>
        <w:rPr>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240655</wp:posOffset>
            </wp:positionV>
            <wp:extent cx="7515225" cy="4335624"/>
            <wp:effectExtent b="0" l="0" r="0" t="0"/>
            <wp:wrapNone/>
            <wp:docPr id="1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7515225" cy="4335624"/>
                    </a:xfrm>
                    <a:prstGeom prst="rect"/>
                    <a:ln/>
                  </pic:spPr>
                </pic:pic>
              </a:graphicData>
            </a:graphic>
          </wp:anchor>
        </w:drawing>
      </w:r>
    </w:p>
    <w:p w:rsidR="00000000" w:rsidDel="00000000" w:rsidP="00000000" w:rsidRDefault="00000000" w:rsidRPr="00000000" w14:paraId="000000D1">
      <w:pPr>
        <w:shd w:fill="ffffff" w:val="clear"/>
        <w:rPr>
          <w:sz w:val="24"/>
          <w:szCs w:val="24"/>
          <w:highlight w:val="white"/>
        </w:rPr>
      </w:pPr>
      <w:r w:rsidDel="00000000" w:rsidR="00000000" w:rsidRPr="00000000">
        <w:rPr>
          <w:rtl w:val="0"/>
        </w:rPr>
      </w:r>
    </w:p>
    <w:p w:rsidR="00000000" w:rsidDel="00000000" w:rsidP="00000000" w:rsidRDefault="00000000" w:rsidRPr="00000000" w14:paraId="000000D2">
      <w:pPr>
        <w:shd w:fill="ffffff" w:val="clear"/>
        <w:rPr>
          <w:sz w:val="24"/>
          <w:szCs w:val="24"/>
          <w:highlight w:val="white"/>
        </w:rPr>
      </w:pPr>
      <w:r w:rsidDel="00000000" w:rsidR="00000000" w:rsidRPr="00000000">
        <w:rPr>
          <w:rtl w:val="0"/>
        </w:rPr>
      </w:r>
    </w:p>
    <w:p w:rsidR="00000000" w:rsidDel="00000000" w:rsidP="00000000" w:rsidRDefault="00000000" w:rsidRPr="00000000" w14:paraId="000000D3">
      <w:pPr>
        <w:shd w:fill="ffffff" w:val="clear"/>
        <w:rPr>
          <w:sz w:val="24"/>
          <w:szCs w:val="24"/>
          <w:highlight w:val="white"/>
        </w:rPr>
      </w:pPr>
      <w:r w:rsidDel="00000000" w:rsidR="00000000" w:rsidRPr="00000000">
        <w:rPr>
          <w:rtl w:val="0"/>
        </w:rPr>
      </w:r>
    </w:p>
    <w:p w:rsidR="00000000" w:rsidDel="00000000" w:rsidP="00000000" w:rsidRDefault="00000000" w:rsidRPr="00000000" w14:paraId="000000D4">
      <w:pPr>
        <w:shd w:fill="ffffff" w:val="clear"/>
        <w:rPr>
          <w:sz w:val="24"/>
          <w:szCs w:val="24"/>
          <w:highlight w:val="white"/>
        </w:rPr>
      </w:pPr>
      <w:r w:rsidDel="00000000" w:rsidR="00000000" w:rsidRPr="00000000">
        <w:rPr>
          <w:rtl w:val="0"/>
        </w:rPr>
      </w:r>
    </w:p>
    <w:p w:rsidR="00000000" w:rsidDel="00000000" w:rsidP="00000000" w:rsidRDefault="00000000" w:rsidRPr="00000000" w14:paraId="000000D5">
      <w:pPr>
        <w:shd w:fill="ffffff" w:val="clear"/>
        <w:rPr>
          <w:sz w:val="24"/>
          <w:szCs w:val="24"/>
          <w:highlight w:val="white"/>
        </w:rPr>
      </w:pPr>
      <w:r w:rsidDel="00000000" w:rsidR="00000000" w:rsidRPr="00000000">
        <w:rPr>
          <w:rtl w:val="0"/>
        </w:rPr>
      </w:r>
    </w:p>
    <w:p w:rsidR="00000000" w:rsidDel="00000000" w:rsidP="00000000" w:rsidRDefault="00000000" w:rsidRPr="00000000" w14:paraId="000000D6">
      <w:pPr>
        <w:shd w:fill="ffffff" w:val="clear"/>
        <w:rPr>
          <w:sz w:val="24"/>
          <w:szCs w:val="24"/>
          <w:highlight w:val="white"/>
        </w:rPr>
      </w:pPr>
      <w:r w:rsidDel="00000000" w:rsidR="00000000" w:rsidRPr="00000000">
        <w:rPr>
          <w:rtl w:val="0"/>
        </w:rPr>
      </w:r>
    </w:p>
    <w:p w:rsidR="00000000" w:rsidDel="00000000" w:rsidP="00000000" w:rsidRDefault="00000000" w:rsidRPr="00000000" w14:paraId="000000D7">
      <w:pPr>
        <w:shd w:fill="ffffff" w:val="clear"/>
        <w:rPr>
          <w:sz w:val="24"/>
          <w:szCs w:val="24"/>
          <w:highlight w:val="white"/>
        </w:rPr>
      </w:pPr>
      <w:r w:rsidDel="00000000" w:rsidR="00000000" w:rsidRPr="00000000">
        <w:rPr>
          <w:rtl w:val="0"/>
        </w:rPr>
      </w:r>
    </w:p>
    <w:p w:rsidR="00000000" w:rsidDel="00000000" w:rsidP="00000000" w:rsidRDefault="00000000" w:rsidRPr="00000000" w14:paraId="000000D8">
      <w:pPr>
        <w:shd w:fill="ffffff" w:val="clear"/>
        <w:rPr>
          <w:sz w:val="24"/>
          <w:szCs w:val="24"/>
          <w:highlight w:val="white"/>
        </w:rPr>
      </w:pPr>
      <w:r w:rsidDel="00000000" w:rsidR="00000000" w:rsidRPr="00000000">
        <w:rPr>
          <w:rtl w:val="0"/>
        </w:rPr>
      </w:r>
    </w:p>
    <w:p w:rsidR="00000000" w:rsidDel="00000000" w:rsidP="00000000" w:rsidRDefault="00000000" w:rsidRPr="00000000" w14:paraId="000000D9">
      <w:pPr>
        <w:shd w:fill="ffffff" w:val="clear"/>
        <w:rPr>
          <w:sz w:val="24"/>
          <w:szCs w:val="24"/>
          <w:highlight w:val="white"/>
        </w:rPr>
      </w:pPr>
      <w:r w:rsidDel="00000000" w:rsidR="00000000" w:rsidRPr="00000000">
        <w:rPr>
          <w:rtl w:val="0"/>
        </w:rPr>
      </w:r>
    </w:p>
    <w:p w:rsidR="00000000" w:rsidDel="00000000" w:rsidP="00000000" w:rsidRDefault="00000000" w:rsidRPr="00000000" w14:paraId="000000DA">
      <w:pPr>
        <w:shd w:fill="ffffff" w:val="clear"/>
        <w:rPr>
          <w:sz w:val="24"/>
          <w:szCs w:val="24"/>
          <w:highlight w:val="white"/>
        </w:rPr>
      </w:pPr>
      <w:r w:rsidDel="00000000" w:rsidR="00000000" w:rsidRPr="00000000">
        <w:rPr>
          <w:rtl w:val="0"/>
        </w:rPr>
      </w:r>
    </w:p>
    <w:p w:rsidR="00000000" w:rsidDel="00000000" w:rsidP="00000000" w:rsidRDefault="00000000" w:rsidRPr="00000000" w14:paraId="000000DB">
      <w:pPr>
        <w:shd w:fill="ffffff" w:val="clear"/>
        <w:rPr>
          <w:sz w:val="24"/>
          <w:szCs w:val="24"/>
          <w:highlight w:val="white"/>
        </w:rPr>
      </w:pPr>
      <w:r w:rsidDel="00000000" w:rsidR="00000000" w:rsidRPr="00000000">
        <w:rPr>
          <w:rtl w:val="0"/>
        </w:rPr>
      </w:r>
    </w:p>
    <w:p w:rsidR="00000000" w:rsidDel="00000000" w:rsidP="00000000" w:rsidRDefault="00000000" w:rsidRPr="00000000" w14:paraId="000000DC">
      <w:pPr>
        <w:shd w:fill="ffffff" w:val="clear"/>
        <w:rPr>
          <w:sz w:val="24"/>
          <w:szCs w:val="24"/>
          <w:highlight w:val="white"/>
        </w:rPr>
      </w:pPr>
      <w:r w:rsidDel="00000000" w:rsidR="00000000" w:rsidRPr="00000000">
        <w:rPr>
          <w:rtl w:val="0"/>
        </w:rPr>
      </w:r>
    </w:p>
    <w:p w:rsidR="00000000" w:rsidDel="00000000" w:rsidP="00000000" w:rsidRDefault="00000000" w:rsidRPr="00000000" w14:paraId="000000DD">
      <w:pPr>
        <w:shd w:fill="ffffff" w:val="clear"/>
        <w:rPr>
          <w:sz w:val="24"/>
          <w:szCs w:val="24"/>
          <w:highlight w:val="white"/>
        </w:rPr>
      </w:pPr>
      <w:r w:rsidDel="00000000" w:rsidR="00000000" w:rsidRPr="00000000">
        <w:rPr>
          <w:rtl w:val="0"/>
        </w:rPr>
      </w:r>
    </w:p>
    <w:p w:rsidR="00000000" w:rsidDel="00000000" w:rsidP="00000000" w:rsidRDefault="00000000" w:rsidRPr="00000000" w14:paraId="000000DE">
      <w:pPr>
        <w:shd w:fill="ffffff" w:val="clear"/>
        <w:rPr>
          <w:sz w:val="24"/>
          <w:szCs w:val="24"/>
          <w:highlight w:val="white"/>
        </w:rPr>
      </w:pPr>
      <w:r w:rsidDel="00000000" w:rsidR="00000000" w:rsidRPr="00000000">
        <w:rPr>
          <w:rtl w:val="0"/>
        </w:rPr>
      </w:r>
    </w:p>
    <w:p w:rsidR="00000000" w:rsidDel="00000000" w:rsidP="00000000" w:rsidRDefault="00000000" w:rsidRPr="00000000" w14:paraId="000000DF">
      <w:pPr>
        <w:shd w:fill="ffffff" w:val="clear"/>
        <w:rPr>
          <w:sz w:val="24"/>
          <w:szCs w:val="24"/>
          <w:highlight w:val="white"/>
        </w:rPr>
      </w:pPr>
      <w:r w:rsidDel="00000000" w:rsidR="00000000" w:rsidRPr="00000000">
        <w:rPr>
          <w:rtl w:val="0"/>
        </w:rPr>
      </w:r>
    </w:p>
    <w:p w:rsidR="00000000" w:rsidDel="00000000" w:rsidP="00000000" w:rsidRDefault="00000000" w:rsidRPr="00000000" w14:paraId="000000E0">
      <w:pPr>
        <w:shd w:fill="ffffff" w:val="clear"/>
        <w:rPr>
          <w:sz w:val="24"/>
          <w:szCs w:val="24"/>
          <w:highlight w:val="white"/>
        </w:rPr>
      </w:pPr>
      <w:r w:rsidDel="00000000" w:rsidR="00000000" w:rsidRPr="00000000">
        <w:rPr>
          <w:rtl w:val="0"/>
        </w:rPr>
      </w:r>
    </w:p>
    <w:p w:rsidR="00000000" w:rsidDel="00000000" w:rsidP="00000000" w:rsidRDefault="00000000" w:rsidRPr="00000000" w14:paraId="000000E1">
      <w:pPr>
        <w:shd w:fill="ffffff" w:val="clear"/>
        <w:rPr>
          <w:sz w:val="24"/>
          <w:szCs w:val="24"/>
          <w:highlight w:val="white"/>
        </w:rPr>
      </w:pPr>
      <w:r w:rsidDel="00000000" w:rsidR="00000000" w:rsidRPr="00000000">
        <w:rPr>
          <w:rtl w:val="0"/>
        </w:rPr>
      </w:r>
    </w:p>
    <w:p w:rsidR="00000000" w:rsidDel="00000000" w:rsidP="00000000" w:rsidRDefault="00000000" w:rsidRPr="00000000" w14:paraId="000000E2">
      <w:pPr>
        <w:shd w:fill="ffffff" w:val="clear"/>
        <w:rPr>
          <w:sz w:val="24"/>
          <w:szCs w:val="24"/>
          <w:highlight w:val="white"/>
        </w:rPr>
      </w:pPr>
      <w:r w:rsidDel="00000000" w:rsidR="00000000" w:rsidRPr="00000000">
        <w:rPr>
          <w:rtl w:val="0"/>
        </w:rPr>
      </w:r>
    </w:p>
    <w:p w:rsidR="00000000" w:rsidDel="00000000" w:rsidP="00000000" w:rsidRDefault="00000000" w:rsidRPr="00000000" w14:paraId="000000E3">
      <w:pPr>
        <w:shd w:fill="ffffff" w:val="clear"/>
        <w:rPr>
          <w:sz w:val="24"/>
          <w:szCs w:val="24"/>
          <w:highlight w:val="white"/>
        </w:rPr>
      </w:pPr>
      <w:r w:rsidDel="00000000" w:rsidR="00000000" w:rsidRPr="00000000">
        <w:rPr>
          <w:rtl w:val="0"/>
        </w:rPr>
      </w:r>
    </w:p>
    <w:p w:rsidR="00000000" w:rsidDel="00000000" w:rsidP="00000000" w:rsidRDefault="00000000" w:rsidRPr="00000000" w14:paraId="000000E4">
      <w:pPr>
        <w:shd w:fill="ffffff" w:val="clear"/>
        <w:rPr>
          <w:sz w:val="24"/>
          <w:szCs w:val="24"/>
          <w:highlight w:val="white"/>
        </w:rPr>
      </w:pPr>
      <w:r w:rsidDel="00000000" w:rsidR="00000000" w:rsidRPr="00000000">
        <w:rPr>
          <w:rtl w:val="0"/>
        </w:rPr>
      </w:r>
    </w:p>
    <w:p w:rsidR="00000000" w:rsidDel="00000000" w:rsidP="00000000" w:rsidRDefault="00000000" w:rsidRPr="00000000" w14:paraId="000000E5">
      <w:pPr>
        <w:shd w:fill="ffffff" w:val="clear"/>
        <w:rPr>
          <w:sz w:val="24"/>
          <w:szCs w:val="24"/>
          <w:highlight w:val="white"/>
        </w:rPr>
      </w:pPr>
      <w:r w:rsidDel="00000000" w:rsidR="00000000" w:rsidRPr="00000000">
        <w:rPr>
          <w:rtl w:val="0"/>
        </w:rPr>
      </w:r>
    </w:p>
    <w:p w:rsidR="00000000" w:rsidDel="00000000" w:rsidP="00000000" w:rsidRDefault="00000000" w:rsidRPr="00000000" w14:paraId="000000E6">
      <w:pPr>
        <w:shd w:fill="ffffff" w:val="clear"/>
        <w:rPr>
          <w:sz w:val="24"/>
          <w:szCs w:val="24"/>
          <w:highlight w:val="white"/>
        </w:rPr>
      </w:pPr>
      <w:r w:rsidDel="00000000" w:rsidR="00000000" w:rsidRPr="00000000">
        <w:rPr>
          <w:rtl w:val="0"/>
        </w:rPr>
      </w:r>
    </w:p>
    <w:p w:rsidR="00000000" w:rsidDel="00000000" w:rsidP="00000000" w:rsidRDefault="00000000" w:rsidRPr="00000000" w14:paraId="000000E7">
      <w:pPr>
        <w:shd w:fill="ffffff" w:val="clear"/>
        <w:rPr>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126839</wp:posOffset>
            </wp:positionV>
            <wp:extent cx="825862" cy="825862"/>
            <wp:effectExtent b="0" l="0" r="0" t="0"/>
            <wp:wrapNone/>
            <wp:docPr id="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825862" cy="825862"/>
                    </a:xfrm>
                    <a:prstGeom prst="rect"/>
                    <a:ln/>
                  </pic:spPr>
                </pic:pic>
              </a:graphicData>
            </a:graphic>
          </wp:anchor>
        </w:drawing>
      </w:r>
    </w:p>
    <w:p w:rsidR="00000000" w:rsidDel="00000000" w:rsidP="00000000" w:rsidRDefault="00000000" w:rsidRPr="00000000" w14:paraId="000000E8">
      <w:pPr>
        <w:shd w:fill="ffffff" w:val="clear"/>
        <w:rPr>
          <w:sz w:val="24"/>
          <w:szCs w:val="24"/>
          <w:highlight w:val="white"/>
        </w:rPr>
      </w:pPr>
      <w:r w:rsidDel="00000000" w:rsidR="00000000" w:rsidRPr="00000000">
        <w:rPr>
          <w:rtl w:val="0"/>
        </w:rPr>
      </w:r>
    </w:p>
    <w:p w:rsidR="00000000" w:rsidDel="00000000" w:rsidP="00000000" w:rsidRDefault="00000000" w:rsidRPr="00000000" w14:paraId="000000E9">
      <w:pPr>
        <w:shd w:fill="ffffff" w:val="clear"/>
        <w:spacing w:after="240" w:lineRule="auto"/>
        <w:jc w:val="center"/>
        <w:rPr>
          <w:sz w:val="24"/>
          <w:szCs w:val="24"/>
          <w:highlight w:val="white"/>
        </w:rPr>
      </w:pPr>
      <w:r w:rsidDel="00000000" w:rsidR="00000000" w:rsidRPr="00000000">
        <w:rPr>
          <w:b w:val="1"/>
          <w:sz w:val="38"/>
          <w:szCs w:val="38"/>
          <w:highlight w:val="white"/>
          <w:rtl w:val="0"/>
        </w:rPr>
        <w:t xml:space="preserve">RAGNAROK Buy and Sell Fees</w:t>
        <w:br w:type="textWrapping"/>
      </w:r>
      <w:r w:rsidDel="00000000" w:rsidR="00000000" w:rsidRPr="00000000">
        <w:rPr>
          <w:sz w:val="24"/>
          <w:szCs w:val="24"/>
          <w:highlight w:val="white"/>
          <w:rtl w:val="0"/>
        </w:rPr>
        <w:t xml:space="preserve">Market Fees</w:t>
      </w:r>
    </w:p>
    <w:p w:rsidR="00000000" w:rsidDel="00000000" w:rsidP="00000000" w:rsidRDefault="00000000" w:rsidRPr="00000000" w14:paraId="000000EA">
      <w:pPr>
        <w:shd w:fill="ffffff" w:val="clear"/>
        <w:ind w:left="1200" w:firstLine="0"/>
        <w:rPr>
          <w:sz w:val="24"/>
          <w:szCs w:val="24"/>
          <w:highlight w:val="white"/>
        </w:rPr>
      </w:pPr>
      <w:r w:rsidDel="00000000" w:rsidR="00000000" w:rsidRPr="00000000">
        <w:rPr>
          <w:b w:val="1"/>
          <w:sz w:val="24"/>
          <w:szCs w:val="24"/>
          <w:highlight w:val="white"/>
          <w:rtl w:val="0"/>
        </w:rPr>
        <w:t xml:space="preserve">RGE </w:t>
      </w:r>
      <w:r w:rsidDel="00000000" w:rsidR="00000000" w:rsidRPr="00000000">
        <w:rPr>
          <w:b w:val="1"/>
          <w:sz w:val="24"/>
          <w:szCs w:val="24"/>
          <w:highlight w:val="white"/>
          <w:rtl w:val="0"/>
        </w:rPr>
        <w:t xml:space="preserve">buy and sell fees are an important component of the SAP</w:t>
      </w:r>
      <w:r w:rsidDel="00000000" w:rsidR="00000000" w:rsidRPr="00000000">
        <w:rPr>
          <w:sz w:val="24"/>
          <w:szCs w:val="24"/>
          <w:highlight w:val="white"/>
          <w:rtl w:val="0"/>
        </w:rPr>
        <w:t xml:space="preserve">.</w:t>
        <w:br w:type="textWrapping"/>
      </w:r>
    </w:p>
    <w:p w:rsidR="00000000" w:rsidDel="00000000" w:rsidP="00000000" w:rsidRDefault="00000000" w:rsidRPr="00000000" w14:paraId="000000EB">
      <w:pPr>
        <w:numPr>
          <w:ilvl w:val="0"/>
          <w:numId w:val="10"/>
        </w:numPr>
        <w:shd w:fill="ffffff" w:val="clear"/>
        <w:ind w:left="720" w:hanging="360"/>
        <w:rPr>
          <w:highlight w:val="white"/>
        </w:rPr>
      </w:pPr>
      <w:r w:rsidDel="00000000" w:rsidR="00000000" w:rsidRPr="00000000">
        <w:rPr>
          <w:highlight w:val="white"/>
          <w:rtl w:val="0"/>
        </w:rPr>
        <w:t xml:space="preserve"> They provide capital for performing critical functions to the protocol.</w:t>
        <w:br w:type="textWrapping"/>
      </w:r>
    </w:p>
    <w:p w:rsidR="00000000" w:rsidDel="00000000" w:rsidP="00000000" w:rsidRDefault="00000000" w:rsidRPr="00000000" w14:paraId="000000EC">
      <w:pPr>
        <w:numPr>
          <w:ilvl w:val="0"/>
          <w:numId w:val="10"/>
        </w:numPr>
        <w:shd w:fill="ffffff" w:val="clear"/>
        <w:ind w:left="720" w:hanging="360"/>
        <w:rPr>
          <w:highlight w:val="white"/>
        </w:rPr>
      </w:pPr>
      <w:r w:rsidDel="00000000" w:rsidR="00000000" w:rsidRPr="00000000">
        <w:rPr>
          <w:highlight w:val="white"/>
          <w:rtl w:val="0"/>
        </w:rPr>
        <w:t xml:space="preserve">Other protocols utilize selling bonds to support the same functions as RGE fees, but we believe that approach is riskier because if bonds are not purchased, the token can lose its support and spiral downward in price as we have seen with several of these bond based protocols. </w:t>
        <w:br w:type="textWrapping"/>
      </w:r>
    </w:p>
    <w:p w:rsidR="00000000" w:rsidDel="00000000" w:rsidP="00000000" w:rsidRDefault="00000000" w:rsidRPr="00000000" w14:paraId="000000ED">
      <w:pPr>
        <w:numPr>
          <w:ilvl w:val="0"/>
          <w:numId w:val="10"/>
        </w:numPr>
        <w:shd w:fill="ffffff" w:val="clear"/>
        <w:ind w:left="720" w:hanging="360"/>
        <w:rPr>
          <w:highlight w:val="white"/>
        </w:rPr>
      </w:pPr>
      <w:r w:rsidDel="00000000" w:rsidR="00000000" w:rsidRPr="00000000">
        <w:rPr>
          <w:highlight w:val="white"/>
          <w:rtl w:val="0"/>
        </w:rPr>
        <w:t xml:space="preserve">Selling bonds also costs token holders. It reduces the amount of APY that can be offered and eliminates the ability to offer a stable APY.</w:t>
        <w:br w:type="textWrapping"/>
      </w:r>
    </w:p>
    <w:p w:rsidR="00000000" w:rsidDel="00000000" w:rsidP="00000000" w:rsidRDefault="00000000" w:rsidRPr="00000000" w14:paraId="000000EE">
      <w:pPr>
        <w:shd w:fill="ffffff" w:val="clear"/>
        <w:ind w:left="1200" w:firstLine="0"/>
        <w:rPr>
          <w:highlight w:val="white"/>
        </w:rPr>
      </w:pPr>
      <w:r w:rsidDel="00000000" w:rsidR="00000000" w:rsidRPr="00000000">
        <w:rPr>
          <w:highlight w:val="white"/>
          <w:rtl w:val="0"/>
        </w:rPr>
        <w:t xml:space="preserve">The amount of the fees (</w:t>
      </w:r>
      <w:r w:rsidDel="00000000" w:rsidR="00000000" w:rsidRPr="00000000">
        <w:rPr>
          <w:b w:val="1"/>
          <w:highlight w:val="white"/>
          <w:rtl w:val="0"/>
        </w:rPr>
        <w:t xml:space="preserve">14% for buys</w:t>
      </w:r>
      <w:r w:rsidDel="00000000" w:rsidR="00000000" w:rsidRPr="00000000">
        <w:rPr>
          <w:highlight w:val="white"/>
          <w:rtl w:val="0"/>
        </w:rPr>
        <w:t xml:space="preserve"> and </w:t>
      </w:r>
      <w:r w:rsidDel="00000000" w:rsidR="00000000" w:rsidRPr="00000000">
        <w:rPr>
          <w:b w:val="1"/>
          <w:highlight w:val="white"/>
          <w:rtl w:val="0"/>
        </w:rPr>
        <w:t xml:space="preserve">16% for sells</w:t>
      </w:r>
      <w:r w:rsidDel="00000000" w:rsidR="00000000" w:rsidRPr="00000000">
        <w:rPr>
          <w:highlight w:val="white"/>
          <w:rtl w:val="0"/>
        </w:rPr>
        <w:t xml:space="preserve">) allows Safuu to provide $RGE holders with the stable high yield of </w:t>
      </w:r>
      <w:r w:rsidDel="00000000" w:rsidR="00000000" w:rsidRPr="00000000">
        <w:rPr>
          <w:b w:val="1"/>
          <w:color w:val="202124"/>
          <w:rtl w:val="0"/>
        </w:rPr>
        <w:t xml:space="preserve">852,103.70% </w:t>
      </w:r>
      <w:r w:rsidDel="00000000" w:rsidR="00000000" w:rsidRPr="00000000">
        <w:rPr>
          <w:highlight w:val="white"/>
          <w:rtl w:val="0"/>
        </w:rPr>
        <w:t xml:space="preserve"> annually. </w:t>
      </w:r>
    </w:p>
    <w:p w:rsidR="00000000" w:rsidDel="00000000" w:rsidP="00000000" w:rsidRDefault="00000000" w:rsidRPr="00000000" w14:paraId="000000EF">
      <w:pPr>
        <w:shd w:fill="ffffff" w:val="clear"/>
        <w:ind w:left="1200" w:firstLine="0"/>
        <w:rPr>
          <w:b w:val="1"/>
          <w:highlight w:val="white"/>
        </w:rPr>
      </w:pPr>
      <w:r w:rsidDel="00000000" w:rsidR="00000000" w:rsidRPr="00000000">
        <w:rPr>
          <w:rtl w:val="0"/>
        </w:rPr>
      </w:r>
    </w:p>
    <w:p w:rsidR="00000000" w:rsidDel="00000000" w:rsidP="00000000" w:rsidRDefault="00000000" w:rsidRPr="00000000" w14:paraId="000000F0">
      <w:pPr>
        <w:ind w:left="2160" w:firstLine="0"/>
        <w:rPr>
          <w:highlight w:val="white"/>
        </w:rPr>
      </w:pPr>
      <w:r w:rsidDel="00000000" w:rsidR="00000000" w:rsidRPr="00000000">
        <w:rPr>
          <w:b w:val="1"/>
          <w:highlight w:val="white"/>
          <w:rtl w:val="0"/>
        </w:rPr>
        <w:t xml:space="preserve">Click here</w:t>
      </w:r>
      <w:r w:rsidDel="00000000" w:rsidR="00000000" w:rsidRPr="00000000">
        <w:rPr>
          <w:highlight w:val="white"/>
          <w:rtl w:val="0"/>
        </w:rPr>
        <w:t xml:space="preserve"> to see the breakdown of fees and where they go.</w:t>
      </w:r>
    </w:p>
    <w:p w:rsidR="00000000" w:rsidDel="00000000" w:rsidP="00000000" w:rsidRDefault="00000000" w:rsidRPr="00000000" w14:paraId="000000F1">
      <w:pPr>
        <w:ind w:left="2160" w:firstLine="0"/>
        <w:rPr>
          <w:highlight w:val="white"/>
        </w:rPr>
      </w:pPr>
      <w:r w:rsidDel="00000000" w:rsidR="00000000" w:rsidRPr="00000000">
        <w:rPr>
          <w:rtl w:val="0"/>
        </w:rPr>
      </w:r>
    </w:p>
    <w:p w:rsidR="00000000" w:rsidDel="00000000" w:rsidP="00000000" w:rsidRDefault="00000000" w:rsidRPr="00000000" w14:paraId="000000F2">
      <w:pPr>
        <w:ind w:left="0" w:firstLine="0"/>
        <w:rPr>
          <w:b w:val="1"/>
          <w:highlight w:val="white"/>
        </w:rPr>
      </w:pPr>
      <w:r w:rsidDel="00000000" w:rsidR="00000000" w:rsidRPr="00000000">
        <w:rPr>
          <w:b w:val="1"/>
          <w:highlight w:val="white"/>
          <w:rtl w:val="0"/>
        </w:rPr>
        <w:t xml:space="preserve">https://github.com/AuditRateTech/Smart-Contract-Audits/blob/main/Ragnarok_Protocol_0xF0140F515FDB68e9f0c40672Eb56e8A14F336Ea7.pdf</w:t>
      </w:r>
    </w:p>
    <w:p w:rsidR="00000000" w:rsidDel="00000000" w:rsidP="00000000" w:rsidRDefault="00000000" w:rsidRPr="00000000" w14:paraId="000000F3">
      <w:pPr>
        <w:ind w:left="2160" w:firstLine="0"/>
        <w:rPr>
          <w:highlight w:val="white"/>
        </w:rPr>
      </w:pPr>
      <w:r w:rsidDel="00000000" w:rsidR="00000000" w:rsidRPr="00000000">
        <w:rPr>
          <w:rtl w:val="0"/>
        </w:rPr>
      </w:r>
    </w:p>
    <w:p w:rsidR="00000000" w:rsidDel="00000000" w:rsidP="00000000" w:rsidRDefault="00000000" w:rsidRPr="00000000" w14:paraId="000000F4">
      <w:pPr>
        <w:ind w:left="2160" w:firstLine="0"/>
        <w:rPr>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186737</wp:posOffset>
            </wp:positionV>
            <wp:extent cx="825862" cy="825862"/>
            <wp:effectExtent b="0" l="0" r="0" t="0"/>
            <wp:wrapNone/>
            <wp:docPr id="1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825862" cy="825862"/>
                    </a:xfrm>
                    <a:prstGeom prst="rect"/>
                    <a:ln/>
                  </pic:spPr>
                </pic:pic>
              </a:graphicData>
            </a:graphic>
          </wp:anchor>
        </w:drawing>
      </w:r>
    </w:p>
    <w:p w:rsidR="00000000" w:rsidDel="00000000" w:rsidP="00000000" w:rsidRDefault="00000000" w:rsidRPr="00000000" w14:paraId="000000F5">
      <w:pPr>
        <w:ind w:left="2160" w:firstLine="0"/>
        <w:rPr>
          <w:highlight w:val="white"/>
        </w:rPr>
      </w:pPr>
      <w:r w:rsidDel="00000000" w:rsidR="00000000" w:rsidRPr="00000000">
        <w:rPr>
          <w:rtl w:val="0"/>
        </w:rPr>
      </w:r>
    </w:p>
    <w:p w:rsidR="00000000" w:rsidDel="00000000" w:rsidP="00000000" w:rsidRDefault="00000000" w:rsidRPr="00000000" w14:paraId="000000F6">
      <w:pPr>
        <w:ind w:left="0" w:firstLine="0"/>
        <w:rPr>
          <w:highlight w:val="white"/>
        </w:rPr>
      </w:pPr>
      <w:r w:rsidDel="00000000" w:rsidR="00000000" w:rsidRPr="00000000">
        <w:rPr>
          <w:rtl w:val="0"/>
        </w:rPr>
      </w:r>
    </w:p>
    <w:p w:rsidR="00000000" w:rsidDel="00000000" w:rsidP="00000000" w:rsidRDefault="00000000" w:rsidRPr="00000000" w14:paraId="000000F7">
      <w:pPr>
        <w:shd w:fill="ffffff" w:val="clear"/>
        <w:spacing w:after="240" w:lineRule="auto"/>
        <w:jc w:val="center"/>
        <w:rPr>
          <w:b w:val="1"/>
          <w:sz w:val="32"/>
          <w:szCs w:val="32"/>
          <w:highlight w:val="white"/>
        </w:rPr>
      </w:pPr>
      <w:r w:rsidDel="00000000" w:rsidR="00000000" w:rsidRPr="00000000">
        <w:rPr>
          <w:b w:val="1"/>
          <w:sz w:val="32"/>
          <w:szCs w:val="32"/>
          <w:highlight w:val="white"/>
          <w:rtl w:val="0"/>
        </w:rPr>
        <w:t xml:space="preserve">Trading Fees Explained</w:t>
      </w:r>
    </w:p>
    <w:p w:rsidR="00000000" w:rsidDel="00000000" w:rsidP="00000000" w:rsidRDefault="00000000" w:rsidRPr="00000000" w14:paraId="000000F8">
      <w:pPr>
        <w:shd w:fill="ffffff" w:val="clear"/>
        <w:ind w:left="1200" w:firstLine="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0F9">
      <w:pPr>
        <w:shd w:fill="ffffff" w:val="clear"/>
        <w:ind w:left="1200" w:firstLine="0"/>
        <w:rPr>
          <w:b w:val="1"/>
          <w:sz w:val="24"/>
          <w:szCs w:val="24"/>
          <w:highlight w:val="white"/>
        </w:rPr>
      </w:pPr>
      <w:r w:rsidDel="00000000" w:rsidR="00000000" w:rsidRPr="00000000">
        <w:rPr>
          <w:b w:val="1"/>
          <w:sz w:val="24"/>
          <w:szCs w:val="24"/>
          <w:highlight w:val="white"/>
          <w:rtl w:val="0"/>
        </w:rPr>
        <w:t xml:space="preserve">Buy Trading Fees:</w:t>
      </w:r>
    </w:p>
    <w:p w:rsidR="00000000" w:rsidDel="00000000" w:rsidP="00000000" w:rsidRDefault="00000000" w:rsidRPr="00000000" w14:paraId="000000FA">
      <w:pPr>
        <w:shd w:fill="ffffff" w:val="clear"/>
        <w:ind w:left="1200" w:firstLine="0"/>
        <w:rPr>
          <w:b w:val="1"/>
          <w:sz w:val="24"/>
          <w:szCs w:val="24"/>
          <w:highlight w:val="white"/>
        </w:rPr>
      </w:pPr>
      <w:r w:rsidDel="00000000" w:rsidR="00000000" w:rsidRPr="00000000">
        <w:rPr>
          <w:rtl w:val="0"/>
        </w:rPr>
      </w:r>
    </w:p>
    <w:p w:rsidR="00000000" w:rsidDel="00000000" w:rsidP="00000000" w:rsidRDefault="00000000" w:rsidRPr="00000000" w14:paraId="000000FB">
      <w:pPr>
        <w:numPr>
          <w:ilvl w:val="0"/>
          <w:numId w:val="11"/>
        </w:numPr>
        <w:ind w:left="720" w:hanging="360"/>
        <w:rPr>
          <w:sz w:val="24"/>
          <w:szCs w:val="24"/>
          <w:highlight w:val="white"/>
          <w:u w:val="none"/>
        </w:rPr>
      </w:pPr>
      <w:r w:rsidDel="00000000" w:rsidR="00000000" w:rsidRPr="00000000">
        <w:rPr>
          <w:sz w:val="24"/>
          <w:szCs w:val="24"/>
          <w:highlight w:val="white"/>
          <w:rtl w:val="0"/>
        </w:rPr>
        <w:t xml:space="preserve">4 % - LP</w:t>
      </w:r>
    </w:p>
    <w:p w:rsidR="00000000" w:rsidDel="00000000" w:rsidP="00000000" w:rsidRDefault="00000000" w:rsidRPr="00000000" w14:paraId="000000FC">
      <w:pPr>
        <w:numPr>
          <w:ilvl w:val="0"/>
          <w:numId w:val="11"/>
        </w:numPr>
        <w:ind w:left="720" w:hanging="360"/>
        <w:rPr>
          <w:sz w:val="24"/>
          <w:szCs w:val="24"/>
          <w:highlight w:val="white"/>
          <w:u w:val="none"/>
        </w:rPr>
      </w:pPr>
      <w:r w:rsidDel="00000000" w:rsidR="00000000" w:rsidRPr="00000000">
        <w:rPr>
          <w:sz w:val="24"/>
          <w:szCs w:val="24"/>
          <w:highlight w:val="white"/>
          <w:rtl w:val="0"/>
        </w:rPr>
        <w:t xml:space="preserve">5 % - RIF</w:t>
      </w:r>
    </w:p>
    <w:p w:rsidR="00000000" w:rsidDel="00000000" w:rsidP="00000000" w:rsidRDefault="00000000" w:rsidRPr="00000000" w14:paraId="000000FD">
      <w:pPr>
        <w:numPr>
          <w:ilvl w:val="0"/>
          <w:numId w:val="11"/>
        </w:numPr>
        <w:ind w:left="720" w:hanging="360"/>
        <w:rPr>
          <w:sz w:val="24"/>
          <w:szCs w:val="24"/>
          <w:highlight w:val="white"/>
          <w:u w:val="none"/>
        </w:rPr>
      </w:pPr>
      <w:r w:rsidDel="00000000" w:rsidR="00000000" w:rsidRPr="00000000">
        <w:rPr>
          <w:sz w:val="24"/>
          <w:szCs w:val="24"/>
          <w:highlight w:val="white"/>
          <w:rtl w:val="0"/>
        </w:rPr>
        <w:t xml:space="preserve">3 % - Ragnarok Treasury</w:t>
      </w:r>
    </w:p>
    <w:p w:rsidR="00000000" w:rsidDel="00000000" w:rsidP="00000000" w:rsidRDefault="00000000" w:rsidRPr="00000000" w14:paraId="000000FE">
      <w:pPr>
        <w:numPr>
          <w:ilvl w:val="0"/>
          <w:numId w:val="11"/>
        </w:numPr>
        <w:shd w:fill="ffffff" w:val="clear"/>
        <w:ind w:left="720" w:hanging="360"/>
        <w:rPr>
          <w:sz w:val="24"/>
          <w:szCs w:val="24"/>
          <w:highlight w:val="white"/>
          <w:u w:val="none"/>
        </w:rPr>
      </w:pPr>
      <w:r w:rsidDel="00000000" w:rsidR="00000000" w:rsidRPr="00000000">
        <w:rPr>
          <w:sz w:val="24"/>
          <w:szCs w:val="24"/>
          <w:highlight w:val="white"/>
          <w:rtl w:val="0"/>
        </w:rPr>
        <w:t xml:space="preserve">2 % - Ragnarok Flame</w:t>
      </w:r>
    </w:p>
    <w:p w:rsidR="00000000" w:rsidDel="00000000" w:rsidP="00000000" w:rsidRDefault="00000000" w:rsidRPr="00000000" w14:paraId="000000FF">
      <w:pPr>
        <w:shd w:fill="ffffff" w:val="clear"/>
        <w:ind w:left="1200" w:firstLine="0"/>
        <w:rPr>
          <w:b w:val="1"/>
          <w:sz w:val="24"/>
          <w:szCs w:val="24"/>
          <w:highlight w:val="white"/>
        </w:rPr>
      </w:pPr>
      <w:r w:rsidDel="00000000" w:rsidR="00000000" w:rsidRPr="00000000">
        <w:rPr>
          <w:b w:val="1"/>
          <w:sz w:val="24"/>
          <w:szCs w:val="24"/>
          <w:highlight w:val="white"/>
          <w:rtl w:val="0"/>
        </w:rPr>
        <w:t xml:space="preserve">​</w:t>
      </w:r>
    </w:p>
    <w:p w:rsidR="00000000" w:rsidDel="00000000" w:rsidP="00000000" w:rsidRDefault="00000000" w:rsidRPr="00000000" w14:paraId="00000100">
      <w:pPr>
        <w:shd w:fill="ffffff" w:val="clear"/>
        <w:ind w:left="1200" w:firstLine="0"/>
        <w:rPr>
          <w:b w:val="1"/>
          <w:sz w:val="24"/>
          <w:szCs w:val="24"/>
          <w:highlight w:val="white"/>
        </w:rPr>
      </w:pPr>
      <w:r w:rsidDel="00000000" w:rsidR="00000000" w:rsidRPr="00000000">
        <w:rPr>
          <w:b w:val="1"/>
          <w:sz w:val="24"/>
          <w:szCs w:val="24"/>
          <w:highlight w:val="white"/>
          <w:rtl w:val="0"/>
        </w:rPr>
        <w:t xml:space="preserve">Sell Trading Fees:</w:t>
      </w:r>
    </w:p>
    <w:p w:rsidR="00000000" w:rsidDel="00000000" w:rsidP="00000000" w:rsidRDefault="00000000" w:rsidRPr="00000000" w14:paraId="00000101">
      <w:pPr>
        <w:shd w:fill="ffffff" w:val="clear"/>
        <w:ind w:left="1200" w:firstLine="0"/>
        <w:rPr>
          <w:b w:val="1"/>
          <w:sz w:val="24"/>
          <w:szCs w:val="24"/>
          <w:highlight w:val="white"/>
        </w:rPr>
      </w:pPr>
      <w:r w:rsidDel="00000000" w:rsidR="00000000" w:rsidRPr="00000000">
        <w:rPr>
          <w:rtl w:val="0"/>
        </w:rPr>
      </w:r>
    </w:p>
    <w:p w:rsidR="00000000" w:rsidDel="00000000" w:rsidP="00000000" w:rsidRDefault="00000000" w:rsidRPr="00000000" w14:paraId="00000102">
      <w:pPr>
        <w:numPr>
          <w:ilvl w:val="0"/>
          <w:numId w:val="1"/>
        </w:numPr>
        <w:ind w:left="720" w:hanging="360"/>
        <w:rPr>
          <w:sz w:val="24"/>
          <w:szCs w:val="24"/>
          <w:highlight w:val="white"/>
          <w:u w:val="none"/>
        </w:rPr>
      </w:pPr>
      <w:r w:rsidDel="00000000" w:rsidR="00000000" w:rsidRPr="00000000">
        <w:rPr>
          <w:sz w:val="24"/>
          <w:szCs w:val="24"/>
          <w:highlight w:val="white"/>
          <w:rtl w:val="0"/>
        </w:rPr>
        <w:t xml:space="preserve">4 % - LP</w:t>
      </w:r>
    </w:p>
    <w:p w:rsidR="00000000" w:rsidDel="00000000" w:rsidP="00000000" w:rsidRDefault="00000000" w:rsidRPr="00000000" w14:paraId="00000103">
      <w:pPr>
        <w:numPr>
          <w:ilvl w:val="0"/>
          <w:numId w:val="1"/>
        </w:numPr>
        <w:ind w:left="720" w:hanging="360"/>
        <w:rPr>
          <w:sz w:val="24"/>
          <w:szCs w:val="24"/>
          <w:highlight w:val="white"/>
          <w:u w:val="none"/>
        </w:rPr>
      </w:pPr>
      <w:r w:rsidDel="00000000" w:rsidR="00000000" w:rsidRPr="00000000">
        <w:rPr>
          <w:sz w:val="24"/>
          <w:szCs w:val="24"/>
          <w:highlight w:val="white"/>
          <w:rtl w:val="0"/>
        </w:rPr>
        <w:t xml:space="preserve">5 % - RIF</w:t>
      </w:r>
    </w:p>
    <w:p w:rsidR="00000000" w:rsidDel="00000000" w:rsidP="00000000" w:rsidRDefault="00000000" w:rsidRPr="00000000" w14:paraId="00000104">
      <w:pPr>
        <w:numPr>
          <w:ilvl w:val="0"/>
          <w:numId w:val="1"/>
        </w:numPr>
        <w:ind w:left="720" w:hanging="360"/>
        <w:rPr>
          <w:sz w:val="24"/>
          <w:szCs w:val="24"/>
          <w:highlight w:val="white"/>
          <w:u w:val="none"/>
        </w:rPr>
      </w:pPr>
      <w:r w:rsidDel="00000000" w:rsidR="00000000" w:rsidRPr="00000000">
        <w:rPr>
          <w:sz w:val="24"/>
          <w:szCs w:val="24"/>
          <w:highlight w:val="white"/>
          <w:rtl w:val="0"/>
        </w:rPr>
        <w:t xml:space="preserve">5 % - Ragnarok Treasury</w:t>
      </w:r>
    </w:p>
    <w:p w:rsidR="00000000" w:rsidDel="00000000" w:rsidP="00000000" w:rsidRDefault="00000000" w:rsidRPr="00000000" w14:paraId="00000105">
      <w:pPr>
        <w:numPr>
          <w:ilvl w:val="0"/>
          <w:numId w:val="1"/>
        </w:numPr>
        <w:shd w:fill="ffffff" w:val="clear"/>
        <w:ind w:left="720" w:hanging="360"/>
        <w:rPr>
          <w:sz w:val="24"/>
          <w:szCs w:val="24"/>
          <w:highlight w:val="white"/>
          <w:u w:val="none"/>
        </w:rPr>
      </w:pPr>
      <w:r w:rsidDel="00000000" w:rsidR="00000000" w:rsidRPr="00000000">
        <w:rPr>
          <w:sz w:val="24"/>
          <w:szCs w:val="24"/>
          <w:highlight w:val="white"/>
          <w:rtl w:val="0"/>
        </w:rPr>
        <w:t xml:space="preserve">2 % - Ragnarok Flame</w:t>
      </w:r>
    </w:p>
    <w:p w:rsidR="00000000" w:rsidDel="00000000" w:rsidP="00000000" w:rsidRDefault="00000000" w:rsidRPr="00000000" w14:paraId="00000106">
      <w:pPr>
        <w:shd w:fill="ffffff" w:val="clear"/>
        <w:ind w:left="1200" w:firstLine="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107">
      <w:pPr>
        <w:shd w:fill="ffffff" w:val="clear"/>
        <w:ind w:left="1200" w:firstLine="0"/>
        <w:rPr>
          <w:b w:val="1"/>
          <w:sz w:val="24"/>
          <w:szCs w:val="24"/>
          <w:highlight w:val="white"/>
        </w:rPr>
      </w:pPr>
      <w:r w:rsidDel="00000000" w:rsidR="00000000" w:rsidRPr="00000000">
        <w:rPr>
          <w:b w:val="1"/>
          <w:sz w:val="24"/>
          <w:szCs w:val="24"/>
          <w:highlight w:val="white"/>
          <w:rtl w:val="0"/>
        </w:rPr>
        <w:t xml:space="preserve">Placement:</w:t>
        <w:br w:type="textWrapping"/>
      </w:r>
    </w:p>
    <w:p w:rsidR="00000000" w:rsidDel="00000000" w:rsidP="00000000" w:rsidRDefault="00000000" w:rsidRPr="00000000" w14:paraId="00000108">
      <w:pPr>
        <w:numPr>
          <w:ilvl w:val="0"/>
          <w:numId w:val="8"/>
        </w:numPr>
        <w:pBdr>
          <w:top w:color="000000" w:space="0" w:sz="0" w:val="none"/>
          <w:left w:color="000000" w:space="0" w:sz="0" w:val="none"/>
          <w:bottom w:color="000000" w:space="3" w:sz="0" w:val="none"/>
          <w:right w:color="000000" w:space="0" w:sz="0" w:val="none"/>
        </w:pBdr>
        <w:ind w:left="1920" w:hanging="360"/>
        <w:rPr>
          <w:highlight w:val="white"/>
        </w:rPr>
      </w:pPr>
      <w:r w:rsidDel="00000000" w:rsidR="00000000" w:rsidRPr="00000000">
        <w:rPr>
          <w:b w:val="1"/>
          <w:sz w:val="24"/>
          <w:szCs w:val="24"/>
          <w:highlight w:val="white"/>
          <w:rtl w:val="0"/>
        </w:rPr>
        <w:t xml:space="preserve">LP -</w:t>
      </w:r>
      <w:r w:rsidDel="00000000" w:rsidR="00000000" w:rsidRPr="00000000">
        <w:rPr>
          <w:sz w:val="24"/>
          <w:szCs w:val="24"/>
          <w:highlight w:val="white"/>
          <w:rtl w:val="0"/>
        </w:rPr>
        <w:t xml:space="preserve"> Trading fees goes to backing the liquidity of the BNB/RGE pair on PancakeSwap ensuring an ever-increasing collateral value of $RGE. </w:t>
      </w:r>
    </w:p>
    <w:p w:rsidR="00000000" w:rsidDel="00000000" w:rsidP="00000000" w:rsidRDefault="00000000" w:rsidRPr="00000000" w14:paraId="00000109">
      <w:pPr>
        <w:numPr>
          <w:ilvl w:val="0"/>
          <w:numId w:val="8"/>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b w:val="1"/>
          <w:sz w:val="24"/>
          <w:szCs w:val="24"/>
          <w:highlight w:val="white"/>
          <w:rtl w:val="0"/>
        </w:rPr>
        <w:t xml:space="preserve">RIF -</w:t>
      </w:r>
      <w:r w:rsidDel="00000000" w:rsidR="00000000" w:rsidRPr="00000000">
        <w:rPr>
          <w:sz w:val="24"/>
          <w:szCs w:val="24"/>
          <w:highlight w:val="white"/>
          <w:rtl w:val="0"/>
        </w:rPr>
        <w:t xml:space="preserve"> Trading fees are stored in the RGE Insurance Fund which helps sustain and back the staking rewards provided by the positive rebase.</w:t>
      </w:r>
    </w:p>
    <w:p w:rsidR="00000000" w:rsidDel="00000000" w:rsidP="00000000" w:rsidRDefault="00000000" w:rsidRPr="00000000" w14:paraId="0000010A">
      <w:pPr>
        <w:numPr>
          <w:ilvl w:val="0"/>
          <w:numId w:val="8"/>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b w:val="1"/>
          <w:sz w:val="24"/>
          <w:szCs w:val="24"/>
          <w:highlight w:val="white"/>
          <w:rtl w:val="0"/>
        </w:rPr>
        <w:t xml:space="preserve">Ragnarok Treasury -</w:t>
      </w:r>
      <w:r w:rsidDel="00000000" w:rsidR="00000000" w:rsidRPr="00000000">
        <w:rPr>
          <w:sz w:val="24"/>
          <w:szCs w:val="24"/>
          <w:highlight w:val="white"/>
          <w:rtl w:val="0"/>
        </w:rPr>
        <w:t xml:space="preserve"> Trading fees go directly to the treasury which supports the RIF and provides a marketing budget for RGE and funds new product development.</w:t>
      </w:r>
    </w:p>
    <w:p w:rsidR="00000000" w:rsidDel="00000000" w:rsidP="00000000" w:rsidRDefault="00000000" w:rsidRPr="00000000" w14:paraId="0000010B">
      <w:pPr>
        <w:numPr>
          <w:ilvl w:val="0"/>
          <w:numId w:val="8"/>
        </w:numPr>
        <w:pBdr>
          <w:top w:color="000000" w:space="3" w:sz="0" w:val="none"/>
          <w:left w:color="000000" w:space="0" w:sz="0" w:val="none"/>
          <w:bottom w:color="000000" w:space="0" w:sz="0" w:val="none"/>
          <w:right w:color="000000" w:space="0" w:sz="0" w:val="none"/>
          <w:between w:color="000000" w:space="3" w:sz="0" w:val="none"/>
        </w:pBdr>
        <w:ind w:left="1920" w:hanging="360"/>
        <w:rPr>
          <w:highlight w:val="white"/>
        </w:rPr>
      </w:pPr>
      <w:r w:rsidDel="00000000" w:rsidR="00000000" w:rsidRPr="00000000">
        <w:rPr>
          <w:b w:val="1"/>
          <w:sz w:val="24"/>
          <w:szCs w:val="24"/>
          <w:highlight w:val="white"/>
          <w:rtl w:val="0"/>
        </w:rPr>
        <w:t xml:space="preserve">Ragnarok Flame  -</w:t>
      </w:r>
      <w:r w:rsidDel="00000000" w:rsidR="00000000" w:rsidRPr="00000000">
        <w:rPr>
          <w:sz w:val="24"/>
          <w:szCs w:val="24"/>
          <w:highlight w:val="white"/>
          <w:rtl w:val="0"/>
        </w:rPr>
        <w:t xml:space="preserve"> 2.5% of all $RGE  traded are burnt in the Ragnarok Flame. The more that is traded, the more get put into the fire causing the Ragnarok Flame to grow in size, larger and larger through self fulfilling auto-compounding which in return acts to reduce the circulating supply of $RGE and keeping the Ragnarok protocol stable.</w:t>
      </w:r>
    </w:p>
    <w:p w:rsidR="00000000" w:rsidDel="00000000" w:rsidP="00000000" w:rsidRDefault="00000000" w:rsidRPr="00000000" w14:paraId="0000010C">
      <w:pPr>
        <w:ind w:left="2160" w:firstLine="0"/>
        <w:rPr>
          <w:highlight w:val="white"/>
        </w:rPr>
      </w:pPr>
      <w:r w:rsidDel="00000000" w:rsidR="00000000" w:rsidRPr="00000000">
        <w:rPr>
          <w:rtl w:val="0"/>
        </w:rPr>
      </w:r>
    </w:p>
    <w:p w:rsidR="00000000" w:rsidDel="00000000" w:rsidP="00000000" w:rsidRDefault="00000000" w:rsidRPr="00000000" w14:paraId="0000010D">
      <w:pPr>
        <w:ind w:left="2160" w:firstLine="0"/>
        <w:rPr>
          <w:highlight w:val="white"/>
        </w:rPr>
      </w:pPr>
      <w:r w:rsidDel="00000000" w:rsidR="00000000" w:rsidRPr="00000000">
        <w:rPr>
          <w:rtl w:val="0"/>
        </w:rPr>
      </w:r>
    </w:p>
    <w:p w:rsidR="00000000" w:rsidDel="00000000" w:rsidP="00000000" w:rsidRDefault="00000000" w:rsidRPr="00000000" w14:paraId="0000010E">
      <w:pPr>
        <w:ind w:left="2160" w:firstLine="0"/>
        <w:rPr>
          <w:highlight w:val="white"/>
        </w:rPr>
      </w:pPr>
      <w:r w:rsidDel="00000000" w:rsidR="00000000" w:rsidRPr="00000000">
        <w:rPr>
          <w:rtl w:val="0"/>
        </w:rPr>
      </w:r>
    </w:p>
    <w:p w:rsidR="00000000" w:rsidDel="00000000" w:rsidP="00000000" w:rsidRDefault="00000000" w:rsidRPr="00000000" w14:paraId="0000010F">
      <w:pPr>
        <w:ind w:left="2160" w:firstLine="0"/>
        <w:rPr>
          <w:highlight w:val="white"/>
        </w:rPr>
      </w:pPr>
      <w:r w:rsidDel="00000000" w:rsidR="00000000" w:rsidRPr="00000000">
        <w:rPr>
          <w:rtl w:val="0"/>
        </w:rPr>
      </w:r>
    </w:p>
    <w:p w:rsidR="00000000" w:rsidDel="00000000" w:rsidP="00000000" w:rsidRDefault="00000000" w:rsidRPr="00000000" w14:paraId="00000110">
      <w:pPr>
        <w:ind w:left="2160" w:firstLine="0"/>
        <w:rPr>
          <w:highlight w:val="white"/>
        </w:rPr>
      </w:pPr>
      <w:r w:rsidDel="00000000" w:rsidR="00000000" w:rsidRPr="00000000">
        <w:rPr>
          <w:rtl w:val="0"/>
        </w:rPr>
      </w:r>
    </w:p>
    <w:p w:rsidR="00000000" w:rsidDel="00000000" w:rsidP="00000000" w:rsidRDefault="00000000" w:rsidRPr="00000000" w14:paraId="00000111">
      <w:pPr>
        <w:ind w:left="2160" w:firstLine="0"/>
        <w:rPr>
          <w:highlight w:val="white"/>
        </w:rPr>
      </w:pPr>
      <w:r w:rsidDel="00000000" w:rsidR="00000000" w:rsidRPr="00000000">
        <w:rPr>
          <w:rtl w:val="0"/>
        </w:rPr>
      </w:r>
    </w:p>
    <w:p w:rsidR="00000000" w:rsidDel="00000000" w:rsidP="00000000" w:rsidRDefault="00000000" w:rsidRPr="00000000" w14:paraId="00000112">
      <w:pPr>
        <w:ind w:left="2160" w:firstLine="0"/>
        <w:rPr>
          <w:highlight w:val="white"/>
        </w:rPr>
      </w:pPr>
      <w:r w:rsidDel="00000000" w:rsidR="00000000" w:rsidRPr="00000000">
        <w:rPr>
          <w:rtl w:val="0"/>
        </w:rPr>
      </w:r>
    </w:p>
    <w:p w:rsidR="00000000" w:rsidDel="00000000" w:rsidP="00000000" w:rsidRDefault="00000000" w:rsidRPr="00000000" w14:paraId="00000113">
      <w:pPr>
        <w:ind w:left="2160" w:firstLine="0"/>
        <w:rPr>
          <w:highlight w:val="white"/>
        </w:rPr>
      </w:pPr>
      <w:r w:rsidDel="00000000" w:rsidR="00000000" w:rsidRPr="00000000">
        <w:rPr>
          <w:rtl w:val="0"/>
        </w:rPr>
      </w:r>
    </w:p>
    <w:p w:rsidR="00000000" w:rsidDel="00000000" w:rsidP="00000000" w:rsidRDefault="00000000" w:rsidRPr="00000000" w14:paraId="00000114">
      <w:pPr>
        <w:ind w:left="2160" w:firstLine="0"/>
        <w:rPr>
          <w:highlight w:val="white"/>
        </w:rPr>
      </w:pPr>
      <w:r w:rsidDel="00000000" w:rsidR="00000000" w:rsidRPr="00000000">
        <w:rPr>
          <w:rtl w:val="0"/>
        </w:rPr>
      </w:r>
    </w:p>
    <w:p w:rsidR="00000000" w:rsidDel="00000000" w:rsidP="00000000" w:rsidRDefault="00000000" w:rsidRPr="00000000" w14:paraId="00000115">
      <w:pPr>
        <w:ind w:left="2160" w:firstLine="0"/>
        <w:rPr>
          <w:highlight w:val="white"/>
        </w:rPr>
      </w:pPr>
      <w:r w:rsidDel="00000000" w:rsidR="00000000" w:rsidRPr="00000000">
        <w:rPr>
          <w:rtl w:val="0"/>
        </w:rPr>
      </w:r>
    </w:p>
    <w:p w:rsidR="00000000" w:rsidDel="00000000" w:rsidP="00000000" w:rsidRDefault="00000000" w:rsidRPr="00000000" w14:paraId="00000116">
      <w:pPr>
        <w:ind w:left="2160" w:firstLine="0"/>
        <w:rPr>
          <w:highlight w:val="white"/>
        </w:rPr>
      </w:pPr>
      <w:r w:rsidDel="00000000" w:rsidR="00000000" w:rsidRPr="00000000">
        <w:rPr>
          <w:rtl w:val="0"/>
        </w:rPr>
      </w:r>
    </w:p>
    <w:p w:rsidR="00000000" w:rsidDel="00000000" w:rsidP="00000000" w:rsidRDefault="00000000" w:rsidRPr="00000000" w14:paraId="00000117">
      <w:pPr>
        <w:ind w:left="2160" w:firstLine="0"/>
        <w:rPr>
          <w:highlight w:val="white"/>
        </w:rPr>
      </w:pPr>
      <w:r w:rsidDel="00000000" w:rsidR="00000000" w:rsidRPr="00000000">
        <w:rPr>
          <w:rtl w:val="0"/>
        </w:rPr>
      </w:r>
    </w:p>
    <w:p w:rsidR="00000000" w:rsidDel="00000000" w:rsidP="00000000" w:rsidRDefault="00000000" w:rsidRPr="00000000" w14:paraId="00000118">
      <w:pPr>
        <w:ind w:left="2160" w:firstLine="0"/>
        <w:rPr>
          <w:highlight w:val="white"/>
        </w:rPr>
      </w:pPr>
      <w:r w:rsidDel="00000000" w:rsidR="00000000" w:rsidRPr="00000000">
        <w:rPr>
          <w:rtl w:val="0"/>
        </w:rPr>
      </w:r>
    </w:p>
    <w:p w:rsidR="00000000" w:rsidDel="00000000" w:rsidP="00000000" w:rsidRDefault="00000000" w:rsidRPr="00000000" w14:paraId="00000119">
      <w:pPr>
        <w:ind w:left="2160" w:firstLine="0"/>
        <w:rPr>
          <w:highlight w:val="white"/>
        </w:rPr>
      </w:pPr>
      <w:r w:rsidDel="00000000" w:rsidR="00000000" w:rsidRPr="00000000">
        <w:rPr>
          <w:rtl w:val="0"/>
        </w:rPr>
      </w:r>
    </w:p>
    <w:p w:rsidR="00000000" w:rsidDel="00000000" w:rsidP="00000000" w:rsidRDefault="00000000" w:rsidRPr="00000000" w14:paraId="0000011A">
      <w:pPr>
        <w:ind w:left="2160" w:firstLine="0"/>
        <w:rPr>
          <w:highlight w:val="white"/>
        </w:rPr>
      </w:pPr>
      <w:r w:rsidDel="00000000" w:rsidR="00000000" w:rsidRPr="00000000">
        <w:rPr>
          <w:rtl w:val="0"/>
        </w:rPr>
      </w:r>
    </w:p>
    <w:p w:rsidR="00000000" w:rsidDel="00000000" w:rsidP="00000000" w:rsidRDefault="00000000" w:rsidRPr="00000000" w14:paraId="0000011B">
      <w:pPr>
        <w:shd w:fill="ffffff" w:val="clear"/>
        <w:spacing w:after="240" w:lineRule="auto"/>
        <w:jc w:val="center"/>
        <w:rPr>
          <w:b w:val="1"/>
          <w:sz w:val="42"/>
          <w:szCs w:val="42"/>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238125</wp:posOffset>
            </wp:positionV>
            <wp:extent cx="851464" cy="851464"/>
            <wp:effectExtent b="0" l="0" r="0" t="0"/>
            <wp:wrapNone/>
            <wp:docPr id="16"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851464" cy="851464"/>
                    </a:xfrm>
                    <a:prstGeom prst="rect"/>
                    <a:ln/>
                  </pic:spPr>
                </pic:pic>
              </a:graphicData>
            </a:graphic>
          </wp:anchor>
        </w:drawing>
      </w:r>
    </w:p>
    <w:p w:rsidR="00000000" w:rsidDel="00000000" w:rsidP="00000000" w:rsidRDefault="00000000" w:rsidRPr="00000000" w14:paraId="0000011C">
      <w:pPr>
        <w:shd w:fill="ffffff" w:val="clear"/>
        <w:spacing w:after="240" w:lineRule="auto"/>
        <w:jc w:val="center"/>
        <w:rPr>
          <w:b w:val="1"/>
          <w:sz w:val="52"/>
          <w:szCs w:val="52"/>
          <w:highlight w:val="white"/>
        </w:rPr>
      </w:pPr>
      <w:r w:rsidDel="00000000" w:rsidR="00000000" w:rsidRPr="00000000">
        <w:rPr>
          <w:b w:val="1"/>
          <w:sz w:val="52"/>
          <w:szCs w:val="52"/>
          <w:highlight w:val="white"/>
          <w:rtl w:val="0"/>
        </w:rPr>
        <w:t xml:space="preserve">Roadmap</w:t>
        <w:br w:type="textWrapping"/>
      </w:r>
      <w:r w:rsidDel="00000000" w:rsidR="00000000" w:rsidRPr="00000000">
        <w:rPr>
          <w:sz w:val="24"/>
          <w:szCs w:val="24"/>
          <w:highlight w:val="white"/>
          <w:rtl w:val="0"/>
        </w:rPr>
        <w:t xml:space="preserve">Priority Checklist</w:t>
      </w:r>
      <w:r w:rsidDel="00000000" w:rsidR="00000000" w:rsidRPr="00000000">
        <w:rPr>
          <w:rtl w:val="0"/>
        </w:rPr>
      </w:r>
    </w:p>
    <w:p w:rsidR="00000000" w:rsidDel="00000000" w:rsidP="00000000" w:rsidRDefault="00000000" w:rsidRPr="00000000" w14:paraId="0000011D">
      <w:pPr>
        <w:shd w:fill="ffffff" w:val="clear"/>
        <w:spacing w:after="240" w:befor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11E">
      <w:pPr>
        <w:shd w:fill="ffffff" w:val="clear"/>
        <w:ind w:left="1200" w:firstLine="0"/>
        <w:rPr>
          <w:b w:val="1"/>
          <w:sz w:val="24"/>
          <w:szCs w:val="24"/>
          <w:highlight w:val="white"/>
        </w:rPr>
      </w:pPr>
      <w:r w:rsidDel="00000000" w:rsidR="00000000" w:rsidRPr="00000000">
        <w:rPr>
          <w:b w:val="1"/>
          <w:sz w:val="24"/>
          <w:szCs w:val="24"/>
          <w:highlight w:val="white"/>
          <w:rtl w:val="0"/>
        </w:rPr>
        <w:t xml:space="preserve">YEAR 2022</w:t>
        <w:br w:type="textWrapping"/>
      </w:r>
    </w:p>
    <w:p w:rsidR="00000000" w:rsidDel="00000000" w:rsidP="00000000" w:rsidRDefault="00000000" w:rsidRPr="00000000" w14:paraId="0000011F">
      <w:pPr>
        <w:numPr>
          <w:ilvl w:val="0"/>
          <w:numId w:val="2"/>
        </w:numPr>
        <w:pBdr>
          <w:top w:color="000000" w:space="0" w:sz="0" w:val="none"/>
          <w:left w:color="000000" w:space="0" w:sz="0" w:val="none"/>
          <w:bottom w:color="000000" w:space="3" w:sz="0" w:val="none"/>
          <w:right w:color="000000" w:space="0" w:sz="0" w:val="none"/>
        </w:pBdr>
        <w:ind w:left="1920" w:hanging="360"/>
        <w:rPr>
          <w:highlight w:val="white"/>
        </w:rPr>
      </w:pPr>
      <w:r w:rsidDel="00000000" w:rsidR="00000000" w:rsidRPr="00000000">
        <w:rPr>
          <w:sz w:val="24"/>
          <w:szCs w:val="24"/>
          <w:highlight w:val="white"/>
          <w:rtl w:val="0"/>
        </w:rPr>
        <w:t xml:space="preserve">Website Development</w:t>
      </w:r>
    </w:p>
    <w:p w:rsidR="00000000" w:rsidDel="00000000" w:rsidP="00000000" w:rsidRDefault="00000000" w:rsidRPr="00000000" w14:paraId="00000120">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Whitepaper Documentation</w:t>
      </w:r>
    </w:p>
    <w:p w:rsidR="00000000" w:rsidDel="00000000" w:rsidP="00000000" w:rsidRDefault="00000000" w:rsidRPr="00000000" w14:paraId="00000121">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Build Phase - Smart Contract</w:t>
      </w:r>
    </w:p>
    <w:p w:rsidR="00000000" w:rsidDel="00000000" w:rsidP="00000000" w:rsidRDefault="00000000" w:rsidRPr="00000000" w14:paraId="00000122">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Build Phase - dApp V1 Dashboard</w:t>
      </w:r>
    </w:p>
    <w:p w:rsidR="00000000" w:rsidDel="00000000" w:rsidP="00000000" w:rsidRDefault="00000000" w:rsidRPr="00000000" w14:paraId="00000123">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Deployment Phase - Smart Contract - Testnet</w:t>
      </w:r>
    </w:p>
    <w:p w:rsidR="00000000" w:rsidDel="00000000" w:rsidP="00000000" w:rsidRDefault="00000000" w:rsidRPr="00000000" w14:paraId="00000124">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Solidity Finance Audit</w:t>
      </w:r>
    </w:p>
    <w:p w:rsidR="00000000" w:rsidDel="00000000" w:rsidP="00000000" w:rsidRDefault="00000000" w:rsidRPr="00000000" w14:paraId="00000125">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Deployment Phase - Smart Contract Deployment - Mainnet</w:t>
      </w:r>
    </w:p>
    <w:p w:rsidR="00000000" w:rsidDel="00000000" w:rsidP="00000000" w:rsidRDefault="00000000" w:rsidRPr="00000000" w14:paraId="00000126">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Deployment Phase - dApp V1 Dashboard</w:t>
      </w:r>
    </w:p>
    <w:p w:rsidR="00000000" w:rsidDel="00000000" w:rsidP="00000000" w:rsidRDefault="00000000" w:rsidRPr="00000000" w14:paraId="00000127">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Initiate and Promote Discord Community</w:t>
      </w:r>
    </w:p>
    <w:p w:rsidR="00000000" w:rsidDel="00000000" w:rsidP="00000000" w:rsidRDefault="00000000" w:rsidRPr="00000000" w14:paraId="00000128">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PR Marketing</w:t>
      </w:r>
    </w:p>
    <w:p w:rsidR="00000000" w:rsidDel="00000000" w:rsidP="00000000" w:rsidRDefault="00000000" w:rsidRPr="00000000" w14:paraId="00000129">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Bounty Campaign</w:t>
      </w:r>
    </w:p>
    <w:p w:rsidR="00000000" w:rsidDel="00000000" w:rsidP="00000000" w:rsidRDefault="00000000" w:rsidRPr="00000000" w14:paraId="0000012A">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Pre-Launch Marketing</w:t>
      </w:r>
    </w:p>
    <w:p w:rsidR="00000000" w:rsidDel="00000000" w:rsidP="00000000" w:rsidRDefault="00000000" w:rsidRPr="00000000" w14:paraId="0000012B">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Fair Launch on PinkSale</w:t>
      </w:r>
    </w:p>
    <w:p w:rsidR="00000000" w:rsidDel="00000000" w:rsidP="00000000" w:rsidRDefault="00000000" w:rsidRPr="00000000" w14:paraId="0000012C">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PinkLock Liquidity Locked 13.5 years</w:t>
      </w:r>
    </w:p>
    <w:p w:rsidR="00000000" w:rsidDel="00000000" w:rsidP="00000000" w:rsidRDefault="00000000" w:rsidRPr="00000000" w14:paraId="0000012D">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Twitter Marketing Campaign</w:t>
      </w:r>
    </w:p>
    <w:p w:rsidR="00000000" w:rsidDel="00000000" w:rsidP="00000000" w:rsidRDefault="00000000" w:rsidRPr="00000000" w14:paraId="0000012E">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YouTube Marketing Campaign</w:t>
      </w:r>
    </w:p>
    <w:p w:rsidR="00000000" w:rsidDel="00000000" w:rsidP="00000000" w:rsidRDefault="00000000" w:rsidRPr="00000000" w14:paraId="0000012F">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CoinMarketCap Listing</w:t>
      </w:r>
    </w:p>
    <w:p w:rsidR="00000000" w:rsidDel="00000000" w:rsidP="00000000" w:rsidRDefault="00000000" w:rsidRPr="00000000" w14:paraId="00000130">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Certik Application</w:t>
      </w:r>
    </w:p>
    <w:p w:rsidR="00000000" w:rsidDel="00000000" w:rsidP="00000000" w:rsidRDefault="00000000" w:rsidRPr="00000000" w14:paraId="00000131">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Certik Listing</w:t>
      </w:r>
    </w:p>
    <w:p w:rsidR="00000000" w:rsidDel="00000000" w:rsidP="00000000" w:rsidRDefault="00000000" w:rsidRPr="00000000" w14:paraId="00000132">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Certik Audit</w:t>
      </w:r>
    </w:p>
    <w:p w:rsidR="00000000" w:rsidDel="00000000" w:rsidP="00000000" w:rsidRDefault="00000000" w:rsidRPr="00000000" w14:paraId="00000133">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Airdrop Campaign</w:t>
      </w:r>
    </w:p>
    <w:p w:rsidR="00000000" w:rsidDel="00000000" w:rsidP="00000000" w:rsidRDefault="00000000" w:rsidRPr="00000000" w14:paraId="00000134">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CoinGecko Listing</w:t>
      </w:r>
    </w:p>
    <w:p w:rsidR="00000000" w:rsidDel="00000000" w:rsidP="00000000" w:rsidRDefault="00000000" w:rsidRPr="00000000" w14:paraId="00000135">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SEO</w:t>
      </w:r>
    </w:p>
    <w:p w:rsidR="00000000" w:rsidDel="00000000" w:rsidP="00000000" w:rsidRDefault="00000000" w:rsidRPr="00000000" w14:paraId="00000136">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5,000 Token Holders</w:t>
      </w:r>
    </w:p>
    <w:p w:rsidR="00000000" w:rsidDel="00000000" w:rsidP="00000000" w:rsidRDefault="00000000" w:rsidRPr="00000000" w14:paraId="00000137">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10,000 Token Holders</w:t>
      </w:r>
    </w:p>
    <w:p w:rsidR="00000000" w:rsidDel="00000000" w:rsidP="00000000" w:rsidRDefault="00000000" w:rsidRPr="00000000" w14:paraId="00000138">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15,000 Token Holders</w:t>
      </w:r>
    </w:p>
    <w:p w:rsidR="00000000" w:rsidDel="00000000" w:rsidP="00000000" w:rsidRDefault="00000000" w:rsidRPr="00000000" w14:paraId="00000139">
      <w:pPr>
        <w:pBdr>
          <w:top w:color="000000" w:space="3" w:sz="0" w:val="none"/>
          <w:left w:color="000000" w:space="0" w:sz="0" w:val="none"/>
          <w:bottom w:color="000000" w:space="3" w:sz="0" w:val="none"/>
          <w:right w:color="000000" w:space="0" w:sz="0" w:val="none"/>
          <w:between w:color="000000" w:space="3" w:sz="0" w:val="none"/>
        </w:pBdr>
        <w:rPr>
          <w:sz w:val="24"/>
          <w:szCs w:val="24"/>
          <w:highlight w:val="white"/>
        </w:rPr>
      </w:pPr>
      <w:r w:rsidDel="00000000" w:rsidR="00000000" w:rsidRPr="00000000">
        <w:rPr>
          <w:rtl w:val="0"/>
        </w:rPr>
      </w:r>
    </w:p>
    <w:p w:rsidR="00000000" w:rsidDel="00000000" w:rsidP="00000000" w:rsidRDefault="00000000" w:rsidRPr="00000000" w14:paraId="0000013A">
      <w:pPr>
        <w:pBdr>
          <w:top w:color="000000" w:space="3" w:sz="0" w:val="none"/>
          <w:left w:color="000000" w:space="0" w:sz="0" w:val="none"/>
          <w:bottom w:color="000000" w:space="3" w:sz="0" w:val="none"/>
          <w:right w:color="000000" w:space="0" w:sz="0" w:val="none"/>
          <w:between w:color="000000" w:space="3" w:sz="0" w:val="none"/>
        </w:pBdr>
        <w:rPr>
          <w:sz w:val="24"/>
          <w:szCs w:val="24"/>
          <w:highlight w:val="white"/>
        </w:rPr>
      </w:pPr>
      <w:r w:rsidDel="00000000" w:rsidR="00000000" w:rsidRPr="00000000">
        <w:rPr>
          <w:rtl w:val="0"/>
        </w:rPr>
      </w:r>
    </w:p>
    <w:p w:rsidR="00000000" w:rsidDel="00000000" w:rsidP="00000000" w:rsidRDefault="00000000" w:rsidRPr="00000000" w14:paraId="0000013B">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20,000 Token Holders</w:t>
      </w:r>
    </w:p>
    <w:p w:rsidR="00000000" w:rsidDel="00000000" w:rsidP="00000000" w:rsidRDefault="00000000" w:rsidRPr="00000000" w14:paraId="0000013C">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50,000 Token Holders</w:t>
      </w:r>
    </w:p>
    <w:p w:rsidR="00000000" w:rsidDel="00000000" w:rsidP="00000000" w:rsidRDefault="00000000" w:rsidRPr="00000000" w14:paraId="0000013D">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100,000 Token Holders</w:t>
      </w:r>
    </w:p>
    <w:p w:rsidR="00000000" w:rsidDel="00000000" w:rsidP="00000000" w:rsidRDefault="00000000" w:rsidRPr="00000000" w14:paraId="0000013E">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500,000 Token Holders</w:t>
      </w:r>
    </w:p>
    <w:p w:rsidR="00000000" w:rsidDel="00000000" w:rsidP="00000000" w:rsidRDefault="00000000" w:rsidRPr="00000000" w14:paraId="0000013F">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10 Million Market Cap</w:t>
      </w:r>
    </w:p>
    <w:p w:rsidR="00000000" w:rsidDel="00000000" w:rsidP="00000000" w:rsidRDefault="00000000" w:rsidRPr="00000000" w14:paraId="00000140">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25 Million Market Cap</w:t>
      </w:r>
    </w:p>
    <w:p w:rsidR="00000000" w:rsidDel="00000000" w:rsidP="00000000" w:rsidRDefault="00000000" w:rsidRPr="00000000" w14:paraId="00000141">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50 Million Market Cap</w:t>
      </w:r>
    </w:p>
    <w:p w:rsidR="00000000" w:rsidDel="00000000" w:rsidP="00000000" w:rsidRDefault="00000000" w:rsidRPr="00000000" w14:paraId="00000142">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100 Million Market Cap</w:t>
      </w:r>
    </w:p>
    <w:p w:rsidR="00000000" w:rsidDel="00000000" w:rsidP="00000000" w:rsidRDefault="00000000" w:rsidRPr="00000000" w14:paraId="00000143">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200 Million Market Cap</w:t>
      </w:r>
    </w:p>
    <w:p w:rsidR="00000000" w:rsidDel="00000000" w:rsidP="00000000" w:rsidRDefault="00000000" w:rsidRPr="00000000" w14:paraId="00000144">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300 Million Market Cap</w:t>
      </w:r>
    </w:p>
    <w:p w:rsidR="00000000" w:rsidDel="00000000" w:rsidP="00000000" w:rsidRDefault="00000000" w:rsidRPr="00000000" w14:paraId="00000145">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400 Million Market Cap</w:t>
      </w:r>
    </w:p>
    <w:p w:rsidR="00000000" w:rsidDel="00000000" w:rsidP="00000000" w:rsidRDefault="00000000" w:rsidRPr="00000000" w14:paraId="00000146">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500 Million Market Cap</w:t>
      </w:r>
    </w:p>
    <w:p w:rsidR="00000000" w:rsidDel="00000000" w:rsidP="00000000" w:rsidRDefault="00000000" w:rsidRPr="00000000" w14:paraId="00000147">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1 Billion Market Cap</w:t>
      </w:r>
    </w:p>
    <w:p w:rsidR="00000000" w:rsidDel="00000000" w:rsidP="00000000" w:rsidRDefault="00000000" w:rsidRPr="00000000" w14:paraId="00000148">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Build Phase - dApp v2 Dashboard</w:t>
      </w:r>
    </w:p>
    <w:p w:rsidR="00000000" w:rsidDel="00000000" w:rsidP="00000000" w:rsidRDefault="00000000" w:rsidRPr="00000000" w14:paraId="00000149">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Deployment Phase - dApp v2 Dashboard</w:t>
      </w:r>
    </w:p>
    <w:p w:rsidR="00000000" w:rsidDel="00000000" w:rsidP="00000000" w:rsidRDefault="00000000" w:rsidRPr="00000000" w14:paraId="0000014A">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Cross-Chain Integration</w:t>
      </w:r>
    </w:p>
    <w:p w:rsidR="00000000" w:rsidDel="00000000" w:rsidP="00000000" w:rsidRDefault="00000000" w:rsidRPr="00000000" w14:paraId="0000014B">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Partnerships</w:t>
      </w:r>
    </w:p>
    <w:p w:rsidR="00000000" w:rsidDel="00000000" w:rsidP="00000000" w:rsidRDefault="00000000" w:rsidRPr="00000000" w14:paraId="0000014C">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Server Migration to AWS</w:t>
      </w:r>
    </w:p>
    <w:p w:rsidR="00000000" w:rsidDel="00000000" w:rsidP="00000000" w:rsidRDefault="00000000" w:rsidRPr="00000000" w14:paraId="0000014D">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Web Store Rollout</w:t>
      </w:r>
    </w:p>
    <w:p w:rsidR="00000000" w:rsidDel="00000000" w:rsidP="00000000" w:rsidRDefault="00000000" w:rsidRPr="00000000" w14:paraId="0000014E">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Merchandising</w:t>
      </w:r>
    </w:p>
    <w:p w:rsidR="00000000" w:rsidDel="00000000" w:rsidP="00000000" w:rsidRDefault="00000000" w:rsidRPr="00000000" w14:paraId="0000014F">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Acquisition of RGE Racing Team (RRT)</w:t>
      </w:r>
    </w:p>
    <w:p w:rsidR="00000000" w:rsidDel="00000000" w:rsidP="00000000" w:rsidRDefault="00000000" w:rsidRPr="00000000" w14:paraId="00000150">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SRT Website, PR and Marketing Campaign</w:t>
      </w:r>
    </w:p>
    <w:p w:rsidR="00000000" w:rsidDel="00000000" w:rsidP="00000000" w:rsidRDefault="00000000" w:rsidRPr="00000000" w14:paraId="00000151">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SRT Events, Merchandising and Community Promotions</w:t>
      </w:r>
    </w:p>
    <w:p w:rsidR="00000000" w:rsidDel="00000000" w:rsidP="00000000" w:rsidRDefault="00000000" w:rsidRPr="00000000" w14:paraId="00000152">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Development Mobile Application iOS and Android</w:t>
      </w:r>
    </w:p>
    <w:p w:rsidR="00000000" w:rsidDel="00000000" w:rsidP="00000000" w:rsidRDefault="00000000" w:rsidRPr="00000000" w14:paraId="00000153">
      <w:pPr>
        <w:numPr>
          <w:ilvl w:val="0"/>
          <w:numId w:val="2"/>
        </w:numPr>
        <w:pBdr>
          <w:top w:color="000000" w:space="3" w:sz="0" w:val="none"/>
          <w:left w:color="000000" w:space="0" w:sz="0" w:val="none"/>
          <w:bottom w:color="000000" w:space="0"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Launch Alpha Version Mobile Application iOS and Android</w:t>
      </w:r>
    </w:p>
    <w:p w:rsidR="00000000" w:rsidDel="00000000" w:rsidP="00000000" w:rsidRDefault="00000000" w:rsidRPr="00000000" w14:paraId="00000154">
      <w:pPr>
        <w:pBdr>
          <w:top w:color="000000" w:space="3" w:sz="0" w:val="none"/>
          <w:left w:color="000000" w:space="0" w:sz="0" w:val="none"/>
          <w:bottom w:color="000000" w:space="0" w:sz="0" w:val="none"/>
          <w:right w:color="000000" w:space="0" w:sz="0" w:val="none"/>
          <w:between w:color="000000" w:space="3" w:sz="0" w:val="none"/>
        </w:pBdr>
        <w:rPr>
          <w:sz w:val="24"/>
          <w:szCs w:val="24"/>
          <w:highlight w:val="white"/>
        </w:rPr>
      </w:pPr>
      <w:r w:rsidDel="00000000" w:rsidR="00000000" w:rsidRPr="00000000">
        <w:rPr>
          <w:rtl w:val="0"/>
        </w:rPr>
      </w:r>
    </w:p>
    <w:p w:rsidR="00000000" w:rsidDel="00000000" w:rsidP="00000000" w:rsidRDefault="00000000" w:rsidRPr="00000000" w14:paraId="00000155">
      <w:pPr>
        <w:pBdr>
          <w:top w:color="000000" w:space="3" w:sz="0" w:val="none"/>
          <w:left w:color="000000" w:space="0" w:sz="0" w:val="none"/>
          <w:bottom w:color="000000" w:space="0" w:sz="0" w:val="none"/>
          <w:right w:color="000000" w:space="0" w:sz="0" w:val="none"/>
          <w:between w:color="000000" w:space="3" w:sz="0" w:val="none"/>
        </w:pBdr>
        <w:rPr>
          <w:sz w:val="24"/>
          <w:szCs w:val="24"/>
          <w:highlight w:val="white"/>
        </w:rPr>
      </w:pPr>
      <w:r w:rsidDel="00000000" w:rsidR="00000000" w:rsidRPr="00000000">
        <w:rPr>
          <w:rtl w:val="0"/>
        </w:rPr>
      </w:r>
    </w:p>
    <w:p w:rsidR="00000000" w:rsidDel="00000000" w:rsidP="00000000" w:rsidRDefault="00000000" w:rsidRPr="00000000" w14:paraId="00000156">
      <w:pPr>
        <w:pBdr>
          <w:top w:color="000000" w:space="3" w:sz="0" w:val="none"/>
          <w:left w:color="000000" w:space="0" w:sz="0" w:val="none"/>
          <w:bottom w:color="000000" w:space="0" w:sz="0" w:val="none"/>
          <w:right w:color="000000" w:space="0" w:sz="0" w:val="none"/>
          <w:between w:color="000000" w:space="3" w:sz="0" w:val="none"/>
        </w:pBdr>
        <w:rPr>
          <w:sz w:val="24"/>
          <w:szCs w:val="24"/>
          <w:highlight w:val="white"/>
        </w:rPr>
      </w:pPr>
      <w:r w:rsidDel="00000000" w:rsidR="00000000" w:rsidRPr="00000000">
        <w:rPr>
          <w:rtl w:val="0"/>
        </w:rPr>
      </w:r>
    </w:p>
    <w:p w:rsidR="00000000" w:rsidDel="00000000" w:rsidP="00000000" w:rsidRDefault="00000000" w:rsidRPr="00000000" w14:paraId="00000157">
      <w:pPr>
        <w:pBdr>
          <w:top w:color="000000" w:space="3" w:sz="0" w:val="none"/>
          <w:left w:color="000000" w:space="0" w:sz="0" w:val="none"/>
          <w:bottom w:color="000000" w:space="0" w:sz="0" w:val="none"/>
          <w:right w:color="000000" w:space="0" w:sz="0" w:val="none"/>
          <w:between w:color="000000" w:space="3" w:sz="0" w:val="none"/>
        </w:pBdr>
        <w:rPr>
          <w:sz w:val="24"/>
          <w:szCs w:val="24"/>
          <w:highlight w:val="white"/>
        </w:rPr>
      </w:pPr>
      <w:r w:rsidDel="00000000" w:rsidR="00000000" w:rsidRPr="00000000">
        <w:rPr>
          <w:rtl w:val="0"/>
        </w:rPr>
      </w:r>
    </w:p>
    <w:p w:rsidR="00000000" w:rsidDel="00000000" w:rsidP="00000000" w:rsidRDefault="00000000" w:rsidRPr="00000000" w14:paraId="00000158">
      <w:pPr>
        <w:pBdr>
          <w:top w:color="000000" w:space="3" w:sz="0" w:val="none"/>
          <w:left w:color="000000" w:space="0" w:sz="0" w:val="none"/>
          <w:bottom w:color="000000" w:space="0" w:sz="0" w:val="none"/>
          <w:right w:color="000000" w:space="0" w:sz="0" w:val="none"/>
          <w:between w:color="000000" w:space="3" w:sz="0" w:val="none"/>
        </w:pBdr>
        <w:rPr>
          <w:sz w:val="24"/>
          <w:szCs w:val="24"/>
          <w:highlight w:val="white"/>
        </w:rPr>
      </w:pPr>
      <w:r w:rsidDel="00000000" w:rsidR="00000000" w:rsidRPr="00000000">
        <w:rPr>
          <w:rtl w:val="0"/>
        </w:rPr>
      </w:r>
    </w:p>
    <w:p w:rsidR="00000000" w:rsidDel="00000000" w:rsidP="00000000" w:rsidRDefault="00000000" w:rsidRPr="00000000" w14:paraId="00000159">
      <w:pPr>
        <w:pBdr>
          <w:top w:color="000000" w:space="3" w:sz="0" w:val="none"/>
          <w:left w:color="000000" w:space="0" w:sz="0" w:val="none"/>
          <w:bottom w:color="000000" w:space="0" w:sz="0" w:val="none"/>
          <w:right w:color="000000" w:space="0" w:sz="0" w:val="none"/>
          <w:between w:color="000000" w:space="3" w:sz="0" w:val="none"/>
        </w:pBdr>
        <w:rPr>
          <w:sz w:val="24"/>
          <w:szCs w:val="24"/>
          <w:highlight w:val="white"/>
        </w:rPr>
      </w:pPr>
      <w:r w:rsidDel="00000000" w:rsidR="00000000" w:rsidRPr="00000000">
        <w:rPr>
          <w:rtl w:val="0"/>
        </w:rPr>
      </w:r>
    </w:p>
    <w:p w:rsidR="00000000" w:rsidDel="00000000" w:rsidP="00000000" w:rsidRDefault="00000000" w:rsidRPr="00000000" w14:paraId="0000015A">
      <w:pPr>
        <w:pBdr>
          <w:top w:color="000000" w:space="3" w:sz="0" w:val="none"/>
          <w:left w:color="000000" w:space="0" w:sz="0" w:val="none"/>
          <w:bottom w:color="000000" w:space="0" w:sz="0" w:val="none"/>
          <w:right w:color="000000" w:space="0" w:sz="0" w:val="none"/>
          <w:between w:color="000000" w:space="3" w:sz="0" w:val="none"/>
        </w:pBdr>
        <w:rPr>
          <w:sz w:val="24"/>
          <w:szCs w:val="24"/>
          <w:highlight w:val="white"/>
        </w:rPr>
      </w:pPr>
      <w:r w:rsidDel="00000000" w:rsidR="00000000" w:rsidRPr="00000000">
        <w:rPr>
          <w:rtl w:val="0"/>
        </w:rPr>
      </w:r>
    </w:p>
    <w:p w:rsidR="00000000" w:rsidDel="00000000" w:rsidP="00000000" w:rsidRDefault="00000000" w:rsidRPr="00000000" w14:paraId="0000015B">
      <w:pPr>
        <w:pBdr>
          <w:top w:color="000000" w:space="3" w:sz="0" w:val="none"/>
          <w:left w:color="000000" w:space="0" w:sz="0" w:val="none"/>
          <w:bottom w:color="000000" w:space="0" w:sz="0" w:val="none"/>
          <w:right w:color="000000" w:space="0" w:sz="0" w:val="none"/>
          <w:between w:color="000000" w:space="3" w:sz="0" w:val="none"/>
        </w:pBdr>
        <w:rPr>
          <w:sz w:val="24"/>
          <w:szCs w:val="24"/>
          <w:highlight w:val="white"/>
        </w:rPr>
      </w:pPr>
      <w:r w:rsidDel="00000000" w:rsidR="00000000" w:rsidRPr="00000000">
        <w:rPr>
          <w:rtl w:val="0"/>
        </w:rPr>
      </w:r>
    </w:p>
    <w:p w:rsidR="00000000" w:rsidDel="00000000" w:rsidP="00000000" w:rsidRDefault="00000000" w:rsidRPr="00000000" w14:paraId="0000015C">
      <w:pPr>
        <w:shd w:fill="ffffff" w:val="clear"/>
        <w:ind w:left="1200" w:firstLine="0"/>
        <w:rPr>
          <w:b w:val="1"/>
          <w:sz w:val="24"/>
          <w:szCs w:val="24"/>
          <w:highlight w:val="white"/>
        </w:rPr>
      </w:pPr>
      <w:r w:rsidDel="00000000" w:rsidR="00000000" w:rsidRPr="00000000">
        <w:rPr>
          <w:b w:val="1"/>
          <w:sz w:val="24"/>
          <w:szCs w:val="24"/>
          <w:highlight w:val="white"/>
          <w:rtl w:val="0"/>
        </w:rPr>
        <w:t xml:space="preserve">YEAR 2023</w:t>
        <w:br w:type="textWrapping"/>
      </w:r>
    </w:p>
    <w:p w:rsidR="00000000" w:rsidDel="00000000" w:rsidP="00000000" w:rsidRDefault="00000000" w:rsidRPr="00000000" w14:paraId="0000015D">
      <w:pPr>
        <w:numPr>
          <w:ilvl w:val="0"/>
          <w:numId w:val="9"/>
        </w:numPr>
        <w:pBdr>
          <w:top w:color="000000" w:space="0" w:sz="0" w:val="none"/>
          <w:left w:color="000000" w:space="0" w:sz="0" w:val="none"/>
          <w:bottom w:color="000000" w:space="3" w:sz="0" w:val="none"/>
          <w:right w:color="000000" w:space="0" w:sz="0" w:val="none"/>
        </w:pBdr>
        <w:ind w:left="1920" w:hanging="360"/>
        <w:rPr>
          <w:highlight w:val="white"/>
        </w:rPr>
      </w:pPr>
      <w:r w:rsidDel="00000000" w:rsidR="00000000" w:rsidRPr="00000000">
        <w:rPr>
          <w:sz w:val="24"/>
          <w:szCs w:val="24"/>
          <w:highlight w:val="white"/>
          <w:rtl w:val="0"/>
        </w:rPr>
        <w:t xml:space="preserve">Smart Contract v2 Build Phase</w:t>
      </w:r>
    </w:p>
    <w:p w:rsidR="00000000" w:rsidDel="00000000" w:rsidP="00000000" w:rsidRDefault="00000000" w:rsidRPr="00000000" w14:paraId="0000015E">
      <w:pPr>
        <w:numPr>
          <w:ilvl w:val="0"/>
          <w:numId w:val="9"/>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Smart Contract v2 Deployment</w:t>
      </w:r>
    </w:p>
    <w:p w:rsidR="00000000" w:rsidDel="00000000" w:rsidP="00000000" w:rsidRDefault="00000000" w:rsidRPr="00000000" w14:paraId="0000015F">
      <w:pPr>
        <w:numPr>
          <w:ilvl w:val="0"/>
          <w:numId w:val="9"/>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Full Migration to v2</w:t>
      </w:r>
    </w:p>
    <w:p w:rsidR="00000000" w:rsidDel="00000000" w:rsidP="00000000" w:rsidRDefault="00000000" w:rsidRPr="00000000" w14:paraId="00000160">
      <w:pPr>
        <w:numPr>
          <w:ilvl w:val="0"/>
          <w:numId w:val="9"/>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10 Billion Market Cap</w:t>
      </w:r>
    </w:p>
    <w:p w:rsidR="00000000" w:rsidDel="00000000" w:rsidP="00000000" w:rsidRDefault="00000000" w:rsidRPr="00000000" w14:paraId="00000161">
      <w:pPr>
        <w:numPr>
          <w:ilvl w:val="0"/>
          <w:numId w:val="9"/>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50 Billion Market Cap</w:t>
      </w:r>
    </w:p>
    <w:p w:rsidR="00000000" w:rsidDel="00000000" w:rsidP="00000000" w:rsidRDefault="00000000" w:rsidRPr="00000000" w14:paraId="00000162">
      <w:pPr>
        <w:numPr>
          <w:ilvl w:val="0"/>
          <w:numId w:val="9"/>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1 Million Token Holders</w:t>
      </w:r>
    </w:p>
    <w:p w:rsidR="00000000" w:rsidDel="00000000" w:rsidP="00000000" w:rsidRDefault="00000000" w:rsidRPr="00000000" w14:paraId="00000163">
      <w:pPr>
        <w:numPr>
          <w:ilvl w:val="0"/>
          <w:numId w:val="9"/>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SRT Expansion into Formula 1</w:t>
      </w:r>
    </w:p>
    <w:p w:rsidR="00000000" w:rsidDel="00000000" w:rsidP="00000000" w:rsidRDefault="00000000" w:rsidRPr="00000000" w14:paraId="00000164">
      <w:pPr>
        <w:numPr>
          <w:ilvl w:val="0"/>
          <w:numId w:val="9"/>
        </w:numPr>
        <w:pBdr>
          <w:top w:color="000000" w:space="3" w:sz="0" w:val="none"/>
          <w:left w:color="000000" w:space="0" w:sz="0" w:val="none"/>
          <w:bottom w:color="000000" w:space="0"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SRT Sponsored Events Worldwide</w:t>
      </w:r>
    </w:p>
    <w:p w:rsidR="00000000" w:rsidDel="00000000" w:rsidP="00000000" w:rsidRDefault="00000000" w:rsidRPr="00000000" w14:paraId="00000165">
      <w:pPr>
        <w:pBdr>
          <w:top w:color="000000" w:space="3" w:sz="0" w:val="none"/>
          <w:left w:color="000000" w:space="0" w:sz="0" w:val="none"/>
          <w:bottom w:color="000000" w:space="0" w:sz="0" w:val="none"/>
          <w:right w:color="000000" w:space="0" w:sz="0" w:val="none"/>
          <w:between w:color="000000" w:space="3" w:sz="0" w:val="none"/>
        </w:pBdr>
        <w:ind w:left="720" w:firstLine="0"/>
        <w:rPr>
          <w:sz w:val="24"/>
          <w:szCs w:val="24"/>
          <w:highlight w:val="white"/>
        </w:rPr>
      </w:pPr>
      <w:r w:rsidDel="00000000" w:rsidR="00000000" w:rsidRPr="00000000">
        <w:rPr>
          <w:rtl w:val="0"/>
        </w:rPr>
      </w:r>
    </w:p>
    <w:p w:rsidR="00000000" w:rsidDel="00000000" w:rsidP="00000000" w:rsidRDefault="00000000" w:rsidRPr="00000000" w14:paraId="00000166">
      <w:pPr>
        <w:pBdr>
          <w:top w:color="000000" w:space="3" w:sz="0" w:val="none"/>
          <w:left w:color="000000" w:space="0" w:sz="0" w:val="none"/>
          <w:bottom w:color="000000" w:space="0" w:sz="0" w:val="none"/>
          <w:right w:color="000000" w:space="0" w:sz="0" w:val="none"/>
          <w:between w:color="000000" w:space="3" w:sz="0" w:val="none"/>
        </w:pBdr>
        <w:ind w:left="720" w:firstLine="0"/>
        <w:rPr>
          <w:sz w:val="24"/>
          <w:szCs w:val="24"/>
          <w:highlight w:val="white"/>
        </w:rPr>
      </w:pPr>
      <w:r w:rsidDel="00000000" w:rsidR="00000000" w:rsidRPr="00000000">
        <w:rPr>
          <w:rtl w:val="0"/>
        </w:rPr>
      </w:r>
    </w:p>
    <w:p w:rsidR="00000000" w:rsidDel="00000000" w:rsidP="00000000" w:rsidRDefault="00000000" w:rsidRPr="00000000" w14:paraId="00000167">
      <w:pPr>
        <w:shd w:fill="ffffff" w:val="clear"/>
        <w:ind w:left="1200" w:firstLine="0"/>
        <w:rPr>
          <w:b w:val="1"/>
          <w:sz w:val="24"/>
          <w:szCs w:val="24"/>
          <w:highlight w:val="white"/>
        </w:rPr>
      </w:pPr>
      <w:r w:rsidDel="00000000" w:rsidR="00000000" w:rsidRPr="00000000">
        <w:rPr>
          <w:b w:val="1"/>
          <w:sz w:val="24"/>
          <w:szCs w:val="24"/>
          <w:highlight w:val="white"/>
          <w:rtl w:val="0"/>
        </w:rPr>
        <w:t xml:space="preserve">YEAR 2024</w:t>
      </w:r>
    </w:p>
    <w:p w:rsidR="00000000" w:rsidDel="00000000" w:rsidP="00000000" w:rsidRDefault="00000000" w:rsidRPr="00000000" w14:paraId="00000168">
      <w:pPr>
        <w:numPr>
          <w:ilvl w:val="0"/>
          <w:numId w:val="20"/>
        </w:numPr>
        <w:pBdr>
          <w:top w:color="000000" w:space="0" w:sz="0" w:val="none"/>
          <w:left w:color="000000" w:space="0" w:sz="0" w:val="none"/>
          <w:bottom w:color="000000" w:space="3" w:sz="0" w:val="none"/>
          <w:right w:color="000000" w:space="0" w:sz="0" w:val="none"/>
        </w:pBdr>
        <w:ind w:left="1920" w:hanging="360"/>
        <w:rPr>
          <w:highlight w:val="white"/>
        </w:rPr>
      </w:pPr>
      <w:r w:rsidDel="00000000" w:rsidR="00000000" w:rsidRPr="00000000">
        <w:rPr>
          <w:sz w:val="24"/>
          <w:szCs w:val="24"/>
          <w:highlight w:val="white"/>
          <w:rtl w:val="0"/>
        </w:rPr>
        <w:t xml:space="preserve">Expansion into RGE Blockchain - A Complete DeFi Multi-Chain Solution</w:t>
      </w:r>
    </w:p>
    <w:p w:rsidR="00000000" w:rsidDel="00000000" w:rsidP="00000000" w:rsidRDefault="00000000" w:rsidRPr="00000000" w14:paraId="00000169">
      <w:pPr>
        <w:numPr>
          <w:ilvl w:val="0"/>
          <w:numId w:val="20"/>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Become a Leading Top 10 MarketCap Cryptocurrency</w:t>
      </w:r>
    </w:p>
    <w:p w:rsidR="00000000" w:rsidDel="00000000" w:rsidP="00000000" w:rsidRDefault="00000000" w:rsidRPr="00000000" w14:paraId="0000016A">
      <w:pPr>
        <w:numPr>
          <w:ilvl w:val="0"/>
          <w:numId w:val="20"/>
        </w:numPr>
        <w:pBdr>
          <w:top w:color="000000" w:space="3" w:sz="0" w:val="none"/>
          <w:left w:color="000000" w:space="0" w:sz="0" w:val="none"/>
          <w:bottom w:color="000000" w:space="0"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100 Billion Market Cap</w:t>
        <w:br w:type="textWrapping"/>
        <w:br w:type="textWrapping"/>
      </w:r>
    </w:p>
    <w:p w:rsidR="00000000" w:rsidDel="00000000" w:rsidP="00000000" w:rsidRDefault="00000000" w:rsidRPr="00000000" w14:paraId="0000016B">
      <w:pPr>
        <w:shd w:fill="ffffff" w:val="clear"/>
        <w:ind w:left="1200" w:firstLine="0"/>
        <w:rPr>
          <w:highlight w:val="white"/>
        </w:rPr>
      </w:pPr>
      <w:r w:rsidDel="00000000" w:rsidR="00000000" w:rsidRPr="00000000">
        <w:rPr>
          <w:b w:val="1"/>
          <w:sz w:val="24"/>
          <w:szCs w:val="24"/>
          <w:highlight w:val="white"/>
          <w:rtl w:val="0"/>
        </w:rPr>
        <w:t xml:space="preserve">YEAR 2025</w:t>
      </w:r>
      <w:r w:rsidDel="00000000" w:rsidR="00000000" w:rsidRPr="00000000">
        <w:rPr>
          <w:highlight w:val="white"/>
          <w:rtl w:val="0"/>
        </w:rPr>
        <w:br w:type="textWrapping"/>
      </w:r>
    </w:p>
    <w:p w:rsidR="00000000" w:rsidDel="00000000" w:rsidP="00000000" w:rsidRDefault="00000000" w:rsidRPr="00000000" w14:paraId="0000016C">
      <w:pPr>
        <w:numPr>
          <w:ilvl w:val="0"/>
          <w:numId w:val="16"/>
        </w:numPr>
        <w:shd w:fill="ffffff" w:val="clear"/>
        <w:ind w:left="1440" w:hanging="360"/>
        <w:rPr>
          <w:highlight w:val="white"/>
          <w:u w:val="none"/>
        </w:rPr>
      </w:pPr>
      <w:r w:rsidDel="00000000" w:rsidR="00000000" w:rsidRPr="00000000">
        <w:rPr>
          <w:highlight w:val="white"/>
          <w:rtl w:val="0"/>
        </w:rPr>
        <w:t xml:space="preserve">Overtake Ethereum in MarketCap</w:t>
      </w:r>
    </w:p>
    <w:p w:rsidR="00000000" w:rsidDel="00000000" w:rsidP="00000000" w:rsidRDefault="00000000" w:rsidRPr="00000000" w14:paraId="0000016D">
      <w:pPr>
        <w:ind w:left="0" w:firstLine="0"/>
        <w:jc w:val="left"/>
        <w:rPr>
          <w:highlight w:val="white"/>
        </w:rPr>
      </w:pPr>
      <w:r w:rsidDel="00000000" w:rsidR="00000000" w:rsidRPr="00000000">
        <w:rPr>
          <w:rtl w:val="0"/>
        </w:rPr>
      </w:r>
    </w:p>
    <w:p w:rsidR="00000000" w:rsidDel="00000000" w:rsidP="00000000" w:rsidRDefault="00000000" w:rsidRPr="00000000" w14:paraId="0000016E">
      <w:pPr>
        <w:ind w:left="0" w:firstLine="0"/>
        <w:jc w:val="left"/>
        <w:rPr>
          <w:highlight w:val="white"/>
        </w:rPr>
      </w:pPr>
      <w:r w:rsidDel="00000000" w:rsidR="00000000" w:rsidRPr="00000000">
        <w:rPr>
          <w:rtl w:val="0"/>
        </w:rPr>
      </w:r>
    </w:p>
    <w:p w:rsidR="00000000" w:rsidDel="00000000" w:rsidP="00000000" w:rsidRDefault="00000000" w:rsidRPr="00000000" w14:paraId="0000016F">
      <w:pPr>
        <w:ind w:left="0" w:firstLine="0"/>
        <w:jc w:val="left"/>
        <w:rPr>
          <w:highlight w:val="white"/>
        </w:rPr>
      </w:pPr>
      <w:r w:rsidDel="00000000" w:rsidR="00000000" w:rsidRPr="00000000">
        <w:rPr>
          <w:rtl w:val="0"/>
        </w:rPr>
      </w:r>
    </w:p>
    <w:p w:rsidR="00000000" w:rsidDel="00000000" w:rsidP="00000000" w:rsidRDefault="00000000" w:rsidRPr="00000000" w14:paraId="00000170">
      <w:pPr>
        <w:ind w:left="0" w:firstLine="0"/>
        <w:jc w:val="left"/>
        <w:rPr>
          <w:highlight w:val="white"/>
        </w:rPr>
      </w:pPr>
      <w:r w:rsidDel="00000000" w:rsidR="00000000" w:rsidRPr="00000000">
        <w:rPr>
          <w:rtl w:val="0"/>
        </w:rPr>
      </w:r>
    </w:p>
    <w:p w:rsidR="00000000" w:rsidDel="00000000" w:rsidP="00000000" w:rsidRDefault="00000000" w:rsidRPr="00000000" w14:paraId="00000171">
      <w:pPr>
        <w:ind w:left="0" w:firstLine="0"/>
        <w:jc w:val="left"/>
        <w:rPr>
          <w:highlight w:val="white"/>
        </w:rPr>
      </w:pPr>
      <w:r w:rsidDel="00000000" w:rsidR="00000000" w:rsidRPr="00000000">
        <w:rPr>
          <w:rtl w:val="0"/>
        </w:rPr>
      </w:r>
    </w:p>
    <w:p w:rsidR="00000000" w:rsidDel="00000000" w:rsidP="00000000" w:rsidRDefault="00000000" w:rsidRPr="00000000" w14:paraId="00000172">
      <w:pPr>
        <w:ind w:left="0" w:firstLine="0"/>
        <w:jc w:val="left"/>
        <w:rPr>
          <w:highlight w:val="white"/>
        </w:rPr>
      </w:pPr>
      <w:r w:rsidDel="00000000" w:rsidR="00000000" w:rsidRPr="00000000">
        <w:rPr>
          <w:rtl w:val="0"/>
        </w:rPr>
      </w:r>
    </w:p>
    <w:p w:rsidR="00000000" w:rsidDel="00000000" w:rsidP="00000000" w:rsidRDefault="00000000" w:rsidRPr="00000000" w14:paraId="00000173">
      <w:pPr>
        <w:ind w:left="0" w:firstLine="0"/>
        <w:jc w:val="left"/>
        <w:rPr>
          <w:highlight w:val="white"/>
        </w:rPr>
      </w:pPr>
      <w:r w:rsidDel="00000000" w:rsidR="00000000" w:rsidRPr="00000000">
        <w:rPr>
          <w:rtl w:val="0"/>
        </w:rPr>
      </w:r>
    </w:p>
    <w:p w:rsidR="00000000" w:rsidDel="00000000" w:rsidP="00000000" w:rsidRDefault="00000000" w:rsidRPr="00000000" w14:paraId="00000174">
      <w:pPr>
        <w:ind w:left="0" w:firstLine="0"/>
        <w:jc w:val="left"/>
        <w:rPr>
          <w:highlight w:val="white"/>
        </w:rPr>
      </w:pPr>
      <w:r w:rsidDel="00000000" w:rsidR="00000000" w:rsidRPr="00000000">
        <w:rPr>
          <w:rtl w:val="0"/>
        </w:rPr>
      </w:r>
    </w:p>
    <w:p w:rsidR="00000000" w:rsidDel="00000000" w:rsidP="00000000" w:rsidRDefault="00000000" w:rsidRPr="00000000" w14:paraId="00000175">
      <w:pPr>
        <w:ind w:left="0" w:firstLine="0"/>
        <w:jc w:val="left"/>
        <w:rPr>
          <w:highlight w:val="white"/>
        </w:rPr>
      </w:pPr>
      <w:r w:rsidDel="00000000" w:rsidR="00000000" w:rsidRPr="00000000">
        <w:rPr>
          <w:rtl w:val="0"/>
        </w:rPr>
      </w:r>
    </w:p>
    <w:p w:rsidR="00000000" w:rsidDel="00000000" w:rsidP="00000000" w:rsidRDefault="00000000" w:rsidRPr="00000000" w14:paraId="00000176">
      <w:pPr>
        <w:ind w:left="0" w:firstLine="0"/>
        <w:jc w:val="left"/>
        <w:rPr>
          <w:highlight w:val="white"/>
        </w:rPr>
      </w:pPr>
      <w:r w:rsidDel="00000000" w:rsidR="00000000" w:rsidRPr="00000000">
        <w:rPr>
          <w:rtl w:val="0"/>
        </w:rPr>
      </w:r>
    </w:p>
    <w:p w:rsidR="00000000" w:rsidDel="00000000" w:rsidP="00000000" w:rsidRDefault="00000000" w:rsidRPr="00000000" w14:paraId="00000177">
      <w:pPr>
        <w:ind w:left="0" w:firstLine="0"/>
        <w:jc w:val="left"/>
        <w:rPr>
          <w:highlight w:val="white"/>
        </w:rPr>
      </w:pPr>
      <w:r w:rsidDel="00000000" w:rsidR="00000000" w:rsidRPr="00000000">
        <w:rPr>
          <w:rtl w:val="0"/>
        </w:rPr>
      </w:r>
    </w:p>
    <w:p w:rsidR="00000000" w:rsidDel="00000000" w:rsidP="00000000" w:rsidRDefault="00000000" w:rsidRPr="00000000" w14:paraId="00000178">
      <w:pPr>
        <w:ind w:left="0" w:firstLine="0"/>
        <w:jc w:val="left"/>
        <w:rPr>
          <w:highlight w:val="white"/>
        </w:rPr>
      </w:pPr>
      <w:r w:rsidDel="00000000" w:rsidR="00000000" w:rsidRPr="00000000">
        <w:rPr>
          <w:rtl w:val="0"/>
        </w:rPr>
      </w:r>
    </w:p>
    <w:p w:rsidR="00000000" w:rsidDel="00000000" w:rsidP="00000000" w:rsidRDefault="00000000" w:rsidRPr="00000000" w14:paraId="00000179">
      <w:pPr>
        <w:ind w:left="0" w:firstLine="0"/>
        <w:jc w:val="left"/>
        <w:rPr>
          <w:highlight w:val="white"/>
        </w:rPr>
      </w:pPr>
      <w:r w:rsidDel="00000000" w:rsidR="00000000" w:rsidRPr="00000000">
        <w:rPr>
          <w:rtl w:val="0"/>
        </w:rPr>
      </w:r>
    </w:p>
    <w:p w:rsidR="00000000" w:rsidDel="00000000" w:rsidP="00000000" w:rsidRDefault="00000000" w:rsidRPr="00000000" w14:paraId="0000017A">
      <w:pPr>
        <w:ind w:left="0" w:firstLine="0"/>
        <w:jc w:val="left"/>
        <w:rPr>
          <w:highlight w:val="white"/>
        </w:rPr>
      </w:pPr>
      <w:r w:rsidDel="00000000" w:rsidR="00000000" w:rsidRPr="00000000">
        <w:rPr>
          <w:rtl w:val="0"/>
        </w:rPr>
      </w:r>
    </w:p>
    <w:p w:rsidR="00000000" w:rsidDel="00000000" w:rsidP="00000000" w:rsidRDefault="00000000" w:rsidRPr="00000000" w14:paraId="0000017B">
      <w:pPr>
        <w:ind w:left="0" w:firstLine="0"/>
        <w:jc w:val="left"/>
        <w:rPr>
          <w:highlight w:val="white"/>
        </w:rPr>
      </w:pPr>
      <w:r w:rsidDel="00000000" w:rsidR="00000000" w:rsidRPr="00000000">
        <w:rPr>
          <w:rtl w:val="0"/>
        </w:rPr>
      </w:r>
    </w:p>
    <w:p w:rsidR="00000000" w:rsidDel="00000000" w:rsidP="00000000" w:rsidRDefault="00000000" w:rsidRPr="00000000" w14:paraId="0000017C">
      <w:pPr>
        <w:ind w:left="0" w:firstLine="0"/>
        <w:jc w:val="left"/>
        <w:rPr>
          <w:highlight w:val="white"/>
        </w:rPr>
      </w:pPr>
      <w:r w:rsidDel="00000000" w:rsidR="00000000" w:rsidRPr="00000000">
        <w:rPr>
          <w:rtl w:val="0"/>
        </w:rPr>
      </w:r>
    </w:p>
    <w:p w:rsidR="00000000" w:rsidDel="00000000" w:rsidP="00000000" w:rsidRDefault="00000000" w:rsidRPr="00000000" w14:paraId="0000017D">
      <w:pPr>
        <w:ind w:left="0" w:firstLine="0"/>
        <w:jc w:val="left"/>
        <w:rPr>
          <w:highlight w:val="white"/>
        </w:rPr>
      </w:pPr>
      <w:r w:rsidDel="00000000" w:rsidR="00000000" w:rsidRPr="00000000">
        <w:rPr>
          <w:rtl w:val="0"/>
        </w:rPr>
      </w:r>
    </w:p>
    <w:p w:rsidR="00000000" w:rsidDel="00000000" w:rsidP="00000000" w:rsidRDefault="00000000" w:rsidRPr="00000000" w14:paraId="0000017E">
      <w:pPr>
        <w:ind w:left="0" w:firstLine="0"/>
        <w:jc w:val="left"/>
        <w:rPr>
          <w:highlight w:val="white"/>
        </w:rPr>
      </w:pPr>
      <w:r w:rsidDel="00000000" w:rsidR="00000000" w:rsidRPr="00000000">
        <w:rPr>
          <w:rtl w:val="0"/>
        </w:rPr>
      </w:r>
    </w:p>
    <w:p w:rsidR="00000000" w:rsidDel="00000000" w:rsidP="00000000" w:rsidRDefault="00000000" w:rsidRPr="00000000" w14:paraId="0000017F">
      <w:pPr>
        <w:ind w:left="0" w:firstLine="0"/>
        <w:jc w:val="left"/>
        <w:rPr>
          <w:highlight w:val="white"/>
        </w:rPr>
      </w:pPr>
      <w:r w:rsidDel="00000000" w:rsidR="00000000" w:rsidRPr="00000000">
        <w:rPr>
          <w:rtl w:val="0"/>
        </w:rPr>
      </w:r>
    </w:p>
    <w:p w:rsidR="00000000" w:rsidDel="00000000" w:rsidP="00000000" w:rsidRDefault="00000000" w:rsidRPr="00000000" w14:paraId="00000180">
      <w:pPr>
        <w:ind w:left="0" w:firstLine="0"/>
        <w:jc w:val="left"/>
        <w:rPr>
          <w:highlight w:val="white"/>
        </w:rPr>
      </w:pPr>
      <w:r w:rsidDel="00000000" w:rsidR="00000000" w:rsidRPr="00000000">
        <w:rPr>
          <w:rtl w:val="0"/>
        </w:rPr>
      </w:r>
    </w:p>
    <w:p w:rsidR="00000000" w:rsidDel="00000000" w:rsidP="00000000" w:rsidRDefault="00000000" w:rsidRPr="00000000" w14:paraId="00000181">
      <w:pPr>
        <w:ind w:left="0" w:firstLine="0"/>
        <w:jc w:val="left"/>
        <w:rPr>
          <w:highlight w:val="white"/>
        </w:rPr>
      </w:pPr>
      <w:r w:rsidDel="00000000" w:rsidR="00000000" w:rsidRPr="00000000">
        <w:rPr>
          <w:rtl w:val="0"/>
        </w:rPr>
      </w:r>
    </w:p>
    <w:p w:rsidR="00000000" w:rsidDel="00000000" w:rsidP="00000000" w:rsidRDefault="00000000" w:rsidRPr="00000000" w14:paraId="00000182">
      <w:pPr>
        <w:ind w:left="0" w:firstLine="0"/>
        <w:jc w:val="left"/>
        <w:rPr>
          <w:highlight w:val="white"/>
        </w:rPr>
      </w:pPr>
      <w:r w:rsidDel="00000000" w:rsidR="00000000" w:rsidRPr="00000000">
        <w:rPr>
          <w:rtl w:val="0"/>
        </w:rPr>
      </w:r>
    </w:p>
    <w:p w:rsidR="00000000" w:rsidDel="00000000" w:rsidP="00000000" w:rsidRDefault="00000000" w:rsidRPr="00000000" w14:paraId="00000183">
      <w:pPr>
        <w:ind w:left="0" w:firstLine="0"/>
        <w:jc w:val="left"/>
        <w:rPr>
          <w:highlight w:val="white"/>
        </w:rPr>
      </w:pPr>
      <w:r w:rsidDel="00000000" w:rsidR="00000000" w:rsidRPr="00000000">
        <w:rPr>
          <w:rtl w:val="0"/>
        </w:rPr>
      </w:r>
    </w:p>
    <w:p w:rsidR="00000000" w:rsidDel="00000000" w:rsidP="00000000" w:rsidRDefault="00000000" w:rsidRPr="00000000" w14:paraId="00000184">
      <w:pPr>
        <w:ind w:left="0" w:firstLine="0"/>
        <w:jc w:val="left"/>
        <w:rPr>
          <w:highlight w:val="white"/>
        </w:rPr>
      </w:pPr>
      <w:r w:rsidDel="00000000" w:rsidR="00000000" w:rsidRPr="00000000">
        <w:rPr>
          <w:rtl w:val="0"/>
        </w:rPr>
      </w:r>
    </w:p>
    <w:p w:rsidR="00000000" w:rsidDel="00000000" w:rsidP="00000000" w:rsidRDefault="00000000" w:rsidRPr="00000000" w14:paraId="00000185">
      <w:pPr>
        <w:ind w:left="0" w:firstLine="0"/>
        <w:jc w:val="left"/>
        <w:rPr>
          <w:highlight w:val="white"/>
        </w:rPr>
      </w:pPr>
      <w:r w:rsidDel="00000000" w:rsidR="00000000" w:rsidRPr="00000000">
        <w:rPr>
          <w:rtl w:val="0"/>
        </w:rPr>
      </w:r>
    </w:p>
    <w:p w:rsidR="00000000" w:rsidDel="00000000" w:rsidP="00000000" w:rsidRDefault="00000000" w:rsidRPr="00000000" w14:paraId="00000186">
      <w:pPr>
        <w:ind w:left="0" w:firstLine="0"/>
        <w:jc w:val="left"/>
        <w:rPr>
          <w:highlight w:val="white"/>
        </w:rPr>
      </w:pPr>
      <w:r w:rsidDel="00000000" w:rsidR="00000000" w:rsidRPr="00000000">
        <w:rPr>
          <w:rtl w:val="0"/>
        </w:rPr>
      </w:r>
    </w:p>
    <w:p w:rsidR="00000000" w:rsidDel="00000000" w:rsidP="00000000" w:rsidRDefault="00000000" w:rsidRPr="00000000" w14:paraId="00000187">
      <w:pPr>
        <w:ind w:left="0" w:firstLine="0"/>
        <w:jc w:val="left"/>
        <w:rPr>
          <w:highlight w:val="white"/>
        </w:rPr>
      </w:pPr>
      <w:r w:rsidDel="00000000" w:rsidR="00000000" w:rsidRPr="00000000">
        <w:rPr>
          <w:rtl w:val="0"/>
        </w:rPr>
      </w:r>
    </w:p>
    <w:p w:rsidR="00000000" w:rsidDel="00000000" w:rsidP="00000000" w:rsidRDefault="00000000" w:rsidRPr="00000000" w14:paraId="00000188">
      <w:pPr>
        <w:ind w:left="0" w:firstLine="0"/>
        <w:jc w:val="left"/>
        <w:rPr>
          <w:highlight w:val="white"/>
        </w:rPr>
      </w:pPr>
      <w:r w:rsidDel="00000000" w:rsidR="00000000" w:rsidRPr="00000000">
        <w:rPr>
          <w:rtl w:val="0"/>
        </w:rPr>
      </w:r>
    </w:p>
    <w:p w:rsidR="00000000" w:rsidDel="00000000" w:rsidP="00000000" w:rsidRDefault="00000000" w:rsidRPr="00000000" w14:paraId="00000189">
      <w:pPr>
        <w:ind w:left="0" w:firstLine="0"/>
        <w:jc w:val="left"/>
        <w:rPr>
          <w:highlight w:val="white"/>
        </w:rPr>
      </w:pPr>
      <w:r w:rsidDel="00000000" w:rsidR="00000000" w:rsidRPr="00000000">
        <w:rPr>
          <w:rtl w:val="0"/>
        </w:rPr>
      </w:r>
    </w:p>
    <w:p w:rsidR="00000000" w:rsidDel="00000000" w:rsidP="00000000" w:rsidRDefault="00000000" w:rsidRPr="00000000" w14:paraId="0000018A">
      <w:pPr>
        <w:ind w:left="0" w:firstLine="0"/>
        <w:jc w:val="left"/>
        <w:rPr>
          <w:highlight w:val="white"/>
        </w:rPr>
      </w:pPr>
      <w:r w:rsidDel="00000000" w:rsidR="00000000" w:rsidRPr="00000000">
        <w:rPr>
          <w:rtl w:val="0"/>
        </w:rPr>
      </w:r>
    </w:p>
    <w:p w:rsidR="00000000" w:rsidDel="00000000" w:rsidP="00000000" w:rsidRDefault="00000000" w:rsidRPr="00000000" w14:paraId="0000018B">
      <w:pPr>
        <w:ind w:left="0" w:firstLine="0"/>
        <w:jc w:val="left"/>
        <w:rPr>
          <w:highlight w:val="white"/>
        </w:rPr>
      </w:pPr>
      <w:r w:rsidDel="00000000" w:rsidR="00000000" w:rsidRPr="00000000">
        <w:rPr>
          <w:rtl w:val="0"/>
        </w:rPr>
      </w:r>
    </w:p>
    <w:p w:rsidR="00000000" w:rsidDel="00000000" w:rsidP="00000000" w:rsidRDefault="00000000" w:rsidRPr="00000000" w14:paraId="0000018C">
      <w:pPr>
        <w:ind w:left="0" w:firstLine="0"/>
        <w:jc w:val="left"/>
        <w:rPr>
          <w:highlight w:val="white"/>
        </w:rPr>
      </w:pPr>
      <w:r w:rsidDel="00000000" w:rsidR="00000000" w:rsidRPr="00000000">
        <w:rPr>
          <w:highlight w:val="white"/>
          <w:rtl w:val="0"/>
        </w:rPr>
        <w:br w:type="textWrapping"/>
      </w:r>
    </w:p>
    <w:p w:rsidR="00000000" w:rsidDel="00000000" w:rsidP="00000000" w:rsidRDefault="00000000" w:rsidRPr="00000000" w14:paraId="0000018D">
      <w:pPr>
        <w:ind w:left="0" w:firstLine="0"/>
        <w:rPr>
          <w:b w:val="1"/>
          <w:highlight w:val="white"/>
        </w:rPr>
      </w:pPr>
      <w:r w:rsidDel="00000000" w:rsidR="00000000" w:rsidRPr="00000000">
        <w:rPr>
          <w:b w:val="1"/>
          <w:highlight w:val="white"/>
        </w:rPr>
        <w:drawing>
          <wp:inline distB="114300" distT="114300" distL="114300" distR="114300">
            <wp:extent cx="7105650" cy="2166938"/>
            <wp:effectExtent b="0" l="0" r="0" t="0"/>
            <wp:docPr id="12"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7105650"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ind w:left="0" w:firstLine="0"/>
        <w:rPr>
          <w:b w:val="1"/>
          <w:highlight w:val="white"/>
        </w:rPr>
      </w:pPr>
      <w:r w:rsidDel="00000000" w:rsidR="00000000" w:rsidRPr="00000000">
        <w:rPr>
          <w:rtl w:val="0"/>
        </w:rPr>
      </w:r>
    </w:p>
    <w:p w:rsidR="00000000" w:rsidDel="00000000" w:rsidP="00000000" w:rsidRDefault="00000000" w:rsidRPr="00000000" w14:paraId="0000018F">
      <w:pPr>
        <w:ind w:left="0" w:firstLine="0"/>
        <w:rPr>
          <w:b w:val="1"/>
          <w:highlight w:val="white"/>
        </w:rPr>
      </w:pPr>
      <w:r w:rsidDel="00000000" w:rsidR="00000000" w:rsidRPr="00000000">
        <w:rPr>
          <w:rtl w:val="0"/>
        </w:rPr>
      </w:r>
    </w:p>
    <w:p w:rsidR="00000000" w:rsidDel="00000000" w:rsidP="00000000" w:rsidRDefault="00000000" w:rsidRPr="00000000" w14:paraId="00000190">
      <w:pPr>
        <w:ind w:left="0" w:firstLine="0"/>
        <w:rPr>
          <w:b w:val="1"/>
          <w:highlight w:val="white"/>
        </w:rPr>
      </w:pPr>
      <w:r w:rsidDel="00000000" w:rsidR="00000000" w:rsidRPr="00000000">
        <w:rPr>
          <w:b w:val="1"/>
          <w:highlight w:val="white"/>
          <w:rtl w:val="0"/>
        </w:rPr>
        <w:t xml:space="preserve">$RGE Tokenomics:</w:t>
        <w:br w:type="textWrapping"/>
      </w:r>
    </w:p>
    <w:p w:rsidR="00000000" w:rsidDel="00000000" w:rsidP="00000000" w:rsidRDefault="00000000" w:rsidRPr="00000000" w14:paraId="00000191">
      <w:pPr>
        <w:ind w:left="0" w:firstLine="0"/>
        <w:rPr>
          <w:b w:val="1"/>
          <w:color w:val="222222"/>
          <w:sz w:val="21"/>
          <w:szCs w:val="21"/>
          <w:highlight w:val="white"/>
        </w:rPr>
      </w:pPr>
      <w:r w:rsidDel="00000000" w:rsidR="00000000" w:rsidRPr="00000000">
        <w:rPr>
          <w:b w:val="1"/>
          <w:highlight w:val="white"/>
          <w:rtl w:val="0"/>
        </w:rPr>
        <w:t xml:space="preserve">Initial Supply - </w:t>
      </w:r>
      <w:r w:rsidDel="00000000" w:rsidR="00000000" w:rsidRPr="00000000">
        <w:rPr>
          <w:b w:val="1"/>
          <w:color w:val="222222"/>
          <w:sz w:val="21"/>
          <w:szCs w:val="21"/>
          <w:highlight w:val="white"/>
          <w:rtl w:val="0"/>
        </w:rPr>
        <w:t xml:space="preserve">443,884.603 $RGE</w:t>
      </w:r>
    </w:p>
    <w:p w:rsidR="00000000" w:rsidDel="00000000" w:rsidP="00000000" w:rsidRDefault="00000000" w:rsidRPr="00000000" w14:paraId="00000192">
      <w:pPr>
        <w:ind w:left="0" w:firstLine="0"/>
        <w:rPr>
          <w:highlight w:val="white"/>
        </w:rPr>
      </w:pPr>
      <w:r w:rsidDel="00000000" w:rsidR="00000000" w:rsidRPr="00000000">
        <w:rPr>
          <w:rtl w:val="0"/>
        </w:rPr>
      </w:r>
    </w:p>
    <w:p w:rsidR="00000000" w:rsidDel="00000000" w:rsidP="00000000" w:rsidRDefault="00000000" w:rsidRPr="00000000" w14:paraId="00000193">
      <w:pPr>
        <w:ind w:left="0" w:firstLine="0"/>
        <w:rPr>
          <w:highlight w:val="white"/>
        </w:rPr>
      </w:pPr>
      <w:r w:rsidDel="00000000" w:rsidR="00000000" w:rsidRPr="00000000">
        <w:rPr>
          <w:b w:val="1"/>
          <w:highlight w:val="white"/>
          <w:rtl w:val="0"/>
        </w:rPr>
        <w:t xml:space="preserve">Available to Purchase on PinkSale </w:t>
        <w:br w:type="textWrapping"/>
        <w:br w:type="textWrapping"/>
        <w:t xml:space="preserve">Pre-Launch - </w:t>
      </w:r>
      <w:r w:rsidDel="00000000" w:rsidR="00000000" w:rsidRPr="00000000">
        <w:rPr>
          <w:b w:val="1"/>
          <w:color w:val="222222"/>
          <w:sz w:val="21"/>
          <w:szCs w:val="21"/>
          <w:highlight w:val="white"/>
          <w:rtl w:val="0"/>
        </w:rPr>
        <w:t xml:space="preserve">196,000 $RGE</w:t>
      </w:r>
      <w:r w:rsidDel="00000000" w:rsidR="00000000" w:rsidRPr="00000000">
        <w:rPr>
          <w:highlight w:val="white"/>
          <w:rtl w:val="0"/>
        </w:rPr>
        <w:t xml:space="preserve"> </w:t>
      </w:r>
    </w:p>
    <w:p w:rsidR="00000000" w:rsidDel="00000000" w:rsidP="00000000" w:rsidRDefault="00000000" w:rsidRPr="00000000" w14:paraId="00000194">
      <w:pPr>
        <w:ind w:left="0" w:firstLine="0"/>
        <w:rPr>
          <w:b w:val="1"/>
          <w:highlight w:val="white"/>
        </w:rPr>
      </w:pPr>
      <w:r w:rsidDel="00000000" w:rsidR="00000000" w:rsidRPr="00000000">
        <w:rPr>
          <w:rtl w:val="0"/>
        </w:rPr>
      </w:r>
    </w:p>
    <w:p w:rsidR="00000000" w:rsidDel="00000000" w:rsidP="00000000" w:rsidRDefault="00000000" w:rsidRPr="00000000" w14:paraId="00000195">
      <w:pPr>
        <w:ind w:left="0" w:firstLine="0"/>
        <w:rPr>
          <w:color w:val="222222"/>
          <w:sz w:val="21"/>
          <w:szCs w:val="21"/>
          <w:highlight w:val="white"/>
        </w:rPr>
      </w:pPr>
      <w:r w:rsidDel="00000000" w:rsidR="00000000" w:rsidRPr="00000000">
        <w:rPr>
          <w:b w:val="1"/>
          <w:highlight w:val="white"/>
          <w:rtl w:val="0"/>
        </w:rPr>
        <w:t xml:space="preserve">Tokens for Liquidity -</w:t>
      </w:r>
      <w:r w:rsidDel="00000000" w:rsidR="00000000" w:rsidRPr="00000000">
        <w:rPr>
          <w:highlight w:val="white"/>
          <w:rtl w:val="0"/>
        </w:rPr>
        <w:t xml:space="preserve"> </w:t>
      </w:r>
      <w:r w:rsidDel="00000000" w:rsidR="00000000" w:rsidRPr="00000000">
        <w:rPr>
          <w:color w:val="222222"/>
          <w:sz w:val="21"/>
          <w:szCs w:val="21"/>
          <w:highlight w:val="white"/>
          <w:rtl w:val="0"/>
        </w:rPr>
        <w:t xml:space="preserve">99,960 $RGE</w:t>
      </w:r>
    </w:p>
    <w:p w:rsidR="00000000" w:rsidDel="00000000" w:rsidP="00000000" w:rsidRDefault="00000000" w:rsidRPr="00000000" w14:paraId="00000196">
      <w:pPr>
        <w:ind w:left="0" w:firstLine="0"/>
        <w:rPr>
          <w:color w:val="222222"/>
          <w:sz w:val="21"/>
          <w:szCs w:val="21"/>
          <w:highlight w:val="white"/>
        </w:rPr>
      </w:pPr>
      <w:r w:rsidDel="00000000" w:rsidR="00000000" w:rsidRPr="00000000">
        <w:rPr>
          <w:rtl w:val="0"/>
        </w:rPr>
      </w:r>
    </w:p>
    <w:p w:rsidR="00000000" w:rsidDel="00000000" w:rsidP="00000000" w:rsidRDefault="00000000" w:rsidRPr="00000000" w14:paraId="00000197">
      <w:pPr>
        <w:ind w:left="0" w:firstLine="0"/>
        <w:rPr>
          <w:b w:val="1"/>
          <w:highlight w:val="white"/>
        </w:rPr>
      </w:pPr>
      <w:r w:rsidDel="00000000" w:rsidR="00000000" w:rsidRPr="00000000">
        <w:rPr>
          <w:b w:val="1"/>
          <w:highlight w:val="white"/>
          <w:rtl w:val="0"/>
        </w:rPr>
        <w:t xml:space="preserve">Token Breakdown - </w:t>
      </w:r>
      <w:r w:rsidDel="00000000" w:rsidR="00000000" w:rsidRPr="00000000">
        <w:rPr>
          <w:highlight w:val="white"/>
          <w:rtl w:val="0"/>
        </w:rPr>
        <w:t xml:space="preserve">99,960 will be used for PancakeSwap to match 51% liquidity.</w:t>
      </w:r>
      <w:r w:rsidDel="00000000" w:rsidR="00000000" w:rsidRPr="00000000">
        <w:rPr>
          <w:b w:val="1"/>
          <w:highlight w:val="white"/>
          <w:rtl w:val="0"/>
        </w:rPr>
        <w:br w:type="textWrapping"/>
      </w:r>
    </w:p>
    <w:p w:rsidR="00000000" w:rsidDel="00000000" w:rsidP="00000000" w:rsidRDefault="00000000" w:rsidRPr="00000000" w14:paraId="00000198">
      <w:pPr>
        <w:ind w:left="0" w:firstLine="0"/>
        <w:rPr>
          <w:highlight w:val="white"/>
        </w:rPr>
      </w:pPr>
      <w:r w:rsidDel="00000000" w:rsidR="00000000" w:rsidRPr="00000000">
        <w:rPr>
          <w:b w:val="1"/>
          <w:highlight w:val="white"/>
          <w:rtl w:val="0"/>
        </w:rPr>
        <w:t xml:space="preserve">NO TEAM TOKENS -</w:t>
      </w:r>
      <w:r w:rsidDel="00000000" w:rsidR="00000000" w:rsidRPr="00000000">
        <w:rPr>
          <w:b w:val="1"/>
          <w:highlight w:val="white"/>
          <w:rtl w:val="0"/>
        </w:rPr>
        <w:t xml:space="preserve"> </w:t>
      </w:r>
      <w:r w:rsidDel="00000000" w:rsidR="00000000" w:rsidRPr="00000000">
        <w:rPr>
          <w:highlight w:val="white"/>
          <w:rtl w:val="0"/>
        </w:rPr>
        <w:t xml:space="preserve">The RGE Team will </w:t>
      </w:r>
      <w:r w:rsidDel="00000000" w:rsidR="00000000" w:rsidRPr="00000000">
        <w:rPr>
          <w:b w:val="1"/>
          <w:highlight w:val="white"/>
          <w:rtl w:val="0"/>
        </w:rPr>
        <w:t xml:space="preserve">NOT </w:t>
      </w:r>
      <w:r w:rsidDel="00000000" w:rsidR="00000000" w:rsidRPr="00000000">
        <w:rPr>
          <w:highlight w:val="white"/>
          <w:rtl w:val="0"/>
        </w:rPr>
        <w:t xml:space="preserve">hold any tokens. The only tokens owned by the Ragnarok Treasury will be collected via accumulating trading fees. We are committed to the longevity of the project and thus the $RGE  team cannot dump on you.</w:t>
      </w:r>
    </w:p>
    <w:p w:rsidR="00000000" w:rsidDel="00000000" w:rsidP="00000000" w:rsidRDefault="00000000" w:rsidRPr="00000000" w14:paraId="00000199">
      <w:pPr>
        <w:ind w:left="0" w:firstLine="0"/>
        <w:rPr>
          <w:highlight w:val="white"/>
        </w:rPr>
      </w:pPr>
      <w:r w:rsidDel="00000000" w:rsidR="00000000" w:rsidRPr="00000000">
        <w:rPr>
          <w:b w:val="1"/>
          <w:highlight w:val="white"/>
          <w:rtl w:val="0"/>
        </w:rPr>
        <w:br w:type="textWrapping"/>
      </w:r>
      <w:r w:rsidDel="00000000" w:rsidR="00000000" w:rsidRPr="00000000">
        <w:rPr>
          <w:b w:val="1"/>
          <w:highlight w:val="white"/>
          <w:rtl w:val="0"/>
        </w:rPr>
        <w:t xml:space="preserve">NO EXTRA MINT OR HIDDEN TOKENS -</w:t>
      </w:r>
      <w:r w:rsidDel="00000000" w:rsidR="00000000" w:rsidRPr="00000000">
        <w:rPr>
          <w:b w:val="1"/>
          <w:highlight w:val="white"/>
          <w:rtl w:val="0"/>
        </w:rPr>
        <w:t xml:space="preserve"> </w:t>
      </w:r>
      <w:r w:rsidDel="00000000" w:rsidR="00000000" w:rsidRPr="00000000">
        <w:rPr>
          <w:highlight w:val="white"/>
          <w:rtl w:val="0"/>
        </w:rPr>
        <w:t xml:space="preserve">The $RGE smart contract has </w:t>
      </w:r>
      <w:r w:rsidDel="00000000" w:rsidR="00000000" w:rsidRPr="00000000">
        <w:rPr>
          <w:b w:val="1"/>
          <w:highlight w:val="white"/>
          <w:rtl w:val="0"/>
        </w:rPr>
        <w:t xml:space="preserve">NO</w:t>
      </w:r>
      <w:r w:rsidDel="00000000" w:rsidR="00000000" w:rsidRPr="00000000">
        <w:rPr>
          <w:highlight w:val="white"/>
          <w:rtl w:val="0"/>
        </w:rPr>
        <w:t xml:space="preserve"> ability to mint extra tokens nor can the supply be manually increased or used in an artificial way to change the initial supply by awarding ourselves free tokens. The initial supply is </w:t>
      </w:r>
      <w:r w:rsidDel="00000000" w:rsidR="00000000" w:rsidRPr="00000000">
        <w:rPr>
          <w:color w:val="222222"/>
          <w:sz w:val="21"/>
          <w:szCs w:val="21"/>
          <w:highlight w:val="white"/>
          <w:rtl w:val="0"/>
        </w:rPr>
        <w:t xml:space="preserve">443,884.603 $RGE</w:t>
      </w:r>
      <w:r w:rsidDel="00000000" w:rsidR="00000000" w:rsidRPr="00000000">
        <w:rPr>
          <w:highlight w:val="white"/>
          <w:rtl w:val="0"/>
        </w:rPr>
        <w:t xml:space="preserve"> tokens only (please see the breakdown above).</w:t>
        <w:br w:type="textWrapping"/>
      </w:r>
    </w:p>
    <w:p w:rsidR="00000000" w:rsidDel="00000000" w:rsidP="00000000" w:rsidRDefault="00000000" w:rsidRPr="00000000" w14:paraId="0000019A">
      <w:pPr>
        <w:ind w:left="0" w:firstLine="0"/>
        <w:rPr>
          <w:highlight w:val="white"/>
        </w:rPr>
      </w:pPr>
      <w:r w:rsidDel="00000000" w:rsidR="00000000" w:rsidRPr="00000000">
        <w:rPr>
          <w:b w:val="1"/>
          <w:highlight w:val="white"/>
          <w:rtl w:val="0"/>
        </w:rPr>
        <w:t xml:space="preserve">NO RUG PULL -</w:t>
      </w:r>
      <w:r w:rsidDel="00000000" w:rsidR="00000000" w:rsidRPr="00000000">
        <w:rPr>
          <w:b w:val="1"/>
          <w:highlight w:val="white"/>
          <w:rtl w:val="0"/>
        </w:rPr>
        <w:t xml:space="preserve"> </w:t>
      </w:r>
      <w:r w:rsidDel="00000000" w:rsidR="00000000" w:rsidRPr="00000000">
        <w:rPr>
          <w:highlight w:val="white"/>
          <w:rtl w:val="0"/>
        </w:rPr>
        <w:t xml:space="preserve">Liquidity will be </w:t>
      </w:r>
      <w:r w:rsidDel="00000000" w:rsidR="00000000" w:rsidRPr="00000000">
        <w:rPr>
          <w:b w:val="1"/>
          <w:highlight w:val="white"/>
          <w:rtl w:val="0"/>
        </w:rPr>
        <w:t xml:space="preserve">locked for 401 days</w:t>
      </w:r>
      <w:r w:rsidDel="00000000" w:rsidR="00000000" w:rsidRPr="00000000">
        <w:rPr>
          <w:highlight w:val="white"/>
          <w:rtl w:val="0"/>
        </w:rPr>
        <w:t xml:space="preserve"> via trusted Unicrypt.Network which cannot be touched or released early. (This means that you as a token holder will </w:t>
      </w:r>
      <w:r w:rsidDel="00000000" w:rsidR="00000000" w:rsidRPr="00000000">
        <w:rPr>
          <w:b w:val="1"/>
          <w:highlight w:val="white"/>
          <w:rtl w:val="0"/>
        </w:rPr>
        <w:t xml:space="preserve">ALWAYS </w:t>
      </w:r>
      <w:r w:rsidDel="00000000" w:rsidR="00000000" w:rsidRPr="00000000">
        <w:rPr>
          <w:highlight w:val="white"/>
          <w:rtl w:val="0"/>
        </w:rPr>
        <w:t xml:space="preserve">have the freedom to buy/sell whenever you like without restrictions or complications - your tokens that you buy are yours and remain in your wallet always and are never 'locked').</w:t>
        <w:br w:type="textWrapping"/>
      </w:r>
    </w:p>
    <w:p w:rsidR="00000000" w:rsidDel="00000000" w:rsidP="00000000" w:rsidRDefault="00000000" w:rsidRPr="00000000" w14:paraId="0000019B">
      <w:pPr>
        <w:ind w:left="0" w:firstLine="0"/>
        <w:rPr>
          <w:highlight w:val="white"/>
        </w:rPr>
      </w:pPr>
      <w:r w:rsidDel="00000000" w:rsidR="00000000" w:rsidRPr="00000000">
        <w:rPr>
          <w:rtl w:val="0"/>
        </w:rPr>
      </w:r>
    </w:p>
    <w:p w:rsidR="00000000" w:rsidDel="00000000" w:rsidP="00000000" w:rsidRDefault="00000000" w:rsidRPr="00000000" w14:paraId="0000019C">
      <w:pPr>
        <w:ind w:left="0" w:firstLine="0"/>
        <w:rPr>
          <w:highlight w:val="white"/>
        </w:rPr>
      </w:pPr>
      <w:r w:rsidDel="00000000" w:rsidR="00000000" w:rsidRPr="00000000">
        <w:rPr>
          <w:rtl w:val="0"/>
        </w:rPr>
      </w:r>
    </w:p>
    <w:p w:rsidR="00000000" w:rsidDel="00000000" w:rsidP="00000000" w:rsidRDefault="00000000" w:rsidRPr="00000000" w14:paraId="0000019D">
      <w:pPr>
        <w:ind w:left="0" w:firstLine="0"/>
        <w:rPr>
          <w:highlight w:val="white"/>
        </w:rPr>
      </w:pPr>
      <w:r w:rsidDel="00000000" w:rsidR="00000000" w:rsidRPr="00000000">
        <w:rPr>
          <w:rtl w:val="0"/>
        </w:rPr>
      </w:r>
    </w:p>
    <w:p w:rsidR="00000000" w:rsidDel="00000000" w:rsidP="00000000" w:rsidRDefault="00000000" w:rsidRPr="00000000" w14:paraId="0000019E">
      <w:pPr>
        <w:ind w:left="0" w:firstLine="0"/>
        <w:rPr>
          <w:highlight w:val="white"/>
        </w:rPr>
      </w:pPr>
      <w:r w:rsidDel="00000000" w:rsidR="00000000" w:rsidRPr="00000000">
        <w:rPr>
          <w:rtl w:val="0"/>
        </w:rPr>
      </w:r>
    </w:p>
    <w:p w:rsidR="00000000" w:rsidDel="00000000" w:rsidP="00000000" w:rsidRDefault="00000000" w:rsidRPr="00000000" w14:paraId="0000019F">
      <w:pPr>
        <w:ind w:left="0" w:firstLine="0"/>
        <w:rPr>
          <w:highlight w:val="white"/>
        </w:rPr>
      </w:pPr>
      <w:r w:rsidDel="00000000" w:rsidR="00000000" w:rsidRPr="00000000">
        <w:rPr>
          <w:rtl w:val="0"/>
        </w:rPr>
      </w:r>
    </w:p>
    <w:p w:rsidR="00000000" w:rsidDel="00000000" w:rsidP="00000000" w:rsidRDefault="00000000" w:rsidRPr="00000000" w14:paraId="000001A0">
      <w:pPr>
        <w:rPr>
          <w:highlight w:val="white"/>
        </w:rPr>
      </w:pPr>
      <w:r w:rsidDel="00000000" w:rsidR="00000000" w:rsidRPr="00000000">
        <w:rPr>
          <w:rtl w:val="0"/>
        </w:rPr>
      </w:r>
    </w:p>
    <w:p w:rsidR="00000000" w:rsidDel="00000000" w:rsidP="00000000" w:rsidRDefault="00000000" w:rsidRPr="00000000" w14:paraId="000001A1">
      <w:pPr>
        <w:ind w:left="0" w:firstLine="0"/>
        <w:rPr>
          <w:highlight w:val="white"/>
        </w:rPr>
      </w:pPr>
      <w:r w:rsidDel="00000000" w:rsidR="00000000" w:rsidRPr="00000000">
        <w:rPr>
          <w:rtl w:val="0"/>
        </w:rPr>
      </w:r>
    </w:p>
    <w:p w:rsidR="00000000" w:rsidDel="00000000" w:rsidP="00000000" w:rsidRDefault="00000000" w:rsidRPr="00000000" w14:paraId="000001A2">
      <w:pPr>
        <w:ind w:left="0" w:firstLine="0"/>
        <w:jc w:val="center"/>
        <w:rPr>
          <w:sz w:val="52"/>
          <w:szCs w:val="52"/>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177980</wp:posOffset>
            </wp:positionV>
            <wp:extent cx="7505700" cy="3097657"/>
            <wp:effectExtent b="0" l="0" r="0" t="0"/>
            <wp:wrapNone/>
            <wp:docPr id="6"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7505700" cy="3097657"/>
                    </a:xfrm>
                    <a:prstGeom prst="rect"/>
                    <a:ln/>
                  </pic:spPr>
                </pic:pic>
              </a:graphicData>
            </a:graphic>
          </wp:anchor>
        </w:drawing>
      </w:r>
    </w:p>
    <w:p w:rsidR="00000000" w:rsidDel="00000000" w:rsidP="00000000" w:rsidRDefault="00000000" w:rsidRPr="00000000" w14:paraId="000001A3">
      <w:pPr>
        <w:ind w:left="0" w:firstLine="0"/>
        <w:jc w:val="center"/>
        <w:rPr>
          <w:sz w:val="52"/>
          <w:szCs w:val="52"/>
          <w:highlight w:val="white"/>
        </w:rPr>
      </w:pPr>
      <w:r w:rsidDel="00000000" w:rsidR="00000000" w:rsidRPr="00000000">
        <w:rPr>
          <w:rtl w:val="0"/>
        </w:rPr>
      </w:r>
    </w:p>
    <w:p w:rsidR="00000000" w:rsidDel="00000000" w:rsidP="00000000" w:rsidRDefault="00000000" w:rsidRPr="00000000" w14:paraId="000001A4">
      <w:pPr>
        <w:ind w:left="0" w:firstLine="0"/>
        <w:jc w:val="center"/>
        <w:rPr>
          <w:sz w:val="52"/>
          <w:szCs w:val="52"/>
          <w:highlight w:val="white"/>
        </w:rPr>
      </w:pPr>
      <w:r w:rsidDel="00000000" w:rsidR="00000000" w:rsidRPr="00000000">
        <w:rPr>
          <w:rtl w:val="0"/>
        </w:rPr>
      </w:r>
    </w:p>
    <w:p w:rsidR="00000000" w:rsidDel="00000000" w:rsidP="00000000" w:rsidRDefault="00000000" w:rsidRPr="00000000" w14:paraId="000001A5">
      <w:pPr>
        <w:ind w:left="0" w:firstLine="0"/>
        <w:jc w:val="center"/>
        <w:rPr>
          <w:sz w:val="52"/>
          <w:szCs w:val="52"/>
          <w:highlight w:val="white"/>
        </w:rPr>
      </w:pPr>
      <w:r w:rsidDel="00000000" w:rsidR="00000000" w:rsidRPr="00000000">
        <w:rPr>
          <w:rtl w:val="0"/>
        </w:rPr>
      </w:r>
    </w:p>
    <w:p w:rsidR="00000000" w:rsidDel="00000000" w:rsidP="00000000" w:rsidRDefault="00000000" w:rsidRPr="00000000" w14:paraId="000001A6">
      <w:pPr>
        <w:ind w:left="0" w:firstLine="0"/>
        <w:jc w:val="center"/>
        <w:rPr>
          <w:sz w:val="52"/>
          <w:szCs w:val="52"/>
          <w:highlight w:val="white"/>
        </w:rPr>
      </w:pPr>
      <w:r w:rsidDel="00000000" w:rsidR="00000000" w:rsidRPr="00000000">
        <w:rPr>
          <w:rtl w:val="0"/>
        </w:rPr>
      </w:r>
    </w:p>
    <w:p w:rsidR="00000000" w:rsidDel="00000000" w:rsidP="00000000" w:rsidRDefault="00000000" w:rsidRPr="00000000" w14:paraId="000001A7">
      <w:pPr>
        <w:ind w:left="0" w:firstLine="0"/>
        <w:jc w:val="center"/>
        <w:rPr>
          <w:sz w:val="52"/>
          <w:szCs w:val="52"/>
          <w:highlight w:val="white"/>
        </w:rPr>
      </w:pPr>
      <w:r w:rsidDel="00000000" w:rsidR="00000000" w:rsidRPr="00000000">
        <w:rPr>
          <w:rtl w:val="0"/>
        </w:rPr>
      </w:r>
    </w:p>
    <w:p w:rsidR="00000000" w:rsidDel="00000000" w:rsidP="00000000" w:rsidRDefault="00000000" w:rsidRPr="00000000" w14:paraId="000001A8">
      <w:pPr>
        <w:ind w:left="0" w:firstLine="0"/>
        <w:jc w:val="center"/>
        <w:rPr>
          <w:sz w:val="52"/>
          <w:szCs w:val="52"/>
          <w:highlight w:val="white"/>
        </w:rPr>
      </w:pPr>
      <w:r w:rsidDel="00000000" w:rsidR="00000000" w:rsidRPr="00000000">
        <w:rPr>
          <w:rtl w:val="0"/>
        </w:rPr>
      </w:r>
    </w:p>
    <w:p w:rsidR="00000000" w:rsidDel="00000000" w:rsidP="00000000" w:rsidRDefault="00000000" w:rsidRPr="00000000" w14:paraId="000001A9">
      <w:pPr>
        <w:ind w:left="0" w:firstLine="0"/>
        <w:jc w:val="center"/>
        <w:rPr>
          <w:sz w:val="52"/>
          <w:szCs w:val="52"/>
          <w:highlight w:val="white"/>
        </w:rPr>
      </w:pPr>
      <w:r w:rsidDel="00000000" w:rsidR="00000000" w:rsidRPr="00000000">
        <w:rPr>
          <w:rtl w:val="0"/>
        </w:rPr>
      </w:r>
    </w:p>
    <w:p w:rsidR="00000000" w:rsidDel="00000000" w:rsidP="00000000" w:rsidRDefault="00000000" w:rsidRPr="00000000" w14:paraId="000001AA">
      <w:pPr>
        <w:ind w:left="0" w:firstLine="0"/>
        <w:jc w:val="left"/>
        <w:rPr>
          <w:sz w:val="52"/>
          <w:szCs w:val="52"/>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277144</wp:posOffset>
            </wp:positionV>
            <wp:extent cx="528412" cy="528412"/>
            <wp:effectExtent b="0" l="0" r="0" t="0"/>
            <wp:wrapNone/>
            <wp:docPr id="21"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28412" cy="528412"/>
                    </a:xfrm>
                    <a:prstGeom prst="rect"/>
                    <a:ln/>
                  </pic:spPr>
                </pic:pic>
              </a:graphicData>
            </a:graphic>
          </wp:anchor>
        </w:drawing>
      </w:r>
    </w:p>
    <w:p w:rsidR="00000000" w:rsidDel="00000000" w:rsidP="00000000" w:rsidRDefault="00000000" w:rsidRPr="00000000" w14:paraId="000001A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jc w:val="center"/>
        <w:rPr>
          <w:b w:val="1"/>
          <w:sz w:val="52"/>
          <w:szCs w:val="52"/>
          <w:highlight w:val="white"/>
        </w:rPr>
      </w:pPr>
      <w:bookmarkStart w:colFirst="0" w:colLast="0" w:name="_ch9xd3ytqtxy" w:id="5"/>
      <w:bookmarkEnd w:id="5"/>
      <w:r w:rsidDel="00000000" w:rsidR="00000000" w:rsidRPr="00000000">
        <w:rPr>
          <w:b w:val="1"/>
          <w:sz w:val="52"/>
          <w:szCs w:val="52"/>
          <w:highlight w:val="white"/>
          <w:rtl w:val="0"/>
        </w:rPr>
        <w:t xml:space="preserve">The Ragnarok Protocol Team</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pStyle w:val="Heading2"/>
        <w:keepNext w:val="0"/>
        <w:keepLines w:val="0"/>
        <w:pBdr>
          <w:top w:color="auto" w:space="0" w:sz="0" w:val="none"/>
          <w:left w:color="auto" w:space="0" w:sz="0" w:val="none"/>
          <w:bottom w:color="auto" w:space="7" w:sz="0" w:val="none"/>
          <w:right w:color="auto" w:space="0" w:sz="0" w:val="none"/>
        </w:pBdr>
        <w:spacing w:after="0" w:before="0" w:line="240" w:lineRule="auto"/>
        <w:jc w:val="center"/>
        <w:rPr>
          <w:highlight w:val="white"/>
        </w:rPr>
      </w:pPr>
      <w:bookmarkStart w:colFirst="0" w:colLast="0" w:name="_2lbsw8468sui" w:id="6"/>
      <w:bookmarkEnd w:id="6"/>
      <w:r w:rsidDel="00000000" w:rsidR="00000000" w:rsidRPr="00000000">
        <w:rPr>
          <w:highlight w:val="white"/>
          <w:rtl w:val="0"/>
        </w:rPr>
        <w:t xml:space="preserve">Our team consists of intensely driven and crypto-enthusiast individuals with solid experience in DeFi. The team has undergone KYC certification with Pinksale and plans to publicly dox in a certain milestone as we value our holders trust the most.</w:t>
      </w:r>
    </w:p>
    <w:p w:rsidR="00000000" w:rsidDel="00000000" w:rsidP="00000000" w:rsidRDefault="00000000" w:rsidRPr="00000000" w14:paraId="000001B0">
      <w:pPr>
        <w:spacing w:after="0" w:before="0" w:line="308.5714285714286" w:lineRule="auto"/>
        <w:jc w:val="center"/>
        <w:rPr>
          <w:color w:val="202124"/>
          <w:sz w:val="32"/>
          <w:szCs w:val="32"/>
          <w:shd w:fill="f8f9fa" w:val="clear"/>
        </w:rPr>
      </w:pPr>
      <w:r w:rsidDel="00000000" w:rsidR="00000000" w:rsidRPr="00000000">
        <w:rPr>
          <w:rtl w:val="0"/>
        </w:rPr>
      </w:r>
    </w:p>
    <w:p w:rsidR="00000000" w:rsidDel="00000000" w:rsidP="00000000" w:rsidRDefault="00000000" w:rsidRPr="00000000" w14:paraId="000001B1">
      <w:pPr>
        <w:spacing w:after="0" w:before="0" w:line="308.5714285714286" w:lineRule="auto"/>
        <w:jc w:val="center"/>
        <w:rPr>
          <w:color w:val="202124"/>
          <w:sz w:val="32"/>
          <w:szCs w:val="32"/>
          <w:u w:val="single"/>
          <w:shd w:fill="f8f9fa" w:val="clear"/>
        </w:rPr>
      </w:pPr>
      <w:r w:rsidDel="00000000" w:rsidR="00000000" w:rsidRPr="00000000">
        <w:rPr>
          <w:color w:val="202124"/>
          <w:sz w:val="32"/>
          <w:szCs w:val="32"/>
          <w:u w:val="single"/>
          <w:shd w:fill="f8f9fa" w:val="clear"/>
          <w:rtl w:val="0"/>
        </w:rPr>
        <w:t xml:space="preserve">Access our social network</w:t>
      </w:r>
    </w:p>
    <w:p w:rsidR="00000000" w:rsidDel="00000000" w:rsidP="00000000" w:rsidRDefault="00000000" w:rsidRPr="00000000" w14:paraId="000001B2">
      <w:pPr>
        <w:ind w:left="0" w:firstLine="0"/>
        <w:rPr>
          <w:sz w:val="32"/>
          <w:szCs w:val="32"/>
          <w:highlight w:val="white"/>
        </w:rPr>
      </w:pPr>
      <w:r w:rsidDel="00000000" w:rsidR="00000000" w:rsidRPr="00000000">
        <w:rPr>
          <w:sz w:val="32"/>
          <w:szCs w:val="32"/>
          <w:highlight w:val="white"/>
          <w:rtl w:val="0"/>
        </w:rPr>
        <w:br w:type="textWrapping"/>
        <w:t xml:space="preserve">Site:</w:t>
        <w:br w:type="textWrapping"/>
      </w:r>
      <w:hyperlink r:id="rId25">
        <w:r w:rsidDel="00000000" w:rsidR="00000000" w:rsidRPr="00000000">
          <w:rPr>
            <w:sz w:val="32"/>
            <w:szCs w:val="32"/>
            <w:highlight w:val="white"/>
            <w:rtl w:val="0"/>
          </w:rPr>
          <w:t xml:space="preserve">https://www.ragnarok.finance/</w:t>
        </w:r>
      </w:hyperlink>
      <w:r w:rsidDel="00000000" w:rsidR="00000000" w:rsidRPr="00000000">
        <w:rPr>
          <w:sz w:val="32"/>
          <w:szCs w:val="32"/>
          <w:highlight w:val="white"/>
          <w:rtl w:val="0"/>
        </w:rPr>
        <w:br w:type="textWrapping"/>
      </w:r>
      <w:r w:rsidDel="00000000" w:rsidR="00000000" w:rsidRPr="00000000">
        <w:rPr>
          <w:sz w:val="32"/>
          <w:szCs w:val="32"/>
          <w:highlight w:val="white"/>
          <w:rtl w:val="0"/>
        </w:rPr>
        <w:br w:type="textWrapping"/>
        <w:t xml:space="preserve">Twitter:</w:t>
        <w:br w:type="textWrapping"/>
      </w:r>
      <w:hyperlink r:id="rId26">
        <w:r w:rsidDel="00000000" w:rsidR="00000000" w:rsidRPr="00000000">
          <w:rPr>
            <w:sz w:val="32"/>
            <w:szCs w:val="32"/>
            <w:highlight w:val="white"/>
            <w:rtl w:val="0"/>
          </w:rPr>
          <w:t xml:space="preserve">https://twitter.com/rgeprotocol?s=21</w:t>
        </w:r>
      </w:hyperlink>
      <w:r w:rsidDel="00000000" w:rsidR="00000000" w:rsidRPr="00000000">
        <w:rPr>
          <w:sz w:val="32"/>
          <w:szCs w:val="32"/>
          <w:highlight w:val="white"/>
          <w:rtl w:val="0"/>
        </w:rPr>
        <w:br w:type="textWrapping"/>
        <w:br w:type="textWrapping"/>
        <w:t xml:space="preserve">Telegran:</w:t>
        <w:br w:type="textWrapping"/>
        <w:t xml:space="preserve">https://t.me/ragnarokprotocol</w:t>
      </w:r>
    </w:p>
    <w:sectPr>
      <w:headerReference r:id="rId27" w:type="first"/>
      <w:footerReference r:id="rId28" w:type="default"/>
      <w:footerReference r:id="rId29" w:type="first"/>
      <w:pgSz w:h="16834" w:w="11909" w:orient="portrait"/>
      <w:pgMar w:bottom="1440" w:top="0" w:left="566.9291338582677"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3">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-323849</wp:posOffset>
          </wp:positionH>
          <wp:positionV relativeFrom="paragraph">
            <wp:posOffset>-180974</wp:posOffset>
          </wp:positionV>
          <wp:extent cx="7560000" cy="3600000"/>
          <wp:effectExtent b="0" l="0" r="0" t="0"/>
          <wp:wrapNone/>
          <wp:docPr id="8" name="image8.jpg"/>
          <a:graphic>
            <a:graphicData uri="http://schemas.openxmlformats.org/drawingml/2006/picture">
              <pic:pic>
                <pic:nvPicPr>
                  <pic:cNvPr id="0" name="image8.jpg"/>
                  <pic:cNvPicPr preferRelativeResize="0"/>
                </pic:nvPicPr>
                <pic:blipFill>
                  <a:blip r:embed="rId1"/>
                  <a:srcRect b="0" l="0" r="0" t="0"/>
                  <a:stretch>
                    <a:fillRect/>
                  </a:stretch>
                </pic:blipFill>
                <pic:spPr>
                  <a:xfrm>
                    <a:off x="0" y="0"/>
                    <a:ext cx="7560000" cy="36000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3.png"/><Relationship Id="rId21" Type="http://schemas.openxmlformats.org/officeDocument/2006/relationships/image" Target="media/image11.png"/><Relationship Id="rId24" Type="http://schemas.openxmlformats.org/officeDocument/2006/relationships/image" Target="media/image14.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twitter.com/rgeprotocol?s=21" TargetMode="External"/><Relationship Id="rId25" Type="http://schemas.openxmlformats.org/officeDocument/2006/relationships/hyperlink" Target="https://www.ragnarok.finance/" TargetMode="External"/><Relationship Id="rId28" Type="http://schemas.openxmlformats.org/officeDocument/2006/relationships/footer" Target="foot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footer" Target="footer1.xml"/><Relationship Id="rId7" Type="http://schemas.openxmlformats.org/officeDocument/2006/relationships/image" Target="media/image12.jpg"/><Relationship Id="rId8" Type="http://schemas.openxmlformats.org/officeDocument/2006/relationships/image" Target="media/image15.png"/><Relationship Id="rId11" Type="http://schemas.openxmlformats.org/officeDocument/2006/relationships/image" Target="media/image2.png"/><Relationship Id="rId10" Type="http://schemas.openxmlformats.org/officeDocument/2006/relationships/image" Target="media/image20.png"/><Relationship Id="rId13" Type="http://schemas.openxmlformats.org/officeDocument/2006/relationships/image" Target="media/image5.png"/><Relationship Id="rId12" Type="http://schemas.openxmlformats.org/officeDocument/2006/relationships/image" Target="media/image19.png"/><Relationship Id="rId15" Type="http://schemas.openxmlformats.org/officeDocument/2006/relationships/image" Target="media/image6.png"/><Relationship Id="rId14" Type="http://schemas.openxmlformats.org/officeDocument/2006/relationships/image" Target="media/image10.png"/><Relationship Id="rId17" Type="http://schemas.openxmlformats.org/officeDocument/2006/relationships/image" Target="media/image4.png"/><Relationship Id="rId16" Type="http://schemas.openxmlformats.org/officeDocument/2006/relationships/image" Target="media/image18.png"/><Relationship Id="rId19" Type="http://schemas.openxmlformats.org/officeDocument/2006/relationships/image" Target="media/image9.png"/><Relationship Id="rId18"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