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验证新版臂环在电气参数方面的几个重要的性能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蓝牙质量信号质量测试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肌电信号质量测试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工作时长与充电时长测试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各个状态下的功耗电流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IMμ姿态数据测试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112395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一、蓝牙信号质量测试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8.85pt;height:144pt;width:144pt;mso-wrap-style:none;z-index:251659264;mso-width-relative:page;mso-height-relative:page;" filled="f" stroked="f" coordsize="21600,21600" o:gfxdata="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cvhRJ2QAAAAkBAAAPAAAAAAAAAAEAIAAAACIAAABkcnMvZG93bnJl&#10;di54bWxQSwECFAAUAAAACACHTuJAiqwkczUCAABl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一、蓝牙信号质量测试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参考标准《》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1.1：测试条件</w:t>
      </w:r>
    </w:p>
    <w:p>
      <w:p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肌电臂环和接受主机都应该已经安装在设备外壳中，臂环设备电量不得低于30%，手机端测试配备华为2000元以上的手机测试。测试设备至少准备2台，用于对比验证蓝牙性能。</w:t>
      </w:r>
    </w:p>
    <w:p>
      <w:p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tabs>
          <w:tab w:val="left" w:pos="5599"/>
        </w:tabs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1.2：臂环设备与接收器主机测试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：距离1m直线空旷环境测试，两台设备2次，记录丢包情况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：距离5m直线空旷环境测试，两台设备2次，记录丢包情况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：距离1m以内，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静止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：距离5m左右，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静止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：距离1m以内，</w:t>
      </w:r>
      <w:r>
        <w:rPr>
          <w:rFonts w:hint="eastAsia"/>
          <w:color w:val="FF0000"/>
          <w:lang w:val="en-US" w:eastAsia="zh-CN"/>
        </w:rPr>
        <w:t>佩戴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：距离5m左右，</w:t>
      </w:r>
      <w:r>
        <w:rPr>
          <w:rFonts w:hint="eastAsia"/>
          <w:color w:val="FF0000"/>
          <w:lang w:val="en-US" w:eastAsia="zh-CN"/>
        </w:rPr>
        <w:t>佩戴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1.3：臂环设备与手机端测试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：距离1m直线空旷环境测试，两台设备2次，记录丢包情况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：距离10m直线空旷环境测试，两台设备2次，记录丢包情况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：距离1m以内，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静止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：距离3m左右，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静止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：距离1m以内，</w:t>
      </w:r>
      <w:r>
        <w:rPr>
          <w:rFonts w:hint="eastAsia"/>
          <w:color w:val="FF0000"/>
          <w:lang w:val="en-US" w:eastAsia="zh-CN"/>
        </w:rPr>
        <w:t>佩戴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widowControl w:val="0"/>
        <w:numPr>
          <w:ilvl w:val="0"/>
          <w:numId w:val="3"/>
        </w:numPr>
        <w:tabs>
          <w:tab w:val="left" w:pos="1235"/>
        </w:tabs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：距离3m左右，</w:t>
      </w:r>
      <w:r>
        <w:rPr>
          <w:rFonts w:hint="eastAsia"/>
          <w:color w:val="FF0000"/>
          <w:lang w:val="en-US" w:eastAsia="zh-CN"/>
        </w:rPr>
        <w:t>佩戴</w:t>
      </w:r>
      <w:r>
        <w:rPr>
          <w:rFonts w:hint="eastAsia"/>
          <w:lang w:val="en-US" w:eastAsia="zh-CN"/>
        </w:rPr>
        <w:t>臂环，办公室环境测试，两台设备2次，记录丢包情况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1.4：详细的测试方式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 与接收器主机 ====（手机作主机条件一样）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测试设备：主机采用清风nordic开发板，搭配FT232串口助手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（！接收器天线没有装壳）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臂环采用已经装壳的肌电臂环设备。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办公室环境：由笔记本保存采集到的数据。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间距1、3、5米，就是对应桌子一直到墙后地方。期间没有任何直接的隔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离障碍物。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空旷环境：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由笔记本保存采集到的数据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间距1、5、10米，对应检测间门前，一直到门后的距离。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每组测试时长：10min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实验记录数据有：1：实际测试时长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2：开始测试时，从机主动读取信号强度rssi，与广播信道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p_ch_index，这个rssi直接真实反应信道链接质量，0为最大值。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3：测试结束后，matlab统计的总共自动+1位数量。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4：测试结束后，matlab统计的自动+1，前后递减非1的个数有几个，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这个数量就是错误的包数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**特殊记录**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5：在实验3/4/5/6的情况下，记录办公室环境下蓝牙数量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6：在实验5/6的情况下，简单记录下佩戴过程中都做了些什么动作。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1.5：测试结果分析</w:t>
      </w:r>
    </w:p>
    <w:p>
      <w:p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用记录数据4（丢包数）/记录数据3（总包量）x 100%得到丢包率。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对照组1/2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3/4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5/6  反应：距离与丢包率的相关性（在其中定义一个最优距离）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对照组1/3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2/4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反应：环境与丢包率的相关性（在其中定义一个环境的最优性能）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对照组3/5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4/6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反应：运动与静止状态下与丢包率的相关性（在其中定义一个设备状态的最优性能）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测试数据内容记录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红色字体：用户自定义部分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蓝色字体：特殊注意事项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设备采样率：1KHz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通频带含义：通常定义为带通滤波器频率的几何平均值，滤波器通频带中间的频率，以中心频率为准，高于中心频率一直电压衰减到0.707倍为上边频，相反为下变频。上下边频之间成为通频带。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12065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二、肌电采集信号质量测试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05pt;margin-top:0.95pt;height:144pt;width:144pt;mso-wrap-style:none;z-index:251660288;mso-width-relative:page;mso-height-relative:page;" filled="f" stroked="f" coordsize="21600,21600" o:gfxdata="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pamM1QAAAAkBAAAPAAAAAAAAAAEAIAAAACIAAABkcnMvZG93bnJldi54&#10;bWxQSwECFAAUAAAACACHTuJAEhwiMDYCAABlBAAADgAAAAAAAAABACAAAAAk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二、肌电采集信号质量测试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（一）《YYT/1095 - 2015》测试要求</w:t>
      </w:r>
    </w:p>
    <w:p>
      <w:pPr>
        <w:numPr>
          <w:ilvl w:val="0"/>
          <w:numId w:val="4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工作条件</w:t>
      </w:r>
    </w:p>
    <w:p>
      <w:pPr>
        <w:numPr>
          <w:ilvl w:val="0"/>
          <w:numId w:val="4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反馈指示（臂环不适用）</w:t>
      </w:r>
    </w:p>
    <w:p>
      <w:pPr>
        <w:numPr>
          <w:ilvl w:val="0"/>
          <w:numId w:val="4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反馈阈值准确度（臂环不适用）</w:t>
      </w:r>
    </w:p>
    <w:p>
      <w:pPr>
        <w:numPr>
          <w:ilvl w:val="0"/>
          <w:numId w:val="4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工频噪声的抑制（无反馈指示，臂环不适用）</w:t>
      </w:r>
    </w:p>
    <w:p>
      <w:pPr>
        <w:numPr>
          <w:ilvl w:val="0"/>
          <w:numId w:val="4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显示系统：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现在阶段采用matlab显示数据于波形</w:t>
      </w:r>
    </w:p>
    <w:p>
      <w:pPr>
        <w:numPr>
          <w:ilvl w:val="1"/>
          <w:numId w:val="4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示值准确性</w:t>
      </w:r>
    </w:p>
    <w:p>
      <w:pPr>
        <w:numPr>
          <w:ilvl w:val="1"/>
          <w:numId w:val="4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分辨率</w:t>
      </w:r>
    </w:p>
    <w:p>
      <w:pPr>
        <w:numPr>
          <w:ilvl w:val="1"/>
          <w:numId w:val="4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系统噪声</w:t>
      </w:r>
    </w:p>
    <w:p>
      <w:pPr>
        <w:numPr>
          <w:ilvl w:val="1"/>
          <w:numId w:val="4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通频带（不窄于20~500Hz） 人为设定：</w:t>
      </w:r>
      <w:commentRangeStart w:id="0"/>
      <w:r>
        <w:rPr>
          <w:rFonts w:hint="eastAsia"/>
          <w:b w:val="0"/>
          <w:bCs w:val="0"/>
          <w:color w:val="FF0000"/>
          <w:lang w:val="en-US" w:eastAsia="zh-CN"/>
        </w:rPr>
        <w:t>20 ~ 150HZ</w:t>
      </w:r>
      <w:commentRangeEnd w:id="0"/>
      <w:r>
        <w:commentReference w:id="0"/>
      </w:r>
    </w:p>
    <w:p>
      <w:pPr>
        <w:numPr>
          <w:ilvl w:val="1"/>
          <w:numId w:val="4"/>
        </w:numPr>
        <w:ind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差模输入阻抗</w:t>
      </w:r>
    </w:p>
    <w:p>
      <w:pPr>
        <w:numPr>
          <w:ilvl w:val="1"/>
          <w:numId w:val="4"/>
        </w:numPr>
        <w:ind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共模抑制比</w:t>
      </w:r>
    </w:p>
    <w:p>
      <w:pPr>
        <w:numPr>
          <w:ilvl w:val="0"/>
          <w:numId w:val="4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工频陷波器（设备应有50HZ陷波滤波器，衰减后幅值应大于5μV）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在matlab中，做一个50Hz的滤波器，软件滤波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通频带</w:t>
      </w:r>
      <w:r>
        <w:rPr>
          <w:rFonts w:hint="eastAsia"/>
          <w:lang w:val="en-US" w:eastAsia="zh-CN"/>
        </w:rPr>
        <w:t xml:space="preserve"> 除非制造商另有说明，设置反馈响应频段在20 - 500Hz范围内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肌反仪（肌电臂环）说明书满足GB9706.1-2007和GB9706.15-2008同时，还应该包括以下内容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幅值的测量范围：10μV - 1mV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反馈响应频段：（不适用）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中心频率：</w:t>
      </w:r>
      <w:commentRangeStart w:id="1"/>
      <w:r>
        <w:rPr>
          <w:rFonts w:hint="eastAsia"/>
          <w:color w:val="FF0000"/>
          <w:lang w:val="en-US" w:eastAsia="zh-CN"/>
        </w:rPr>
        <w:t>80HZ（20 ~ 150取中心值）</w:t>
      </w:r>
      <w:commentRangeEnd w:id="1"/>
      <w:r>
        <w:commentReference w:id="1"/>
      </w:r>
    </w:p>
    <w:p>
      <w:pPr>
        <w:numPr>
          <w:ilvl w:val="0"/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（二）测试方式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示值准确性测试方式：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标准，设定肌电臂环显示挡位为5个，10μV、50μV、100μV、500μV、1mv。输入信号源频率为中心频率，各个挡位对应幅值测量10秒数据。对应每个波形的波峰与波谷前后减差，得到数值应满足误差不大于±10%或±2μV，两者取较大值。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分辨率测试方式：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按照标准，幅值10μV的信号源，步进前后5个2μV，用matlab的显示观察到应有的变化。用调节步进后的幅值，与调节步进前的幅值做差。得到的值在2±10%(μV)范围内，视为分辨率符合≤2μV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系统噪声测试方式：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按照标准，将肌电臂环输入短接，此时的波形为输入噪声。连续测量1000个波形，对应每个波形的波峰与波谷前后减差，求其均方根值，观察系统噪声是否≤1μV。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通频带测试方式：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按照标准，输入100μV信号源，从中心频率往下调，直到显示值为70.7μV，得到频率f1。从中心频率往上调，直到显示值为70.7μV，得到频率f2。f1不应该大于通频带下限值，f2不应该大于通频带上限值。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差模输入阻抗方式：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调节信号源100μV，频率为中心频率，作为输入信号。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学习信号发生器测试，结果应大于5MΩ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共模抑制比测试方式：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调节信号源100μV，频率为中心频率，作为输入信号。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学习信号发生器测试，结果应大于100dB。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工频陷波器测试方式：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用信号发生器产生一个50Hz的正弦波，幅值100μV。通入肌电臂环后，观察在线和离线的波形。再通过50Hz陷波滤波器后，衰减后幅值应不大于5μV（峰-谷值）。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关于测试输入阻抗和共模抑制比，信号发生器主机iBUSS-E。测试电路盒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42545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三、工作时长与充电时长测试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1pt;margin-top:3.35pt;height:144pt;width:144pt;mso-wrap-style:none;z-index:251661312;mso-width-relative:page;mso-height-relative:page;" filled="f" stroked="f" coordsize="21600,21600" o:gfxdata="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pZAuE2AAAAAkBAAAPAAAAAAAAAAEAIAAAACIAAABkcnMvZG93bnJl&#10;di54bWxQSwECFAAUAAAACACHTuJApXEPu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三、工作时长与充电时长测试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3.1：测试工作时长</w:t>
      </w:r>
    </w:p>
    <w:p>
      <w:pPr>
        <w:numPr>
          <w:ilvl w:val="0"/>
          <w:numId w:val="6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肌电臂环设备工作状态电流大小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蓝牙处理处于连接状态工作电流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ADS1299处于工作状态工作电流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LSM6SL处于工作状态工作电流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同时开启IMU与EMG的工作电流</w:t>
      </w:r>
    </w:p>
    <w:p>
      <w:pPr>
        <w:numPr>
          <w:ilvl w:val="0"/>
          <w:numId w:val="0"/>
        </w:numPr>
        <w:bidi w:val="0"/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测试方式：通过程序内容，让IMU与EMG一直处于数据读取状态，这个状态下应该是工作电流最大的状态。同时再把采集模式改为读取主机RSSI模式，1sec/T。记录一直多长时间停止发送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3.2：充电时长的测试</w:t>
      </w:r>
    </w:p>
    <w:p>
      <w:pPr>
        <w:widowControl w:val="0"/>
        <w:numPr>
          <w:ilvl w:val="0"/>
          <w:numId w:val="8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肌电臂环当前的电池电量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电池电压处于3.6V左右</w:t>
      </w:r>
    </w:p>
    <w:p>
      <w:pPr>
        <w:widowControl w:val="0"/>
        <w:numPr>
          <w:ilvl w:val="0"/>
          <w:numId w:val="8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记录充电时长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一直充到STA引脚拉低，电池电压在4.1V以上时，记录这一段时间充电所用的总时长，视为充电时长。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3.3：充电电流测试</w:t>
      </w:r>
    </w:p>
    <w:p>
      <w:p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充电电流应在78 - 81mA之间。</w:t>
      </w:r>
    </w:p>
    <w:p>
      <w:p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充电电压常规μSB电压，5V±10%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63500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四、各个状态下的功耗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pt;margin-top:5pt;height:144pt;width:144pt;mso-wrap-style:none;z-index:251662336;mso-width-relative:page;mso-height-relative:page;" filled="f" stroked="f" coordsize="21600,21600" o:gfxdata="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SJ&#10;ZgoFP/z4fvj5+/DrGxlF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AvFnV2AAAAAoBAAAPAAAAAAAAAAEAIAAAACIAAABkcnMvZG93bnJl&#10;di54bWxQSwECFAAUAAAACACHTuJAIn0vtj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四、各个状态下的功耗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4.1：存在功耗状态有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单独广播状态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连接蓝牙下仅有EEG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连接蓝牙下仅有IMμ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连接蓝牙下同时开启两个传感器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关机状态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诸司马姬" w:date="2022-11-04T15:40:11Z" w:initials="">
    <w:p w14:paraId="5DB16B79">
      <w:pPr>
        <w:pStyle w:val="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肌电信号主要集中在50~150HZ</w:t>
      </w:r>
    </w:p>
  </w:comment>
  <w:comment w:id="1" w:author="诸司马姬" w:date="2022-11-04T15:38:06Z" w:initials="">
    <w:p w14:paraId="65AE0823"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500HZ采样率下，超过40HZ，正弦波峰谷太尖，测量示值验证不准。</w:t>
      </w:r>
    </w:p>
    <w:p w14:paraId="4C9E55DB">
      <w:pPr>
        <w:pStyle w:val="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1000HZ采样率下，80Hz左右的波形下，测量示值稍有偏差。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B16B79" w15:done="0"/>
  <w15:commentEx w15:paraId="4C9E55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B0143"/>
    <w:multiLevelType w:val="singleLevel"/>
    <w:tmpl w:val="807B0143"/>
    <w:lvl w:ilvl="0" w:tentative="0">
      <w:start w:val="1"/>
      <w:numFmt w:val="decimal"/>
      <w:lvlText w:val="(%1)"/>
      <w:lvlJc w:val="left"/>
    </w:lvl>
  </w:abstractNum>
  <w:abstractNum w:abstractNumId="1">
    <w:nsid w:val="ECEAF73B"/>
    <w:multiLevelType w:val="singleLevel"/>
    <w:tmpl w:val="ECEAF7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90CE6E"/>
    <w:multiLevelType w:val="multilevel"/>
    <w:tmpl w:val="0190CE6E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95F927E"/>
    <w:multiLevelType w:val="multilevel"/>
    <w:tmpl w:val="095F927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94EFA61"/>
    <w:multiLevelType w:val="singleLevel"/>
    <w:tmpl w:val="394EFA6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">
    <w:nsid w:val="3DDBDB06"/>
    <w:multiLevelType w:val="singleLevel"/>
    <w:tmpl w:val="3DDBDB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4A5D013E"/>
    <w:multiLevelType w:val="multilevel"/>
    <w:tmpl w:val="4A5D013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7AB145FF"/>
    <w:multiLevelType w:val="multilevel"/>
    <w:tmpl w:val="7AB14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诸司马姬">
    <w15:presenceInfo w15:providerId="WPS Office" w15:userId="8169828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000000"/>
    <w:rsid w:val="02AF7331"/>
    <w:rsid w:val="043A2010"/>
    <w:rsid w:val="048D02BF"/>
    <w:rsid w:val="05B006B7"/>
    <w:rsid w:val="08D56D44"/>
    <w:rsid w:val="09404BEE"/>
    <w:rsid w:val="09900E21"/>
    <w:rsid w:val="0ECA5F7D"/>
    <w:rsid w:val="11653E82"/>
    <w:rsid w:val="251409F0"/>
    <w:rsid w:val="2AA04116"/>
    <w:rsid w:val="2E6A14DC"/>
    <w:rsid w:val="2F126434"/>
    <w:rsid w:val="309440A1"/>
    <w:rsid w:val="31DD6E91"/>
    <w:rsid w:val="33A23EEF"/>
    <w:rsid w:val="3FBF0EFF"/>
    <w:rsid w:val="431D52B5"/>
    <w:rsid w:val="434E08AD"/>
    <w:rsid w:val="4BF74434"/>
    <w:rsid w:val="4C324162"/>
    <w:rsid w:val="525E05EA"/>
    <w:rsid w:val="54C87728"/>
    <w:rsid w:val="5CE975B7"/>
    <w:rsid w:val="65DB61E9"/>
    <w:rsid w:val="6A3C55A2"/>
    <w:rsid w:val="7DC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eastAsia="宋体" w:asciiTheme="minorAscii" w:hAnsiTheme="minorAscii"/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2334</Words>
  <Characters>2676</Characters>
  <Lines>0</Lines>
  <Paragraphs>0</Paragraphs>
  <TotalTime>382</TotalTime>
  <ScaleCrop>false</ScaleCrop>
  <LinksUpToDate>false</LinksUpToDate>
  <CharactersWithSpaces>2740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2022-11-01T07:34:00Z</dcterms:created>
  <dc:creator>Sok</dc:creator>
  <cp:lastModifiedBy>诸司马姬</cp:lastModifiedBy>
  <dcterms:modified xsi:type="dcterms:W3CDTF">2022-11-16T01:27:37Z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1582E06EBA984789B552A97292F15D5D</vt:lpwstr>
  </property>
</Properties>
</file>