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调试检验规程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产品名称：肌电臂环----采集小板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产品版本：V0.1.2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入库检测流程。确保入库时排查出有问题的PCB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二、范围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仅限于版本号：V0.1.2的采集小板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-69215</wp:posOffset>
            </wp:positionH>
            <wp:positionV relativeFrom="page">
              <wp:posOffset>4489450</wp:posOffset>
            </wp:positionV>
            <wp:extent cx="5268595" cy="2089150"/>
            <wp:effectExtent l="0" t="0" r="825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-76835</wp:posOffset>
            </wp:positionH>
            <wp:positionV relativeFrom="page">
              <wp:posOffset>6610350</wp:posOffset>
            </wp:positionV>
            <wp:extent cx="5267960" cy="1842135"/>
            <wp:effectExtent l="0" t="0" r="8890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接入测试点说明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电池GND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电池接入的负极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电池输入+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电池接入的正极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GND测试点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引出的PCB的GND，方便电源信号测试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3.3V接入点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运放供电输入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信号测试点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测试肌电信号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.观察采集小板硬件焊接质量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没有少元器件，没有漏焊的情况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焊接的元器件没有翘起来、没有短路的情况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正面两颗运放AD8607和INA826AIDR的1脚没有焊接反的情况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反面的三个金属触电需要注意，有没有焊接不正的情况。如果明显可以看到又白色焊盘露出，说明焊接不正。这种情况视为焊接失败。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.测试采集小板电路电压</w:t>
      </w:r>
    </w:p>
    <w:p>
      <w:pPr>
        <w:widowControl w:val="0"/>
        <w:numPr>
          <w:ilvl w:val="0"/>
          <w:numId w:val="5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先用万用表蜂鸣挡测量GND与电池输入+、3.3V接入、信号测试点有无短路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没有短路情况下焊接电池。电池正极与3.3V接入焊在一起、电池负极与GND焊在一起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.信号质量检测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将小板信号和GND用线引出来接入示波器，如下图所示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229870</wp:posOffset>
            </wp:positionH>
            <wp:positionV relativeFrom="page">
              <wp:posOffset>4273550</wp:posOffset>
            </wp:positionV>
            <wp:extent cx="4667250" cy="40576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信号小板放置手臂处，粗略观察是否可以捕捉到肌电信号。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有稳定信号后，执行抓握、翻腕、攥拳等动作，看下信号是否有直观变化。如果符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合动作变化，视为信号采集功能正常。如下图所示：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105410</wp:posOffset>
            </wp:positionH>
            <wp:positionV relativeFrom="page">
              <wp:posOffset>756285</wp:posOffset>
            </wp:positionV>
            <wp:extent cx="4394835" cy="3131820"/>
            <wp:effectExtent l="0" t="0" r="5715" b="1143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四、测试记录报告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475"/>
        <w:gridCol w:w="4715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296" w:type="dxa"/>
            <w:gridSpan w:val="4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小板</w:t>
            </w:r>
            <w:r>
              <w:rPr>
                <w:rFonts w:hint="eastAsia"/>
              </w:rPr>
              <w:t>检测表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方法分类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71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302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焊接</w:t>
            </w:r>
            <w:r>
              <w:rPr>
                <w:rFonts w:hint="eastAsia"/>
              </w:rPr>
              <w:t>检测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有无缺焊、漏焊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有无短路、焊错、元器件损坏或翘起来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有极性元器件是否方向错误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0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715" w:type="dxa"/>
            <w:noWrap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关键元器(金属触电)件有无焊接不正的情况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04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电压测试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测试点有没有与GND短路的情况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restart"/>
            <w:noWrap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信号测试</w:t>
            </w: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没有信号时观察波形，是否是直流VCC/2的电压。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如果是，说明运放工作正常。</w:t>
            </w:r>
          </w:p>
        </w:tc>
        <w:tc>
          <w:tcPr>
            <w:tcW w:w="2302" w:type="dxa"/>
            <w:noWrap/>
          </w:tcPr>
          <w:p>
            <w:r>
              <w:rPr>
                <w:rFonts w:hint="eastAsia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04" w:type="dxa"/>
            <w:vMerge w:val="continue"/>
            <w:tcBorders/>
            <w:noWrap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75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715" w:type="dxa"/>
            <w:vAlign w:val="center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采集信号是否正常，是否符合动作触发。符合触发视为采集工作正常</w:t>
            </w:r>
          </w:p>
        </w:tc>
        <w:tc>
          <w:tcPr>
            <w:tcW w:w="2302" w:type="dxa"/>
            <w:noWrap/>
          </w:tcPr>
          <w:p>
            <w:pPr>
              <w:rPr>
                <w:rFonts w:hint="eastAsi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13F6A"/>
    <w:multiLevelType w:val="singleLevel"/>
    <w:tmpl w:val="AA313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7B140A"/>
    <w:multiLevelType w:val="singleLevel"/>
    <w:tmpl w:val="E97B140A"/>
    <w:lvl w:ilvl="0" w:tentative="0">
      <w:start w:val="1"/>
      <w:numFmt w:val="upperLetter"/>
      <w:lvlText w:val="%1."/>
      <w:lvlJc w:val="left"/>
    </w:lvl>
  </w:abstractNum>
  <w:abstractNum w:abstractNumId="2">
    <w:nsid w:val="0F30E6EE"/>
    <w:multiLevelType w:val="singleLevel"/>
    <w:tmpl w:val="0F30E6E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67BAE64D"/>
    <w:multiLevelType w:val="singleLevel"/>
    <w:tmpl w:val="67BAE64D"/>
    <w:lvl w:ilvl="0" w:tentative="0">
      <w:start w:val="1"/>
      <w:numFmt w:val="upperLetter"/>
      <w:lvlText w:val="%1."/>
      <w:lvlJc w:val="left"/>
      <w:pPr>
        <w:tabs>
          <w:tab w:val="left" w:pos="420"/>
        </w:tabs>
        <w:ind w:left="420"/>
      </w:pPr>
    </w:lvl>
  </w:abstractNum>
  <w:abstractNum w:abstractNumId="4">
    <w:nsid w:val="681BD04F"/>
    <w:multiLevelType w:val="singleLevel"/>
    <w:tmpl w:val="681BD04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6FC8DA0D"/>
    <w:multiLevelType w:val="singleLevel"/>
    <w:tmpl w:val="6FC8DA0D"/>
    <w:lvl w:ilvl="0" w:tentative="0">
      <w:start w:val="1"/>
      <w:numFmt w:val="upperLetter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B6B86"/>
    <w:rsid w:val="15B344F0"/>
    <w:rsid w:val="555C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2022-02-18T03:49:00Z</dcterms:created>
  <dc:creator>Sok</dc:creator>
  <cp:lastModifiedBy>诸司马姬</cp:lastModifiedBy>
  <dcterms:modified xsi:type="dcterms:W3CDTF">2022-02-21T06:43:30Z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E23521DA6A0141DDA3C1045CC0D9D9A3</vt:lpwstr>
  </property>
</Properties>
</file>