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调试检验规程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产品名称：肌电臂环----采集底板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产品版本：V0.1.3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一、目的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入库检测流程。确保入库时排查出有问题的PCB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二、范围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仅限于版本号：V0.1.3的采集底板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245110</wp:posOffset>
            </wp:positionH>
            <wp:positionV relativeFrom="page">
              <wp:posOffset>4369435</wp:posOffset>
            </wp:positionV>
            <wp:extent cx="5008245" cy="2555240"/>
            <wp:effectExtent l="0" t="0" r="1905" b="165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222885</wp:posOffset>
            </wp:positionH>
            <wp:positionV relativeFrom="page">
              <wp:posOffset>7075170</wp:posOffset>
            </wp:positionV>
            <wp:extent cx="5024755" cy="2440305"/>
            <wp:effectExtent l="0" t="0" r="4445" b="171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接入测试点说明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VSS测试点</w:t>
      </w:r>
      <w:r>
        <w:rPr>
          <w:rFonts w:hint="eastAsia"/>
          <w:lang w:val="en-US" w:eastAsia="zh-CN"/>
        </w:rPr>
        <w:tab/>
        <w:t>：运放芯片的GND引脚测试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信号测试点</w:t>
      </w:r>
      <w:r>
        <w:rPr>
          <w:rFonts w:hint="eastAsia"/>
          <w:lang w:val="en-US" w:eastAsia="zh-CN"/>
        </w:rPr>
        <w:tab/>
        <w:t>：测试肌电信号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3.3V接入点</w:t>
      </w:r>
      <w:r>
        <w:rPr>
          <w:rFonts w:hint="eastAsia"/>
          <w:lang w:val="en-US" w:eastAsia="zh-CN"/>
        </w:rPr>
        <w:tab/>
        <w:t>：运放供电输入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GND测试点</w:t>
      </w:r>
      <w:r>
        <w:rPr>
          <w:rFonts w:hint="eastAsia"/>
          <w:lang w:val="en-US" w:eastAsia="zh-CN"/>
        </w:rPr>
        <w:tab/>
        <w:t>：引出的PCB的GND，方便电源信号测试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测试步骤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.观察采集底板硬件焊接质量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没有少元器件，没有漏焊的情况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焊接的元器件没有翘起来、没有短路的情况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正面两颗运放AD8607和INA826AIDR的1脚没有焊接反的情况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反面的三个金属触电需要注意，有没有焊接不正的情况。如果明显可以看到又白色焊盘露出，说明焊接不正。这种情况视为焊接失败。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.测试采集底板电路电压</w:t>
      </w:r>
    </w:p>
    <w:p>
      <w:pPr>
        <w:widowControl w:val="0"/>
        <w:numPr>
          <w:ilvl w:val="0"/>
          <w:numId w:val="5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先用万用表蜂鸣挡测量GND与3.3V接入、信号测试点有无短路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没有短路情况下焊接电池。电池正极与3.3V接入焊在一起、电池负极与GND焊在一起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3). 信号质量检测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  <w:lang w:val="en-US" w:eastAsia="zh-CN"/>
        </w:rPr>
        <w:tab/>
        <w:t>将小板信号和GND用线引出来接入示波器，如下图所示。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922655</wp:posOffset>
            </wp:positionH>
            <wp:positionV relativeFrom="page">
              <wp:posOffset>4976495</wp:posOffset>
            </wp:positionV>
            <wp:extent cx="3629025" cy="5305425"/>
            <wp:effectExtent l="0" t="0" r="9525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290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  <w:lang w:val="en-US" w:eastAsia="zh-CN"/>
        </w:rPr>
        <w:tab/>
        <w:t>将采集底板放置手臂处，粗略观察是否可以捕捉到肌电信号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有稳定信号后，执行抓握、翻腕、攥拳等动作，看下信号是否有直观变化。如果符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合动作变化，视为信号采集功能正常。如下图所示：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992755" cy="2800350"/>
            <wp:effectExtent l="0" t="0" r="171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四、测试记录报告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475"/>
        <w:gridCol w:w="4715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8296" w:type="dxa"/>
            <w:gridSpan w:val="4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底板</w:t>
            </w:r>
            <w:r>
              <w:rPr>
                <w:rFonts w:hint="eastAsia"/>
              </w:rPr>
              <w:t>检测表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80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方法分类</w:t>
            </w: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71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302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04" w:type="dxa"/>
            <w:vMerge w:val="restart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焊接</w:t>
            </w:r>
            <w:r>
              <w:rPr>
                <w:rFonts w:hint="eastAsia"/>
              </w:rPr>
              <w:t>检测</w:t>
            </w: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15" w:type="dxa"/>
            <w:noWrap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有无缺焊、漏焊</w:t>
            </w:r>
          </w:p>
        </w:tc>
        <w:tc>
          <w:tcPr>
            <w:tcW w:w="2302" w:type="dxa"/>
            <w:noWrap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0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715" w:type="dxa"/>
            <w:noWrap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有无短路、焊错、元器件损坏或翘起来</w:t>
            </w:r>
          </w:p>
        </w:tc>
        <w:tc>
          <w:tcPr>
            <w:tcW w:w="2302" w:type="dxa"/>
            <w:noWrap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80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715" w:type="dxa"/>
            <w:noWrap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有极性元器件是否方向错误</w:t>
            </w:r>
          </w:p>
        </w:tc>
        <w:tc>
          <w:tcPr>
            <w:tcW w:w="2302" w:type="dxa"/>
            <w:noWrap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0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715" w:type="dxa"/>
            <w:noWrap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关键元器(金属触电)件有无焊接不正的情况</w:t>
            </w:r>
          </w:p>
        </w:tc>
        <w:tc>
          <w:tcPr>
            <w:tcW w:w="2302" w:type="dxa"/>
            <w:noWrap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04" w:type="dxa"/>
            <w:noWrap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电压测试</w:t>
            </w: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15" w:type="dxa"/>
            <w:vAlign w:val="center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测试点有没有与GND短路的情况</w:t>
            </w:r>
          </w:p>
        </w:tc>
        <w:tc>
          <w:tcPr>
            <w:tcW w:w="2302" w:type="dxa"/>
            <w:noWrap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04" w:type="dxa"/>
            <w:vMerge w:val="restart"/>
            <w:noWrap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信号测试</w:t>
            </w: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15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没有信号时观察波形，是否是直流VCC/2的电压。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如果是，说明运放工作正常。</w:t>
            </w:r>
          </w:p>
        </w:tc>
        <w:tc>
          <w:tcPr>
            <w:tcW w:w="2302" w:type="dxa"/>
            <w:noWrap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04" w:type="dxa"/>
            <w:vMerge w:val="continue"/>
            <w:noWrap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4715" w:type="dxa"/>
            <w:vAlign w:val="center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采集信号是否正常，是否符合动作触发。符合触发视为采集工作正常</w:t>
            </w:r>
          </w:p>
        </w:tc>
        <w:tc>
          <w:tcPr>
            <w:tcW w:w="2302" w:type="dxa"/>
            <w:noWrap/>
          </w:tcPr>
          <w:p>
            <w:pPr>
              <w:rPr>
                <w:rFonts w:hint="eastAsia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F89EA4"/>
    <w:multiLevelType w:val="singleLevel"/>
    <w:tmpl w:val="B4F89EA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F30E6EE"/>
    <w:multiLevelType w:val="singleLevel"/>
    <w:tmpl w:val="0F30E6EE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44D420AF"/>
    <w:multiLevelType w:val="singleLevel"/>
    <w:tmpl w:val="44D420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7BAE64D"/>
    <w:multiLevelType w:val="singleLevel"/>
    <w:tmpl w:val="67BAE64D"/>
    <w:lvl w:ilvl="0" w:tentative="0">
      <w:start w:val="1"/>
      <w:numFmt w:val="upperLetter"/>
      <w:lvlText w:val="%1."/>
      <w:lvlJc w:val="left"/>
      <w:pPr>
        <w:tabs>
          <w:tab w:val="left" w:pos="420"/>
        </w:tabs>
        <w:ind w:left="420"/>
      </w:pPr>
    </w:lvl>
  </w:abstractNum>
  <w:abstractNum w:abstractNumId="4">
    <w:nsid w:val="6FC8DA0D"/>
    <w:multiLevelType w:val="singleLevel"/>
    <w:tmpl w:val="6FC8DA0D"/>
    <w:lvl w:ilvl="0" w:tentative="0">
      <w:start w:val="1"/>
      <w:numFmt w:val="upperLetter"/>
      <w:lvlText w:val="%1."/>
      <w:lvlJc w:val="left"/>
      <w:pPr>
        <w:tabs>
          <w:tab w:val="left" w:pos="732"/>
        </w:tabs>
        <w:ind w:left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6D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2022-02-21T06:07:48Z</dcterms:created>
  <dc:creator>Sok</dc:creator>
  <cp:lastModifiedBy>诸司马姬</cp:lastModifiedBy>
  <dcterms:modified xsi:type="dcterms:W3CDTF">2022-02-21T06:43:28Z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80849F71C2854F31B0CF04E84E946D38</vt:lpwstr>
  </property>
</Properties>
</file>