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调试检验规程</w:t>
      </w:r>
    </w:p>
    <w:p>
      <w:r>
        <w:rPr>
          <w:rFonts w:hint="eastAsia"/>
        </w:rPr>
        <w:t>产品名称：肌电臂环----采集底板</w:t>
      </w:r>
    </w:p>
    <w:p>
      <w:r>
        <w:rPr>
          <w:rFonts w:hint="eastAsia"/>
        </w:rPr>
        <w:t>产品版本：V0.1.3</w:t>
      </w:r>
    </w:p>
    <w:p/>
    <w:p>
      <w:pPr>
        <w:pStyle w:val="3"/>
      </w:pPr>
      <w:r>
        <w:rPr>
          <w:rFonts w:hint="eastAsia"/>
        </w:rPr>
        <w:t>一、目的</w:t>
      </w:r>
    </w:p>
    <w:p>
      <w:r>
        <w:rPr>
          <w:rFonts w:hint="eastAsia"/>
        </w:rPr>
        <w:t>入库检测流程。确保入库时排查出有问题的PCB</w:t>
      </w:r>
    </w:p>
    <w:p>
      <w:pPr>
        <w:pStyle w:val="3"/>
      </w:pPr>
      <w:r>
        <w:rPr>
          <w:rFonts w:hint="eastAsia"/>
        </w:rPr>
        <w:t>二、范围</w:t>
      </w:r>
    </w:p>
    <w:p>
      <w:r>
        <w:rPr>
          <w:rFonts w:hint="eastAsia"/>
        </w:rPr>
        <w:t>仅限于版本号：V0.1.3的采集底板</w: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245110</wp:posOffset>
            </wp:positionH>
            <wp:positionV relativeFrom="page">
              <wp:posOffset>4369435</wp:posOffset>
            </wp:positionV>
            <wp:extent cx="5008245" cy="2555240"/>
            <wp:effectExtent l="0" t="0" r="1905" b="165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222885</wp:posOffset>
            </wp:positionH>
            <wp:positionV relativeFrom="page">
              <wp:posOffset>7075170</wp:posOffset>
            </wp:positionV>
            <wp:extent cx="5024755" cy="2440305"/>
            <wp:effectExtent l="0" t="0" r="4445" b="171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r>
        <w:rPr>
          <w:rFonts w:hint="eastAsia"/>
        </w:rPr>
        <w:t>接入测试点说明</w:t>
      </w:r>
    </w:p>
    <w:p>
      <w:pPr>
        <w:numPr>
          <w:ilvl w:val="0"/>
          <w:numId w:val="1"/>
        </w:numPr>
      </w:pPr>
      <w:r>
        <w:rPr>
          <w:rFonts w:hint="eastAsia"/>
        </w:rPr>
        <w:t>VSS测试点</w:t>
      </w:r>
      <w:r>
        <w:rPr>
          <w:rFonts w:hint="eastAsia"/>
        </w:rPr>
        <w:tab/>
      </w:r>
      <w:r>
        <w:rPr>
          <w:rFonts w:hint="eastAsia"/>
        </w:rPr>
        <w:t>：运放芯片的GND引脚测试</w:t>
      </w:r>
    </w:p>
    <w:p>
      <w:pPr>
        <w:numPr>
          <w:ilvl w:val="0"/>
          <w:numId w:val="1"/>
        </w:numPr>
      </w:pPr>
      <w:r>
        <w:rPr>
          <w:rFonts w:hint="eastAsia"/>
        </w:rPr>
        <w:t>信号测试点</w:t>
      </w:r>
      <w:r>
        <w:rPr>
          <w:rFonts w:hint="eastAsia"/>
        </w:rPr>
        <w:tab/>
      </w:r>
      <w:r>
        <w:rPr>
          <w:rFonts w:hint="eastAsia"/>
        </w:rPr>
        <w:t>：测试肌电信号</w:t>
      </w:r>
    </w:p>
    <w:p>
      <w:pPr>
        <w:numPr>
          <w:ilvl w:val="0"/>
          <w:numId w:val="1"/>
        </w:numPr>
      </w:pPr>
      <w:r>
        <w:rPr>
          <w:rFonts w:hint="eastAsia"/>
        </w:rPr>
        <w:t>3.3V接入点</w:t>
      </w:r>
      <w:r>
        <w:rPr>
          <w:rFonts w:hint="eastAsia"/>
        </w:rPr>
        <w:tab/>
      </w:r>
      <w:r>
        <w:rPr>
          <w:rFonts w:hint="eastAsia"/>
        </w:rPr>
        <w:t>：运放供电输入</w:t>
      </w:r>
    </w:p>
    <w:p>
      <w:pPr>
        <w:numPr>
          <w:ilvl w:val="0"/>
          <w:numId w:val="1"/>
        </w:numPr>
      </w:pPr>
      <w:r>
        <w:rPr>
          <w:rFonts w:hint="eastAsia"/>
        </w:rPr>
        <w:t>GND测试点</w:t>
      </w:r>
      <w:r>
        <w:rPr>
          <w:rFonts w:hint="eastAsia"/>
        </w:rPr>
        <w:tab/>
      </w:r>
      <w:r>
        <w:rPr>
          <w:rFonts w:hint="eastAsia"/>
        </w:rPr>
        <w:t>：引出的PCB的GND，方便电源信号测试</w:t>
      </w:r>
    </w:p>
    <w:p/>
    <w:p>
      <w:pPr>
        <w:pStyle w:val="4"/>
        <w:numPr>
          <w:ilvl w:val="0"/>
          <w:numId w:val="2"/>
        </w:numPr>
      </w:pPr>
      <w:r>
        <w:rPr>
          <w:rFonts w:hint="eastAsia"/>
        </w:rPr>
        <w:t>测试步骤</w:t>
      </w:r>
    </w:p>
    <w:p>
      <w:pPr>
        <w:numPr>
          <w:ilvl w:val="0"/>
          <w:numId w:val="3"/>
        </w:numPr>
      </w:pPr>
      <w:r>
        <w:rPr>
          <w:rFonts w:hint="eastAsia"/>
        </w:rPr>
        <w:t>.观察采集底板硬件焊接质量</w:t>
      </w:r>
    </w:p>
    <w:p>
      <w:pPr>
        <w:numPr>
          <w:ilvl w:val="0"/>
          <w:numId w:val="4"/>
        </w:numPr>
      </w:pPr>
      <w:r>
        <w:rPr>
          <w:rFonts w:hint="eastAsia"/>
        </w:rPr>
        <w:t>没有少元器件，没有漏焊的情况</w:t>
      </w:r>
    </w:p>
    <w:p>
      <w:pPr>
        <w:numPr>
          <w:ilvl w:val="0"/>
          <w:numId w:val="4"/>
        </w:numPr>
      </w:pPr>
      <w:r>
        <w:rPr>
          <w:rFonts w:hint="eastAsia"/>
        </w:rPr>
        <w:t>焊接的元器件没有翘起来、没有短路的情况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注：NC处不用焊接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4"/>
        </w:numPr>
      </w:pPr>
      <w:r>
        <w:rPr>
          <w:rFonts w:hint="eastAsia"/>
        </w:rPr>
        <w:t>正面两颗运放AD8607和INA826AIDR的1脚没有焊接反的情况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对应1脚如下图所示红色方框处</w:t>
      </w:r>
    </w:p>
    <w:p>
      <w:pPr>
        <w:widowControl w:val="0"/>
        <w:numPr>
          <w:numId w:val="0"/>
        </w:numPr>
        <w:tabs>
          <w:tab w:val="left" w:pos="732"/>
        </w:tabs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1391285</wp:posOffset>
            </wp:positionH>
            <wp:positionV relativeFrom="page">
              <wp:posOffset>3829685</wp:posOffset>
            </wp:positionV>
            <wp:extent cx="2628265" cy="1379220"/>
            <wp:effectExtent l="0" t="0" r="635" b="11430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tabs>
          <w:tab w:val="left" w:pos="73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3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3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3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3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3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3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</w:pPr>
      <w:r>
        <w:rPr>
          <w:rFonts w:hint="eastAsia"/>
        </w:rPr>
        <w:t>反面的三个金属触电需要注意，有没有焊接不正的情况。如果明显可以看到又白色焊盘露出，说明焊接不正。这种情况视为焊接失败。</w:t>
      </w:r>
    </w:p>
    <w:p/>
    <w:p>
      <w:pPr>
        <w:numPr>
          <w:ilvl w:val="0"/>
          <w:numId w:val="3"/>
        </w:numPr>
      </w:pPr>
      <w:r>
        <w:rPr>
          <w:rFonts w:hint="eastAsia"/>
        </w:rPr>
        <w:t>.测试采集底板电路电压</w:t>
      </w:r>
    </w:p>
    <w:p>
      <w:pPr>
        <w:numPr>
          <w:ilvl w:val="0"/>
          <w:numId w:val="5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先用万用表蜂鸣挡测量GND与3.3V接入、信号测试点有无短路</w:t>
      </w:r>
    </w:p>
    <w:p>
      <w:pPr>
        <w:numPr>
          <w:ilvl w:val="0"/>
          <w:numId w:val="5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在执行完A且正常的情况下，测试员需要将电池的正极引线和3.3V接入点的测试焊盘焊接在一起，将电池的负极引线和GND测试点焊盘焊接在一起。为后面信号测试做准备。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r>
        <w:rPr>
          <w:rFonts w:hint="eastAsia"/>
        </w:rPr>
        <w:t>3). 信号质量检测</w:t>
      </w:r>
    </w:p>
    <w:p>
      <w:pPr>
        <w:numPr>
          <w:ilvl w:val="0"/>
          <w:numId w:val="6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测试员将测试PCB的信号测试点与VSS测试点用线焊接引出，与示波器相连接。如下图，VSS引出线连接探头地，信号测试引出线连接探针夹处，如下图所示。</w:t>
      </w:r>
    </w:p>
    <w:p>
      <w:pPr>
        <w:ind w:firstLine="42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1621155</wp:posOffset>
            </wp:positionH>
            <wp:positionV relativeFrom="page">
              <wp:posOffset>7511415</wp:posOffset>
            </wp:positionV>
            <wp:extent cx="1632585" cy="2386965"/>
            <wp:effectExtent l="0" t="0" r="13335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3258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6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测试PCB的底部金属用酒精擦拭，同时测试人员露出手臂，擦拭酒精。将金属部分和测试人员手臂紧密接触，用示波器观察波形。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波形会有个直流基准电压，该电压电压值为二分之一的电池电压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贴到手臂时，会有一个生物电波形。如果手臂处于静止状态，这个波形也稳定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的，没有过多的幅值变化。如下图所示</w:t>
      </w:r>
    </w:p>
    <w:p>
      <w:pPr>
        <w:numPr>
          <w:numId w:val="0"/>
        </w:num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1259840</wp:posOffset>
            </wp:positionH>
            <wp:positionV relativeFrom="page">
              <wp:posOffset>2036445</wp:posOffset>
            </wp:positionV>
            <wp:extent cx="2538730" cy="1990090"/>
            <wp:effectExtent l="0" t="0" r="13970" b="1016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随后测试人员请执行握拳，翻腕，伸张手掌等动作。观察有没有对应肌电波形产生。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波形如下图红圈部分所示。会有对应的动作电位波形产生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927735</wp:posOffset>
            </wp:positionH>
            <wp:positionV relativeFrom="page">
              <wp:posOffset>4857115</wp:posOffset>
            </wp:positionV>
            <wp:extent cx="3261995" cy="2468880"/>
            <wp:effectExtent l="0" t="0" r="14605" b="7620"/>
            <wp:wrapNone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bookmarkStart w:id="0" w:name="_GoBack"/>
      <w:bookmarkEnd w:id="0"/>
    </w:p>
    <w:p>
      <w:pPr>
        <w:ind w:left="420"/>
      </w:pPr>
    </w:p>
    <w:p>
      <w:pPr>
        <w:pStyle w:val="4"/>
      </w:pPr>
      <w:r>
        <w:rPr>
          <w:rFonts w:hint="eastAsia"/>
        </w:rPr>
        <w:t>四、测试记录报告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475"/>
        <w:gridCol w:w="4715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296" w:type="dxa"/>
            <w:gridSpan w:val="4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底板检测表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方法分类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71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30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restart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焊接检测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noWrap/>
          </w:tcPr>
          <w:p>
            <w:pPr>
              <w:jc w:val="left"/>
            </w:pPr>
            <w:r>
              <w:rPr>
                <w:rFonts w:hint="eastAsia"/>
              </w:rPr>
              <w:t>有无缺焊、漏焊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15" w:type="dxa"/>
            <w:noWrap/>
          </w:tcPr>
          <w:p>
            <w:pPr>
              <w:jc w:val="left"/>
            </w:pPr>
            <w:r>
              <w:rPr>
                <w:rFonts w:hint="eastAsia"/>
              </w:rPr>
              <w:t>有无短路、焊错、元器件损坏或翘起来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15" w:type="dxa"/>
            <w:noWrap/>
          </w:tcPr>
          <w:p>
            <w:pPr>
              <w:jc w:val="left"/>
            </w:pPr>
            <w:r>
              <w:rPr>
                <w:rFonts w:hint="eastAsia"/>
              </w:rPr>
              <w:t>有极性元器件是否方向错误</w:t>
            </w:r>
          </w:p>
        </w:tc>
        <w:tc>
          <w:tcPr>
            <w:tcW w:w="2302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15" w:type="dxa"/>
            <w:noWrap/>
          </w:tcPr>
          <w:p>
            <w:pPr>
              <w:jc w:val="left"/>
            </w:pPr>
            <w:r>
              <w:rPr>
                <w:rFonts w:hint="eastAsia"/>
              </w:rPr>
              <w:t>关键元器(金属触电)件有无焊接不正的情况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电压测试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测试点有没有与GND短路的情况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04" w:type="dxa"/>
            <w:vMerge w:val="restart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信号测试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没有信号时观察波形，是否是直流VCC/2的电压。</w:t>
            </w:r>
          </w:p>
          <w:p>
            <w:pPr>
              <w:jc w:val="left"/>
            </w:pPr>
            <w:r>
              <w:rPr>
                <w:rFonts w:hint="eastAsia"/>
              </w:rPr>
              <w:t>如果是，说明运放工作正常。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04" w:type="dxa"/>
            <w:vMerge w:val="continue"/>
            <w:noWrap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采集信号是否正常，是否符合动作触发。符合触发视为采集工作正常</w:t>
            </w:r>
          </w:p>
        </w:tc>
        <w:tc>
          <w:tcPr>
            <w:tcW w:w="2302" w:type="dxa"/>
            <w:noWrap/>
          </w:tcPr>
          <w:p/>
        </w:tc>
      </w:tr>
    </w:tbl>
    <w:p>
      <w:pPr>
        <w:ind w:firstLine="420"/>
      </w:pPr>
    </w:p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F89EA4"/>
    <w:multiLevelType w:val="singleLevel"/>
    <w:tmpl w:val="B4F89EA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A9AE745"/>
    <w:multiLevelType w:val="singleLevel"/>
    <w:tmpl w:val="CA9AE7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DC6643C"/>
    <w:multiLevelType w:val="singleLevel"/>
    <w:tmpl w:val="DDC6643C"/>
    <w:lvl w:ilvl="0" w:tentative="0">
      <w:start w:val="1"/>
      <w:numFmt w:val="upperLetter"/>
      <w:lvlText w:val="%1."/>
      <w:lvlJc w:val="left"/>
    </w:lvl>
  </w:abstractNum>
  <w:abstractNum w:abstractNumId="3">
    <w:nsid w:val="0F30E6EE"/>
    <w:multiLevelType w:val="singleLevel"/>
    <w:tmpl w:val="0F30E6E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4D420AF"/>
    <w:multiLevelType w:val="singleLevel"/>
    <w:tmpl w:val="44D420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7BAE64D"/>
    <w:multiLevelType w:val="singleLevel"/>
    <w:tmpl w:val="67BAE64D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420"/>
      </w:pPr>
    </w:lvl>
  </w:abstractNum>
  <w:abstractNum w:abstractNumId="6">
    <w:nsid w:val="6FC8DA0D"/>
    <w:multiLevelType w:val="singleLevel"/>
    <w:tmpl w:val="6FC8DA0D"/>
    <w:lvl w:ilvl="0" w:tentative="0">
      <w:start w:val="1"/>
      <w:numFmt w:val="upperLetter"/>
      <w:lvlText w:val="%1."/>
      <w:lvlJc w:val="left"/>
      <w:pPr>
        <w:tabs>
          <w:tab w:val="left" w:pos="732"/>
        </w:tabs>
        <w:ind w:left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E2"/>
    <w:rsid w:val="005378E2"/>
    <w:rsid w:val="00A03B5F"/>
    <w:rsid w:val="00DC590F"/>
    <w:rsid w:val="10F56660"/>
    <w:rsid w:val="5B6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uiPriority w:val="0"/>
    <w:rPr>
      <w:kern w:val="2"/>
      <w:sz w:val="18"/>
      <w:szCs w:val="18"/>
    </w:rPr>
  </w:style>
  <w:style w:type="character" w:customStyle="1" w:styleId="11">
    <w:name w:val="页脚 字符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</Words>
  <Characters>710</Characters>
  <Lines>5</Lines>
  <Paragraphs>1</Paragraphs>
  <TotalTime>0</TotalTime>
  <ScaleCrop>false</ScaleCrop>
  <LinksUpToDate>false</LinksUpToDate>
  <CharactersWithSpaces>833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2022-02-21T06:07:00Z</dcterms:created>
  <dc:creator>Sok</dc:creator>
  <cp:lastModifiedBy>诸司马姬</cp:lastModifiedBy>
  <dcterms:modified xsi:type="dcterms:W3CDTF">2022-02-28T11:29:09Z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80849F71C2854F31B0CF04E84E946D38</vt:lpwstr>
  </property>
</Properties>
</file>