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C53" w:rsidRDefault="009E1A8F">
      <w:pPr>
        <w:pStyle w:val="1"/>
      </w:pPr>
      <w:bookmarkStart w:id="0" w:name="_Toc183075555"/>
      <w:bookmarkStart w:id="1" w:name="_Toc183074604"/>
      <w:r>
        <w:rPr>
          <w:rFonts w:hint="eastAsia"/>
        </w:rPr>
        <w:t>多</w:t>
      </w:r>
      <w:bookmarkStart w:id="2" w:name="OLE_LINK1"/>
      <w:r>
        <w:rPr>
          <w:rFonts w:hint="eastAsia"/>
        </w:rPr>
        <w:t>自由度耦合</w:t>
      </w:r>
      <w:bookmarkEnd w:id="2"/>
      <w:r>
        <w:rPr>
          <w:rFonts w:hint="eastAsia"/>
        </w:rPr>
        <w:t>加载实时子结构试验的稳定性探究</w:t>
      </w:r>
      <w:bookmarkEnd w:id="0"/>
      <w:bookmarkEnd w:id="1"/>
    </w:p>
    <w:p w:rsidR="00FA6C53" w:rsidRDefault="00FA6C53"/>
    <w:p w:rsidR="00FA6C53" w:rsidRDefault="009E1A8F">
      <w:r>
        <w:rPr>
          <w:rFonts w:hint="eastAsia"/>
        </w:rPr>
        <w:t>目录：</w:t>
      </w:r>
      <w:r>
        <w:rPr>
          <w:rFonts w:hint="eastAsia"/>
        </w:rPr>
        <w:br/>
      </w:r>
    </w:p>
    <w:sdt>
      <w:sdtPr>
        <w:rPr>
          <w:rFonts w:cstheme="minorBidi"/>
          <w:b w:val="0"/>
          <w:bCs w:val="0"/>
          <w:i w:val="0"/>
          <w:iCs w:val="0"/>
          <w:sz w:val="21"/>
        </w:rPr>
        <w:id w:val="-828825400"/>
        <w:docPartObj>
          <w:docPartGallery w:val="Table of Contents"/>
          <w:docPartUnique/>
        </w:docPartObj>
      </w:sdtPr>
      <w:sdtContent>
        <w:p w:rsidR="00FA6C53" w:rsidRDefault="009E1A8F">
          <w:pPr>
            <w:pStyle w:val="11"/>
            <w:tabs>
              <w:tab w:val="right" w:leader="dot" w:pos="8296"/>
            </w:tabs>
            <w:rPr>
              <w:rFonts w:cstheme="minorBidi"/>
              <w:b w:val="0"/>
              <w:bCs w:val="0"/>
              <w:i w:val="0"/>
              <w:iCs w:val="0"/>
              <w14:ligatures w14:val="standardContextual"/>
            </w:rPr>
          </w:pPr>
          <w:r>
            <w:rPr>
              <w:b w:val="0"/>
              <w:bCs w:val="0"/>
            </w:rPr>
            <w:fldChar w:fldCharType="begin"/>
          </w:r>
          <w:r>
            <w:instrText xml:space="preserve"> TOC \o "1-3" \h \z \u </w:instrText>
          </w:r>
          <w:r>
            <w:rPr>
              <w:b w:val="0"/>
              <w:bCs w:val="0"/>
            </w:rPr>
            <w:fldChar w:fldCharType="separate"/>
          </w:r>
          <w:hyperlink w:anchor="_Toc183075555" w:history="1">
            <w:r>
              <w:rPr>
                <w:rStyle w:val="a5"/>
                <w:rFonts w:hint="eastAsia"/>
              </w:rPr>
              <w:t>多自由度耦合加载实时子结构试验的稳定性探究</w:t>
            </w:r>
            <w:r>
              <w:tab/>
            </w:r>
            <w:r>
              <w:fldChar w:fldCharType="begin"/>
            </w:r>
            <w:r>
              <w:instrText xml:space="preserve"> PAGEREF _Toc183075555 \h </w:instrText>
            </w:r>
            <w:r>
              <w:fldChar w:fldCharType="separate"/>
            </w:r>
            <w:r>
              <w:t>1</w:t>
            </w:r>
            <w:r>
              <w:fldChar w:fldCharType="end"/>
            </w:r>
          </w:hyperlink>
        </w:p>
        <w:p w:rsidR="00FA6C53" w:rsidRDefault="00D5016C">
          <w:pPr>
            <w:pStyle w:val="21"/>
            <w:tabs>
              <w:tab w:val="right" w:leader="dot" w:pos="8296"/>
            </w:tabs>
            <w:rPr>
              <w:rFonts w:cstheme="minorBidi"/>
              <w:b w:val="0"/>
              <w:bCs w:val="0"/>
              <w:sz w:val="24"/>
              <w:szCs w:val="24"/>
              <w14:ligatures w14:val="standardContextual"/>
            </w:rPr>
          </w:pPr>
          <w:hyperlink w:anchor="_Toc183075556" w:history="1">
            <w:r w:rsidR="009E1A8F">
              <w:rPr>
                <w:rStyle w:val="a5"/>
                <w:rFonts w:hint="eastAsia"/>
              </w:rPr>
              <w:t>摘要</w:t>
            </w:r>
            <w:r w:rsidR="009E1A8F">
              <w:tab/>
            </w:r>
            <w:r w:rsidR="009E1A8F">
              <w:fldChar w:fldCharType="begin"/>
            </w:r>
            <w:r w:rsidR="009E1A8F">
              <w:instrText xml:space="preserve"> PAGEREF _Toc183075556 \h </w:instrText>
            </w:r>
            <w:r w:rsidR="009E1A8F">
              <w:fldChar w:fldCharType="separate"/>
            </w:r>
            <w:r w:rsidR="009E1A8F">
              <w:t>1</w:t>
            </w:r>
            <w:r w:rsidR="009E1A8F">
              <w:fldChar w:fldCharType="end"/>
            </w:r>
          </w:hyperlink>
        </w:p>
        <w:p w:rsidR="00FA6C53" w:rsidRDefault="00D5016C">
          <w:pPr>
            <w:pStyle w:val="21"/>
            <w:tabs>
              <w:tab w:val="right" w:leader="dot" w:pos="8296"/>
            </w:tabs>
            <w:rPr>
              <w:rFonts w:cstheme="minorBidi"/>
              <w:b w:val="0"/>
              <w:bCs w:val="0"/>
              <w:sz w:val="24"/>
              <w:szCs w:val="24"/>
              <w14:ligatures w14:val="standardContextual"/>
            </w:rPr>
          </w:pPr>
          <w:hyperlink w:anchor="_Toc183075557" w:history="1">
            <w:r w:rsidR="009E1A8F">
              <w:rPr>
                <w:rStyle w:val="a5"/>
              </w:rPr>
              <w:t xml:space="preserve">1 </w:t>
            </w:r>
            <w:r w:rsidR="009E1A8F">
              <w:rPr>
                <w:rStyle w:val="a5"/>
                <w:rFonts w:hint="eastAsia"/>
              </w:rPr>
              <w:t>引言</w:t>
            </w:r>
            <w:r w:rsidR="009E1A8F">
              <w:tab/>
            </w:r>
            <w:r w:rsidR="009E1A8F">
              <w:fldChar w:fldCharType="begin"/>
            </w:r>
            <w:r w:rsidR="009E1A8F">
              <w:instrText xml:space="preserve"> PAGEREF _Toc183075557 \h </w:instrText>
            </w:r>
            <w:r w:rsidR="009E1A8F">
              <w:fldChar w:fldCharType="separate"/>
            </w:r>
            <w:r w:rsidR="009E1A8F">
              <w:t>2</w:t>
            </w:r>
            <w:r w:rsidR="009E1A8F">
              <w:fldChar w:fldCharType="end"/>
            </w:r>
          </w:hyperlink>
        </w:p>
        <w:p w:rsidR="00FA6C53" w:rsidRDefault="00D5016C">
          <w:pPr>
            <w:pStyle w:val="21"/>
            <w:tabs>
              <w:tab w:val="right" w:leader="dot" w:pos="8296"/>
            </w:tabs>
            <w:rPr>
              <w:rFonts w:cstheme="minorBidi"/>
              <w:b w:val="0"/>
              <w:bCs w:val="0"/>
              <w:sz w:val="24"/>
              <w:szCs w:val="24"/>
              <w14:ligatures w14:val="standardContextual"/>
            </w:rPr>
          </w:pPr>
          <w:hyperlink w:anchor="_Toc183075558" w:history="1">
            <w:r w:rsidR="009E1A8F">
              <w:rPr>
                <w:rStyle w:val="a5"/>
              </w:rPr>
              <w:t>2</w:t>
            </w:r>
            <w:r w:rsidR="009E1A8F">
              <w:rPr>
                <w:rStyle w:val="a5"/>
                <w:rFonts w:hint="eastAsia"/>
              </w:rPr>
              <w:t>稳定性理论分析概要</w:t>
            </w:r>
            <w:r w:rsidR="009E1A8F">
              <w:tab/>
            </w:r>
            <w:r w:rsidR="009E1A8F">
              <w:fldChar w:fldCharType="begin"/>
            </w:r>
            <w:r w:rsidR="009E1A8F">
              <w:instrText xml:space="preserve"> PAGEREF _Toc183075558 \h </w:instrText>
            </w:r>
            <w:r w:rsidR="009E1A8F">
              <w:fldChar w:fldCharType="separate"/>
            </w:r>
            <w:r w:rsidR="009E1A8F">
              <w:t>2</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59" w:history="1">
            <w:r w:rsidR="009E1A8F">
              <w:rPr>
                <w:rStyle w:val="a5"/>
              </w:rPr>
              <w:t xml:space="preserve">2.1 </w:t>
            </w:r>
            <w:r w:rsidR="009E1A8F">
              <w:rPr>
                <w:rStyle w:val="a5"/>
                <w:rFonts w:hint="eastAsia"/>
              </w:rPr>
              <w:t>少量抄鲁旭杰</w:t>
            </w:r>
            <w:r w:rsidR="009E1A8F">
              <w:tab/>
            </w:r>
            <w:r w:rsidR="009E1A8F">
              <w:fldChar w:fldCharType="begin"/>
            </w:r>
            <w:r w:rsidR="009E1A8F">
              <w:instrText xml:space="preserve"> PAGEREF _Toc183075559 \h </w:instrText>
            </w:r>
            <w:r w:rsidR="009E1A8F">
              <w:fldChar w:fldCharType="separate"/>
            </w:r>
            <w:r w:rsidR="009E1A8F">
              <w:t>3</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60" w:history="1">
            <w:r w:rsidR="009E1A8F">
              <w:rPr>
                <w:rStyle w:val="a5"/>
              </w:rPr>
              <w:t xml:space="preserve">2.2 </w:t>
            </w:r>
            <w:r w:rsidR="009E1A8F">
              <w:rPr>
                <w:rStyle w:val="a5"/>
                <w:rFonts w:hint="eastAsia"/>
              </w:rPr>
              <w:t>多自由度耦合（换成矩阵式），矩阵特征的</w:t>
            </w:r>
            <w:r w:rsidR="009E1A8F">
              <w:tab/>
            </w:r>
            <w:r w:rsidR="009E1A8F">
              <w:fldChar w:fldCharType="begin"/>
            </w:r>
            <w:r w:rsidR="009E1A8F">
              <w:instrText xml:space="preserve"> PAGEREF _Toc183075560 \h </w:instrText>
            </w:r>
            <w:r w:rsidR="009E1A8F">
              <w:fldChar w:fldCharType="separate"/>
            </w:r>
            <w:r w:rsidR="009E1A8F">
              <w:t>3</w:t>
            </w:r>
            <w:r w:rsidR="009E1A8F">
              <w:fldChar w:fldCharType="end"/>
            </w:r>
          </w:hyperlink>
        </w:p>
        <w:p w:rsidR="00FA6C53" w:rsidRDefault="00D5016C">
          <w:pPr>
            <w:pStyle w:val="21"/>
            <w:tabs>
              <w:tab w:val="right" w:leader="dot" w:pos="8296"/>
            </w:tabs>
            <w:rPr>
              <w:rFonts w:cstheme="minorBidi"/>
              <w:b w:val="0"/>
              <w:bCs w:val="0"/>
              <w:sz w:val="24"/>
              <w:szCs w:val="24"/>
              <w14:ligatures w14:val="standardContextual"/>
            </w:rPr>
          </w:pPr>
          <w:hyperlink w:anchor="_Toc183075561" w:history="1">
            <w:r w:rsidR="009E1A8F">
              <w:rPr>
                <w:rStyle w:val="a5"/>
              </w:rPr>
              <w:t>3. RTHS</w:t>
            </w:r>
            <w:r w:rsidR="009E1A8F">
              <w:rPr>
                <w:rStyle w:val="a5"/>
                <w:rFonts w:hint="eastAsia"/>
              </w:rPr>
              <w:t>模型建立和模型动力特性的考虑</w:t>
            </w:r>
            <w:r w:rsidR="009E1A8F">
              <w:tab/>
            </w:r>
            <w:r w:rsidR="009E1A8F">
              <w:fldChar w:fldCharType="begin"/>
            </w:r>
            <w:r w:rsidR="009E1A8F">
              <w:instrText xml:space="preserve"> PAGEREF _Toc183075561 \h </w:instrText>
            </w:r>
            <w:r w:rsidR="009E1A8F">
              <w:fldChar w:fldCharType="separate"/>
            </w:r>
            <w:r w:rsidR="009E1A8F">
              <w:t>3</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62" w:history="1">
            <w:r w:rsidR="009E1A8F">
              <w:rPr>
                <w:rStyle w:val="a5"/>
              </w:rPr>
              <w:t>3.1 Multi-axial Bechmark II</w:t>
            </w:r>
            <w:r w:rsidR="009E1A8F">
              <w:rPr>
                <w:rStyle w:val="a5"/>
                <w:rFonts w:hint="eastAsia"/>
              </w:rPr>
              <w:t>问题结构简介</w:t>
            </w:r>
            <w:r w:rsidR="009E1A8F">
              <w:tab/>
            </w:r>
            <w:r w:rsidR="009E1A8F">
              <w:fldChar w:fldCharType="begin"/>
            </w:r>
            <w:r w:rsidR="009E1A8F">
              <w:instrText xml:space="preserve"> PAGEREF _Toc183075562 \h </w:instrText>
            </w:r>
            <w:r w:rsidR="009E1A8F">
              <w:fldChar w:fldCharType="separate"/>
            </w:r>
            <w:r w:rsidR="009E1A8F">
              <w:t>3</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63" w:history="1">
            <w:r w:rsidR="009E1A8F">
              <w:rPr>
                <w:rStyle w:val="a5"/>
                <w:rFonts w:hAnsi="Cambria Math"/>
              </w:rPr>
              <w:t xml:space="preserve">3.2 </w:t>
            </w:r>
            <w:r w:rsidR="009E1A8F">
              <w:rPr>
                <w:rStyle w:val="a5"/>
                <w:rFonts w:hAnsi="Cambria Math" w:hint="eastAsia"/>
              </w:rPr>
              <w:t>子结构模型的建立</w:t>
            </w:r>
            <w:r w:rsidR="009E1A8F">
              <w:tab/>
            </w:r>
            <w:r w:rsidR="009E1A8F">
              <w:fldChar w:fldCharType="begin"/>
            </w:r>
            <w:r w:rsidR="009E1A8F">
              <w:instrText xml:space="preserve"> PAGEREF _Toc183075563 \h </w:instrText>
            </w:r>
            <w:r w:rsidR="009E1A8F">
              <w:fldChar w:fldCharType="separate"/>
            </w:r>
            <w:r w:rsidR="009E1A8F">
              <w:t>4</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64" w:history="1">
            <w:r w:rsidR="009E1A8F">
              <w:rPr>
                <w:rStyle w:val="a5"/>
                <w:rFonts w:hAnsi="Cambria Math"/>
              </w:rPr>
              <w:t xml:space="preserve">3.3 </w:t>
            </w:r>
            <w:r w:rsidR="009E1A8F">
              <w:rPr>
                <w:rStyle w:val="a5"/>
                <w:rFonts w:hAnsi="Cambria Math" w:hint="eastAsia"/>
              </w:rPr>
              <w:t>本文稳定性分析模型的离散化表述</w:t>
            </w:r>
            <w:r w:rsidR="009E1A8F">
              <w:tab/>
            </w:r>
            <w:r w:rsidR="009E1A8F">
              <w:fldChar w:fldCharType="begin"/>
            </w:r>
            <w:r w:rsidR="009E1A8F">
              <w:instrText xml:space="preserve"> PAGEREF _Toc183075564 \h </w:instrText>
            </w:r>
            <w:r w:rsidR="009E1A8F">
              <w:fldChar w:fldCharType="separate"/>
            </w:r>
            <w:r w:rsidR="009E1A8F">
              <w:t>5</w:t>
            </w:r>
            <w:r w:rsidR="009E1A8F">
              <w:fldChar w:fldCharType="end"/>
            </w:r>
          </w:hyperlink>
        </w:p>
        <w:p w:rsidR="00FA6C53" w:rsidRDefault="00D5016C">
          <w:pPr>
            <w:pStyle w:val="21"/>
            <w:tabs>
              <w:tab w:val="right" w:leader="dot" w:pos="8296"/>
            </w:tabs>
            <w:rPr>
              <w:rFonts w:cstheme="minorBidi"/>
              <w:b w:val="0"/>
              <w:bCs w:val="0"/>
              <w:sz w:val="24"/>
              <w:szCs w:val="24"/>
              <w14:ligatures w14:val="standardContextual"/>
            </w:rPr>
          </w:pPr>
          <w:hyperlink w:anchor="_Toc183075565" w:history="1">
            <w:r w:rsidR="009E1A8F">
              <w:rPr>
                <w:rStyle w:val="a5"/>
                <w:rFonts w:hAnsi="Cambria Math"/>
              </w:rPr>
              <w:t xml:space="preserve">4 </w:t>
            </w:r>
            <w:r w:rsidR="009E1A8F">
              <w:rPr>
                <w:rStyle w:val="a5"/>
                <w:rFonts w:hAnsi="Cambria Math" w:hint="eastAsia"/>
              </w:rPr>
              <w:t>误差分析</w:t>
            </w:r>
            <w:r w:rsidR="009E1A8F">
              <w:tab/>
            </w:r>
            <w:r w:rsidR="009E1A8F">
              <w:fldChar w:fldCharType="begin"/>
            </w:r>
            <w:r w:rsidR="009E1A8F">
              <w:instrText xml:space="preserve"> PAGEREF _Toc183075565 \h </w:instrText>
            </w:r>
            <w:r w:rsidR="009E1A8F">
              <w:fldChar w:fldCharType="separate"/>
            </w:r>
            <w:r w:rsidR="009E1A8F">
              <w:t>6</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66" w:history="1">
            <w:r w:rsidR="009E1A8F">
              <w:rPr>
                <w:rStyle w:val="a5"/>
              </w:rPr>
              <w:t>4.1</w:t>
            </w:r>
            <w:r w:rsidR="009E1A8F">
              <w:rPr>
                <w:rStyle w:val="a5"/>
                <w:rFonts w:hint="eastAsia"/>
              </w:rPr>
              <w:t>数值子结构</w:t>
            </w:r>
            <w:r w:rsidR="009E1A8F">
              <w:tab/>
            </w:r>
            <w:r w:rsidR="009E1A8F">
              <w:fldChar w:fldCharType="begin"/>
            </w:r>
            <w:r w:rsidR="009E1A8F">
              <w:instrText xml:space="preserve"> PAGEREF _Toc183075566 \h </w:instrText>
            </w:r>
            <w:r w:rsidR="009E1A8F">
              <w:fldChar w:fldCharType="separate"/>
            </w:r>
            <w:r w:rsidR="009E1A8F">
              <w:t>6</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67" w:history="1">
            <w:r w:rsidR="009E1A8F">
              <w:rPr>
                <w:rStyle w:val="a5"/>
                <w:rFonts w:hAnsi="Cambria Math"/>
              </w:rPr>
              <w:t>4.2</w:t>
            </w:r>
            <w:r w:rsidR="009E1A8F">
              <w:rPr>
                <w:rStyle w:val="a5"/>
                <w:rFonts w:hAnsi="Cambria Math" w:hint="eastAsia"/>
              </w:rPr>
              <w:t>第一次坐标转换</w:t>
            </w:r>
            <w:r w:rsidR="009E1A8F">
              <w:tab/>
            </w:r>
            <w:r w:rsidR="009E1A8F">
              <w:fldChar w:fldCharType="begin"/>
            </w:r>
            <w:r w:rsidR="009E1A8F">
              <w:instrText xml:space="preserve"> PAGEREF _Toc183075567 \h </w:instrText>
            </w:r>
            <w:r w:rsidR="009E1A8F">
              <w:fldChar w:fldCharType="separate"/>
            </w:r>
            <w:r w:rsidR="009E1A8F">
              <w:t>6</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68" w:history="1">
            <w:r w:rsidR="009E1A8F">
              <w:rPr>
                <w:rStyle w:val="a5"/>
                <w:rFonts w:hAnsi="Cambria Math"/>
              </w:rPr>
              <w:t>4.3</w:t>
            </w:r>
            <w:r w:rsidR="009E1A8F">
              <w:rPr>
                <w:rStyle w:val="a5"/>
                <w:rFonts w:hAnsi="Cambria Math" w:hint="eastAsia"/>
              </w:rPr>
              <w:t>控制器与作动器传输系统</w:t>
            </w:r>
            <w:r w:rsidR="009E1A8F">
              <w:tab/>
            </w:r>
            <w:r w:rsidR="009E1A8F">
              <w:fldChar w:fldCharType="begin"/>
            </w:r>
            <w:r w:rsidR="009E1A8F">
              <w:instrText xml:space="preserve"> PAGEREF _Toc183075568 \h </w:instrText>
            </w:r>
            <w:r w:rsidR="009E1A8F">
              <w:fldChar w:fldCharType="separate"/>
            </w:r>
            <w:r w:rsidR="009E1A8F">
              <w:t>6</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69" w:history="1">
            <w:r w:rsidR="009E1A8F">
              <w:rPr>
                <w:rStyle w:val="a5"/>
                <w:rFonts w:hAnsi="Cambria Math"/>
              </w:rPr>
              <w:t>4.4</w:t>
            </w:r>
            <w:r w:rsidR="009E1A8F">
              <w:rPr>
                <w:rStyle w:val="a5"/>
                <w:rFonts w:hAnsi="Cambria Math" w:hint="eastAsia"/>
              </w:rPr>
              <w:t>第二次坐标转换</w:t>
            </w:r>
            <w:r w:rsidR="009E1A8F">
              <w:tab/>
            </w:r>
            <w:r w:rsidR="009E1A8F">
              <w:fldChar w:fldCharType="begin"/>
            </w:r>
            <w:r w:rsidR="009E1A8F">
              <w:instrText xml:space="preserve"> PAGEREF _Toc183075569 \h </w:instrText>
            </w:r>
            <w:r w:rsidR="009E1A8F">
              <w:fldChar w:fldCharType="separate"/>
            </w:r>
            <w:r w:rsidR="009E1A8F">
              <w:t>7</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70" w:history="1">
            <w:r w:rsidR="009E1A8F">
              <w:rPr>
                <w:rStyle w:val="a5"/>
                <w:rFonts w:hAnsi="Cambria Math"/>
              </w:rPr>
              <w:t>4.5</w:t>
            </w:r>
            <w:r w:rsidR="009E1A8F">
              <w:rPr>
                <w:rStyle w:val="a5"/>
                <w:rFonts w:hAnsi="Cambria Math" w:hint="eastAsia"/>
              </w:rPr>
              <w:t>物理子结构反力计算</w:t>
            </w:r>
            <w:r w:rsidR="009E1A8F">
              <w:tab/>
            </w:r>
            <w:r w:rsidR="009E1A8F">
              <w:fldChar w:fldCharType="begin"/>
            </w:r>
            <w:r w:rsidR="009E1A8F">
              <w:instrText xml:space="preserve"> PAGEREF _Toc183075570 \h </w:instrText>
            </w:r>
            <w:r w:rsidR="009E1A8F">
              <w:fldChar w:fldCharType="separate"/>
            </w:r>
            <w:r w:rsidR="009E1A8F">
              <w:t>7</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71" w:history="1">
            <w:r w:rsidR="009E1A8F">
              <w:rPr>
                <w:rStyle w:val="a5"/>
                <w:rFonts w:hAnsi="Cambria Math"/>
              </w:rPr>
              <w:t>4.7</w:t>
            </w:r>
            <w:r w:rsidR="009E1A8F">
              <w:rPr>
                <w:rStyle w:val="a5"/>
                <w:rFonts w:hAnsi="Cambria Math" w:hint="eastAsia"/>
              </w:rPr>
              <w:t>整体组合</w:t>
            </w:r>
            <w:r w:rsidR="009E1A8F">
              <w:tab/>
            </w:r>
            <w:r w:rsidR="009E1A8F">
              <w:fldChar w:fldCharType="begin"/>
            </w:r>
            <w:r w:rsidR="009E1A8F">
              <w:instrText xml:space="preserve"> PAGEREF _Toc183075571 \h </w:instrText>
            </w:r>
            <w:r w:rsidR="009E1A8F">
              <w:fldChar w:fldCharType="separate"/>
            </w:r>
            <w:r w:rsidR="009E1A8F">
              <w:t>8</w:t>
            </w:r>
            <w:r w:rsidR="009E1A8F">
              <w:fldChar w:fldCharType="end"/>
            </w:r>
          </w:hyperlink>
        </w:p>
        <w:p w:rsidR="00FA6C53" w:rsidRDefault="00D5016C">
          <w:pPr>
            <w:pStyle w:val="21"/>
            <w:tabs>
              <w:tab w:val="right" w:leader="dot" w:pos="8296"/>
            </w:tabs>
            <w:rPr>
              <w:rFonts w:cstheme="minorBidi"/>
              <w:b w:val="0"/>
              <w:bCs w:val="0"/>
              <w:sz w:val="24"/>
              <w:szCs w:val="24"/>
              <w14:ligatures w14:val="standardContextual"/>
            </w:rPr>
          </w:pPr>
          <w:hyperlink w:anchor="_Toc183075572" w:history="1">
            <w:r w:rsidR="009E1A8F">
              <w:rPr>
                <w:rStyle w:val="a5"/>
                <w:rFonts w:hAnsi="Cambria Math"/>
              </w:rPr>
              <w:t>5</w:t>
            </w:r>
            <w:r w:rsidR="009E1A8F">
              <w:rPr>
                <w:rStyle w:val="a5"/>
                <w:rFonts w:hAnsi="Cambria Math" w:hint="eastAsia"/>
              </w:rPr>
              <w:t>结论</w:t>
            </w:r>
            <w:r w:rsidR="009E1A8F">
              <w:tab/>
            </w:r>
            <w:r w:rsidR="009E1A8F">
              <w:fldChar w:fldCharType="begin"/>
            </w:r>
            <w:r w:rsidR="009E1A8F">
              <w:instrText xml:space="preserve"> PAGEREF _Toc183075572 \h </w:instrText>
            </w:r>
            <w:r w:rsidR="009E1A8F">
              <w:fldChar w:fldCharType="separate"/>
            </w:r>
            <w:r w:rsidR="009E1A8F">
              <w:t>10</w:t>
            </w:r>
            <w:r w:rsidR="009E1A8F">
              <w:fldChar w:fldCharType="end"/>
            </w:r>
          </w:hyperlink>
        </w:p>
        <w:p w:rsidR="00FA6C53" w:rsidRDefault="00D5016C">
          <w:pPr>
            <w:pStyle w:val="31"/>
            <w:tabs>
              <w:tab w:val="right" w:leader="dot" w:pos="8296"/>
            </w:tabs>
            <w:rPr>
              <w:rFonts w:cstheme="minorBidi"/>
              <w:sz w:val="24"/>
              <w:szCs w:val="24"/>
              <w14:ligatures w14:val="standardContextual"/>
            </w:rPr>
          </w:pPr>
          <w:hyperlink w:anchor="_Toc183075573" w:history="1">
            <w:r w:rsidR="009E1A8F">
              <w:rPr>
                <w:rStyle w:val="a5"/>
                <w:rFonts w:hAnsi="Cambria Math" w:hint="eastAsia"/>
              </w:rPr>
              <w:t>参考文献</w:t>
            </w:r>
            <w:r w:rsidR="009E1A8F">
              <w:tab/>
            </w:r>
            <w:r w:rsidR="009E1A8F">
              <w:fldChar w:fldCharType="begin"/>
            </w:r>
            <w:r w:rsidR="009E1A8F">
              <w:instrText xml:space="preserve"> PAGEREF _Toc183075573 \h </w:instrText>
            </w:r>
            <w:r w:rsidR="009E1A8F">
              <w:fldChar w:fldCharType="separate"/>
            </w:r>
            <w:r w:rsidR="009E1A8F">
              <w:t>10</w:t>
            </w:r>
            <w:r w:rsidR="009E1A8F">
              <w:fldChar w:fldCharType="end"/>
            </w:r>
          </w:hyperlink>
        </w:p>
        <w:p w:rsidR="00FA6C53" w:rsidRDefault="009E1A8F">
          <w:r>
            <w:rPr>
              <w:b/>
              <w:bCs/>
            </w:rPr>
            <w:fldChar w:fldCharType="end"/>
          </w:r>
        </w:p>
      </w:sdtContent>
    </w:sdt>
    <w:p w:rsidR="00FA6C53" w:rsidRDefault="00FA6C53"/>
    <w:p w:rsidR="00FA6C53" w:rsidRDefault="009E1A8F">
      <w:pPr>
        <w:pStyle w:val="a3"/>
        <w:widowControl/>
        <w:shd w:val="clear" w:color="auto" w:fill="FFFFFF"/>
        <w:spacing w:beforeAutospacing="0" w:after="180" w:afterAutospacing="0" w:line="360" w:lineRule="atLeast"/>
        <w:outlineLvl w:val="1"/>
        <w:rPr>
          <w:rFonts w:cstheme="minorBidi"/>
          <w:kern w:val="2"/>
          <w:sz w:val="21"/>
        </w:rPr>
      </w:pPr>
      <w:bookmarkStart w:id="3" w:name="_Toc183075556"/>
      <w:r>
        <w:rPr>
          <w:rFonts w:cstheme="minorBidi" w:hint="eastAsia"/>
          <w:kern w:val="2"/>
          <w:sz w:val="21"/>
        </w:rPr>
        <w:t>摘要</w:t>
      </w:r>
      <w:bookmarkEnd w:id="3"/>
    </w:p>
    <w:p w:rsidR="00FA6C53" w:rsidRDefault="009E1A8F">
      <w:pPr>
        <w:pStyle w:val="a3"/>
        <w:widowControl/>
        <w:shd w:val="clear" w:color="auto" w:fill="FFFFFF"/>
        <w:spacing w:beforeAutospacing="0" w:after="180" w:afterAutospacing="0" w:line="360" w:lineRule="atLeast"/>
        <w:rPr>
          <w:rFonts w:cstheme="minorBidi"/>
          <w:kern w:val="2"/>
          <w:sz w:val="21"/>
        </w:rPr>
      </w:pPr>
      <w:r>
        <w:rPr>
          <w:rFonts w:cstheme="minorBidi" w:hint="eastAsia"/>
          <w:kern w:val="2"/>
          <w:sz w:val="21"/>
        </w:rPr>
        <w:t>实时子结构试验是研究动载荷下结构行为和性能的高效试验方法之一，但是目前针对多自由度耦合作动器系统的研究还很匮乏，针对此类系统稳定性的影响因素研究存在空白。本文以</w:t>
      </w:r>
      <w:r>
        <w:rPr>
          <w:rFonts w:cstheme="minorBidi" w:hint="eastAsia"/>
          <w:kern w:val="2"/>
          <w:sz w:val="21"/>
        </w:rPr>
        <w:t>JohnnyW.Condori</w:t>
      </w:r>
      <w:r w:rsidR="00ED464D">
        <w:rPr>
          <w:rFonts w:cstheme="minorBidi"/>
          <w:kern w:val="2"/>
          <w:sz w:val="21"/>
        </w:rPr>
        <w:fldChar w:fldCharType="begin"/>
      </w:r>
      <w:r w:rsidR="00AB69B6">
        <w:rPr>
          <w:rFonts w:cstheme="minorBidi"/>
          <w:kern w:val="2"/>
          <w:sz w:val="21"/>
        </w:rPr>
        <w:instrText xml:space="preserve"> ADDIN ZOTERO_ITEM CSL_CITATION {"citationID":"t7LIyvey","properties":{"formattedCitation":"\\super [1]\\nosupersub{}","plainCitation":"[1]","noteIndex":0},"citationItems":[{"id":72,"uris":["http://zotero.org/users/12561204/items/I3D56V5Z"],"itemData":{"id":72,"type":"article-journal","abstract":"Advancing RTHS methods to readily handle multi-dimensional problems has great potential for enabling more advanced testing and synergistically using existing laboratory facilities that have the capacity for such experimentation. However, the high internal coupling between hydraulics actuators and the nonlinear kinematics escalates the complexity of actuator control and boundary condition tracking. To enable researchers in the RTHS community to develop and compare advanced control algorithms, this paper proposes a benchmark control problem for a multi-axial real-time hybrid simulation (maRTHS) and presents its definition and implementation on a steel frame excited by seismic loads at the base. The benchmark problem enables the development and validation of control techniques for tracking both translation and rotation degrees of freedom of a plant that consists of a steel frame, two hydraulic actuators, and a steel coupler with high stiffness that couples the axial displacements of the hydraulic actuators resulting in the required motion of the frame node. In this investigation, the different components of this benchmark were developed, tested, and a set of maRTHS were conducted to demonstrate its feasibility in order to provide a realistic virtual platform. To offer flexibility in the control design process, we share experimental data for identification purposes, finite element models for the reference structure, numerical, and physical substructure, and plant models with model uncertainties. Also, a sample example of an RTHS design based on a linear quadratic Gaussian controller is included as part of a computational code package, which facilitates the exploration of the tradeoff between robustness and performance of tracking control designs. The goals of this benchmark are to: extend existing control or develop new control techniques; provide a computational tool for investigation of the challenging aspects of maRTHS; encourage a transition to multiple actuator RTHS scenarios; and make available a challenging problem for new researchers to investigate maRTHS approaches. We believe that this benchmark problem will encourage the advancing of the next generation of controllers for more realistic RTHS methods.","language":"en","source":"Zotero","title":"Experimental Benchmark Control Problem for Multi-axial Real-time Hybrid Simulation","author":[{"family":"Condori","given":"Johnny W"},{"family":"Salmeron","given":"Manuel"},{"family":"Patino","given":"Edwin"},{"family":"Montoya","given":"Herta"},{"family":"Dyke","given":"Shirley J"},{"family":"Silva","given":"Christian E"},{"family":"Maghareh","given":"Amin"},{"family":"Najarian","given":"Mehdi"},{"family":"Montoya","given":"Arturo"}]}}],"schema":"https://github.com/citation-style-language/schema/raw/master/csl-citation.json"} </w:instrText>
      </w:r>
      <w:r w:rsidR="00ED464D">
        <w:rPr>
          <w:rFonts w:cstheme="minorBidi"/>
          <w:kern w:val="2"/>
          <w:sz w:val="21"/>
        </w:rPr>
        <w:fldChar w:fldCharType="separate"/>
      </w:r>
      <w:r w:rsidR="00AB69B6" w:rsidRPr="00AB69B6">
        <w:rPr>
          <w:rFonts w:ascii="Calibri" w:hAnsi="Calibri" w:cs="Calibri"/>
          <w:sz w:val="21"/>
          <w:vertAlign w:val="superscript"/>
        </w:rPr>
        <w:t>[1]</w:t>
      </w:r>
      <w:r w:rsidR="00ED464D">
        <w:rPr>
          <w:rFonts w:cstheme="minorBidi"/>
          <w:kern w:val="2"/>
          <w:sz w:val="21"/>
        </w:rPr>
        <w:fldChar w:fldCharType="end"/>
      </w:r>
      <w:r>
        <w:rPr>
          <w:rFonts w:cstheme="minorBidi" w:hint="eastAsia"/>
          <w:kern w:val="2"/>
          <w:sz w:val="21"/>
        </w:rPr>
        <w:t>的多自由度结构模型为例，将其自由度进行缩聚并重新设计</w:t>
      </w:r>
      <w:r>
        <w:rPr>
          <w:rFonts w:cstheme="minorBidi" w:hint="eastAsia"/>
          <w:kern w:val="2"/>
          <w:sz w:val="21"/>
        </w:rPr>
        <w:t>PID</w:t>
      </w:r>
      <w:r>
        <w:rPr>
          <w:rFonts w:cstheme="minorBidi" w:hint="eastAsia"/>
          <w:kern w:val="2"/>
          <w:sz w:val="21"/>
        </w:rPr>
        <w:t>控制器，分别使用</w:t>
      </w:r>
      <w:r>
        <w:rPr>
          <w:rFonts w:cstheme="minorBidi" w:hint="eastAsia"/>
          <w:kern w:val="2"/>
          <w:sz w:val="21"/>
        </w:rPr>
        <w:t>s</w:t>
      </w:r>
      <w:r>
        <w:rPr>
          <w:rFonts w:cstheme="minorBidi" w:hint="eastAsia"/>
          <w:kern w:val="2"/>
          <w:sz w:val="21"/>
        </w:rPr>
        <w:t>变换和</w:t>
      </w:r>
      <w:r>
        <w:rPr>
          <w:rFonts w:cstheme="minorBidi" w:hint="eastAsia"/>
          <w:kern w:val="2"/>
          <w:sz w:val="21"/>
        </w:rPr>
        <w:t>z</w:t>
      </w:r>
      <w:r>
        <w:rPr>
          <w:rFonts w:cstheme="minorBidi" w:hint="eastAsia"/>
          <w:kern w:val="2"/>
          <w:sz w:val="21"/>
        </w:rPr>
        <w:t>变换将多自由度结构运动方程转换，离散化方程引入双线性</w:t>
      </w:r>
      <w:r>
        <w:rPr>
          <w:rFonts w:cstheme="minorBidi" w:hint="eastAsia"/>
          <w:kern w:val="2"/>
          <w:sz w:val="21"/>
        </w:rPr>
        <w:t>Tustin</w:t>
      </w:r>
      <w:r>
        <w:rPr>
          <w:rFonts w:cstheme="minorBidi" w:hint="eastAsia"/>
          <w:kern w:val="2"/>
          <w:sz w:val="21"/>
        </w:rPr>
        <w:t>积分算法，分别使用传递函数与状态空间方程两种数学模型计算并判断系统的稳定性，分析数学模型对稳定性的影响。研究结果表明：多自由度耦合系统的稳定性受到数学模型影响，这种影响在离散情况下尤为明显。对传递函数而言，多自由度耦合系统离散化会对系统稳定性与精度造成改变，此时建议使用状态空间方程进行稳定性分析。</w:t>
      </w:r>
    </w:p>
    <w:p w:rsidR="00FA6C53" w:rsidRDefault="009E1A8F">
      <w:pPr>
        <w:pStyle w:val="a3"/>
        <w:widowControl/>
        <w:shd w:val="clear" w:color="auto" w:fill="FFFFFF"/>
        <w:spacing w:beforeAutospacing="0" w:after="180" w:afterAutospacing="0" w:line="360" w:lineRule="atLeast"/>
        <w:rPr>
          <w:rFonts w:cstheme="minorBidi"/>
          <w:kern w:val="2"/>
          <w:sz w:val="21"/>
        </w:rPr>
      </w:pPr>
      <w:r>
        <w:rPr>
          <w:rFonts w:cstheme="minorBidi" w:hint="eastAsia"/>
          <w:kern w:val="2"/>
          <w:sz w:val="21"/>
        </w:rPr>
        <w:t>关键词：实时子结构；多作动器耦合；数学模型；系统稳定</w:t>
      </w:r>
    </w:p>
    <w:p w:rsidR="00FA6C53" w:rsidRDefault="009E1A8F">
      <w:pPr>
        <w:pStyle w:val="a3"/>
        <w:widowControl/>
        <w:shd w:val="clear" w:color="auto" w:fill="FFFFFF"/>
        <w:spacing w:beforeAutospacing="0" w:after="180" w:afterAutospacing="0" w:line="360" w:lineRule="atLeast"/>
        <w:outlineLvl w:val="1"/>
        <w:rPr>
          <w:rFonts w:cstheme="minorBidi"/>
          <w:kern w:val="2"/>
          <w:sz w:val="21"/>
        </w:rPr>
      </w:pPr>
      <w:bookmarkStart w:id="4" w:name="_Toc183075557"/>
      <w:r>
        <w:rPr>
          <w:rFonts w:cstheme="minorBidi" w:hint="eastAsia"/>
          <w:kern w:val="2"/>
          <w:sz w:val="21"/>
        </w:rPr>
        <w:t xml:space="preserve">1 </w:t>
      </w:r>
      <w:r>
        <w:rPr>
          <w:rFonts w:cstheme="minorBidi" w:hint="eastAsia"/>
          <w:kern w:val="2"/>
          <w:sz w:val="21"/>
        </w:rPr>
        <w:t>引言</w:t>
      </w:r>
      <w:bookmarkEnd w:id="4"/>
    </w:p>
    <w:p w:rsidR="009E1A8F" w:rsidRPr="009E1A8F" w:rsidRDefault="009E1A8F" w:rsidP="009E1A8F">
      <w:pPr>
        <w:widowControl/>
        <w:shd w:val="clear" w:color="auto" w:fill="FFFFFF"/>
        <w:spacing w:after="206" w:line="360" w:lineRule="atLeast"/>
        <w:jc w:val="left"/>
        <w:rPr>
          <w:rFonts w:ascii="Helvetica" w:eastAsia="宋体" w:hAnsi="Helvetica" w:cs="Helvetica"/>
          <w:color w:val="060607"/>
          <w:spacing w:val="4"/>
          <w:kern w:val="0"/>
          <w:szCs w:val="21"/>
        </w:rPr>
      </w:pPr>
      <w:r w:rsidRPr="009E1A8F">
        <w:rPr>
          <w:rFonts w:ascii="Helvetica" w:eastAsia="宋体" w:hAnsi="Helvetica" w:cs="Helvetica"/>
          <w:color w:val="060607"/>
          <w:spacing w:val="4"/>
          <w:kern w:val="0"/>
          <w:szCs w:val="21"/>
        </w:rPr>
        <w:lastRenderedPageBreak/>
        <w:t>随着工程技术的快速发展，实时混合实验（</w:t>
      </w:r>
      <w:r w:rsidRPr="009E1A8F">
        <w:rPr>
          <w:rFonts w:ascii="Helvetica" w:eastAsia="宋体" w:hAnsi="Helvetica" w:cs="Helvetica"/>
          <w:color w:val="060607"/>
          <w:spacing w:val="4"/>
          <w:kern w:val="0"/>
          <w:szCs w:val="21"/>
        </w:rPr>
        <w:t>Real-Time Hybrid Simulation, RTHS</w:t>
      </w:r>
      <w:r w:rsidRPr="009E1A8F">
        <w:rPr>
          <w:rFonts w:ascii="Helvetica" w:eastAsia="宋体" w:hAnsi="Helvetica" w:cs="Helvetica"/>
          <w:color w:val="060607"/>
          <w:spacing w:val="4"/>
          <w:kern w:val="0"/>
          <w:szCs w:val="21"/>
        </w:rPr>
        <w:t>）</w:t>
      </w:r>
      <w:r w:rsidR="00872C93">
        <w:rPr>
          <w:rFonts w:ascii="Helvetica" w:eastAsia="宋体" w:hAnsi="Helvetica" w:cs="Helvetica"/>
          <w:color w:val="060607"/>
          <w:spacing w:val="4"/>
          <w:kern w:val="0"/>
          <w:szCs w:val="21"/>
        </w:rPr>
        <w:fldChar w:fldCharType="begin"/>
      </w:r>
      <w:r w:rsidR="00AB69B6">
        <w:rPr>
          <w:rFonts w:ascii="Helvetica" w:eastAsia="宋体" w:hAnsi="Helvetica" w:cs="Helvetica"/>
          <w:color w:val="060607"/>
          <w:spacing w:val="4"/>
          <w:kern w:val="0"/>
          <w:szCs w:val="21"/>
        </w:rPr>
        <w:instrText xml:space="preserve"> ADDIN ZOTERO_ITEM CSL_CITATION {"citationID":"UQD5t8JP","properties":{"formattedCitation":"\\super [2,3]\\nosupersub{}","plainCitation":"[2,3]","noteIndex":0},"citationItems":[{"id":471,"uris":["http://zotero.org/users/12561204/items/Y3RYYE6W"],"itemData":{"id":471,"type":"article-journal","abstract":"Thispaper presents a study for the development of a system capable of performing real-time pseudo dynamic testing. The system combines the basics of the pseudo dynamic test with a dynamic actuator, a digital displacement transducer and a digital servomechanism. The digital servo-mechanism has been introduced to ensure accurate displacement and velocity control, in which digital feedback control with a time interval of 2 msec has been performed continuously during actuator motion. Using the system, pseudo dynamic tests under sinusoidal and earthquake ground motion are carried out for a structure having a viscous damper, demonstrating that a perfectly real-time pseudo dynamic test can be achieved by incorporating the modified central difference method into an extra buffer operation of the digital servo-mechanism. The responses solved by the pseudo dynamic tests are compared with the responses of the test structure as well as those obtained from post-numerical</w:instrText>
      </w:r>
      <w:r w:rsidR="00AB69B6">
        <w:rPr>
          <w:rFonts w:ascii="Helvetica" w:eastAsia="宋体" w:hAnsi="Helvetica" w:cs="Helvetica" w:hint="eastAsia"/>
          <w:color w:val="060607"/>
          <w:spacing w:val="4"/>
          <w:kern w:val="0"/>
          <w:szCs w:val="21"/>
        </w:rPr>
        <w:instrText xml:space="preserve"> analysis, and it is found that the real-time pseudo dynamic test conducted in this study is accurate.","language":"en","source":"Zotero","title":"Development of real</w:instrText>
      </w:r>
      <w:r w:rsidR="00AB69B6">
        <w:rPr>
          <w:rFonts w:ascii="Helvetica" w:eastAsia="宋体" w:hAnsi="Helvetica" w:cs="Helvetica" w:hint="eastAsia"/>
          <w:color w:val="060607"/>
          <w:spacing w:val="4"/>
          <w:kern w:val="0"/>
          <w:szCs w:val="21"/>
        </w:rPr>
        <w:instrText>‐</w:instrText>
      </w:r>
      <w:r w:rsidR="00AB69B6">
        <w:rPr>
          <w:rFonts w:ascii="Helvetica" w:eastAsia="宋体" w:hAnsi="Helvetica" w:cs="Helvetica" w:hint="eastAsia"/>
          <w:color w:val="060607"/>
          <w:spacing w:val="4"/>
          <w:kern w:val="0"/>
          <w:szCs w:val="21"/>
        </w:rPr>
        <w:instrText>time pseudo dynamic testing","author":[{"family":"Nakashima","given":"Masayoshi"},{"family":"Kato'","given":"Hiroto"}]},"label":"page"},{"id":473,"uris":["http://zotero.org/users/12561204/items/32MLXCFY"],"itemData":{"id":473,"type":"article-journal","container-title":"</w:instrText>
      </w:r>
      <w:r w:rsidR="00AB69B6">
        <w:rPr>
          <w:rFonts w:ascii="Helvetica" w:eastAsia="宋体" w:hAnsi="Helvetica" w:cs="Helvetica" w:hint="eastAsia"/>
          <w:color w:val="060607"/>
          <w:spacing w:val="4"/>
          <w:kern w:val="0"/>
          <w:szCs w:val="21"/>
        </w:rPr>
        <w:instrText>工程力学</w:instrText>
      </w:r>
      <w:r w:rsidR="00AB69B6">
        <w:rPr>
          <w:rFonts w:ascii="Helvetica" w:eastAsia="宋体" w:hAnsi="Helvetica" w:cs="Helvetica" w:hint="eastAsia"/>
          <w:color w:val="060607"/>
          <w:spacing w:val="4"/>
          <w:kern w:val="0"/>
          <w:szCs w:val="21"/>
        </w:rPr>
        <w:instrText>","DOI":"10.6052/j.issn.1000-4750.2013.05.ST06","ISSN":"1000-4750","issue":"1","journalAbbreviation":"</w:instrText>
      </w:r>
      <w:r w:rsidR="00AB69B6">
        <w:rPr>
          <w:rFonts w:ascii="Helvetica" w:eastAsia="宋体" w:hAnsi="Helvetica" w:cs="Helvetica" w:hint="eastAsia"/>
          <w:color w:val="060607"/>
          <w:spacing w:val="4"/>
          <w:kern w:val="0"/>
          <w:szCs w:val="21"/>
        </w:rPr>
        <w:instrText>工程力学</w:instrText>
      </w:r>
      <w:r w:rsidR="00AB69B6">
        <w:rPr>
          <w:rFonts w:ascii="Helvetica" w:eastAsia="宋体" w:hAnsi="Helvetica" w:cs="Helvetica" w:hint="eastAsia"/>
          <w:color w:val="060607"/>
          <w:spacing w:val="4"/>
          <w:kern w:val="0"/>
          <w:szCs w:val="21"/>
        </w:rPr>
        <w:instrText>","page":"1-14","title":"</w:instrText>
      </w:r>
      <w:r w:rsidR="00AB69B6">
        <w:rPr>
          <w:rFonts w:ascii="Helvetica" w:eastAsia="宋体" w:hAnsi="Helvetica" w:cs="Helvetica" w:hint="eastAsia"/>
          <w:color w:val="060607"/>
          <w:spacing w:val="4"/>
          <w:kern w:val="0"/>
          <w:szCs w:val="21"/>
        </w:rPr>
        <w:instrText>实时耦联动力试验方法理论与实践</w:instrText>
      </w:r>
      <w:r w:rsidR="00AB69B6">
        <w:rPr>
          <w:rFonts w:ascii="Helvetica" w:eastAsia="宋体" w:hAnsi="Helvetica" w:cs="Helvetica" w:hint="eastAsia"/>
          <w:color w:val="060607"/>
          <w:spacing w:val="4"/>
          <w:kern w:val="0"/>
          <w:szCs w:val="21"/>
        </w:rPr>
        <w:instrText>","volume":"31","author":[{"literal":"</w:instrText>
      </w:r>
      <w:r w:rsidR="00AB69B6">
        <w:rPr>
          <w:rFonts w:ascii="Helvetica" w:eastAsia="宋体" w:hAnsi="Helvetica" w:cs="Helvetica" w:hint="eastAsia"/>
          <w:color w:val="060607"/>
          <w:spacing w:val="4"/>
          <w:kern w:val="0"/>
          <w:szCs w:val="21"/>
        </w:rPr>
        <w:instrText>王进廷</w:instrText>
      </w:r>
      <w:r w:rsidR="00AB69B6">
        <w:rPr>
          <w:rFonts w:ascii="Helvetica" w:eastAsia="宋体" w:hAnsi="Helvetica" w:cs="Helvetica" w:hint="eastAsia"/>
          <w:color w:val="060607"/>
          <w:spacing w:val="4"/>
          <w:kern w:val="0"/>
          <w:szCs w:val="21"/>
        </w:rPr>
        <w:instrText>"},{"literal":"</w:instrText>
      </w:r>
      <w:r w:rsidR="00AB69B6">
        <w:rPr>
          <w:rFonts w:ascii="Helvetica" w:eastAsia="宋体" w:hAnsi="Helvetica" w:cs="Helvetica" w:hint="eastAsia"/>
          <w:color w:val="060607"/>
          <w:spacing w:val="4"/>
          <w:kern w:val="0"/>
          <w:szCs w:val="21"/>
        </w:rPr>
        <w:instrText>金峰</w:instrText>
      </w:r>
      <w:r w:rsidR="00AB69B6">
        <w:rPr>
          <w:rFonts w:ascii="Helvetica" w:eastAsia="宋体" w:hAnsi="Helvetica" w:cs="Helvetica" w:hint="eastAsia"/>
          <w:color w:val="060607"/>
          <w:spacing w:val="4"/>
          <w:kern w:val="0"/>
          <w:szCs w:val="21"/>
        </w:rPr>
        <w:instrText>"},{"literal":"</w:instrText>
      </w:r>
      <w:r w:rsidR="00AB69B6">
        <w:rPr>
          <w:rFonts w:ascii="Helvetica" w:eastAsia="宋体" w:hAnsi="Helvetica" w:cs="Helvetica" w:hint="eastAsia"/>
          <w:color w:val="060607"/>
          <w:spacing w:val="4"/>
          <w:kern w:val="0"/>
          <w:szCs w:val="21"/>
        </w:rPr>
        <w:instrText>徐艳杰</w:instrText>
      </w:r>
      <w:r w:rsidR="00AB69B6">
        <w:rPr>
          <w:rFonts w:ascii="Helvetica" w:eastAsia="宋体" w:hAnsi="Helvetica" w:cs="Helvetica" w:hint="eastAsia"/>
          <w:color w:val="060607"/>
          <w:spacing w:val="4"/>
          <w:kern w:val="0"/>
          <w:szCs w:val="21"/>
        </w:rPr>
        <w:instrText>"},{"literal":"</w:instrText>
      </w:r>
      <w:r w:rsidR="00AB69B6">
        <w:rPr>
          <w:rFonts w:ascii="Helvetica" w:eastAsia="宋体" w:hAnsi="Helvetica" w:cs="Helvetica" w:hint="eastAsia"/>
          <w:color w:val="060607"/>
          <w:spacing w:val="4"/>
          <w:kern w:val="0"/>
          <w:szCs w:val="21"/>
        </w:rPr>
        <w:instrText>张楚汉</w:instrText>
      </w:r>
      <w:r w:rsidR="00AB69B6">
        <w:rPr>
          <w:rFonts w:ascii="Helvetica" w:eastAsia="宋体" w:hAnsi="Helvetica" w:cs="Helvetica" w:hint="eastAsia"/>
          <w:color w:val="060607"/>
          <w:spacing w:val="4"/>
          <w:kern w:val="0"/>
          <w:szCs w:val="21"/>
        </w:rPr>
        <w:instrText>"}],"issued":{"date-parts":[["2014"]]}},"label":"page"}],"schema":"https://github.co</w:instrText>
      </w:r>
      <w:r w:rsidR="00AB69B6">
        <w:rPr>
          <w:rFonts w:ascii="Helvetica" w:eastAsia="宋体" w:hAnsi="Helvetica" w:cs="Helvetica"/>
          <w:color w:val="060607"/>
          <w:spacing w:val="4"/>
          <w:kern w:val="0"/>
          <w:szCs w:val="21"/>
        </w:rPr>
        <w:instrText xml:space="preserve">m/citation-style-language/schema/raw/master/csl-citation.json"} </w:instrText>
      </w:r>
      <w:r w:rsidR="00872C93">
        <w:rPr>
          <w:rFonts w:ascii="Helvetica" w:eastAsia="宋体" w:hAnsi="Helvetica" w:cs="Helvetica"/>
          <w:color w:val="060607"/>
          <w:spacing w:val="4"/>
          <w:kern w:val="0"/>
          <w:szCs w:val="21"/>
        </w:rPr>
        <w:fldChar w:fldCharType="separate"/>
      </w:r>
      <w:r w:rsidR="00AB69B6" w:rsidRPr="00AB69B6">
        <w:rPr>
          <w:rFonts w:ascii="Helvetica" w:hAnsi="Helvetica" w:cs="Helvetica"/>
          <w:kern w:val="0"/>
          <w:vertAlign w:val="superscript"/>
        </w:rPr>
        <w:t>[2,3]</w:t>
      </w:r>
      <w:r w:rsidR="00872C93">
        <w:rPr>
          <w:rFonts w:ascii="Helvetica" w:eastAsia="宋体" w:hAnsi="Helvetica" w:cs="Helvetica"/>
          <w:color w:val="060607"/>
          <w:spacing w:val="4"/>
          <w:kern w:val="0"/>
          <w:szCs w:val="21"/>
        </w:rPr>
        <w:fldChar w:fldCharType="end"/>
      </w:r>
      <w:r w:rsidRPr="009E1A8F">
        <w:rPr>
          <w:rFonts w:ascii="Helvetica" w:eastAsia="宋体" w:hAnsi="Helvetica" w:cs="Helvetica"/>
          <w:color w:val="060607"/>
          <w:spacing w:val="4"/>
          <w:kern w:val="0"/>
          <w:szCs w:val="21"/>
        </w:rPr>
        <w:t>作为一种先进的实验技术，已经成为结构工程、机械工程和航空航天等领域研究中不可或缺的工具。</w:t>
      </w:r>
      <w:r w:rsidR="00333783">
        <w:rPr>
          <w:rFonts w:ascii="Open Sans" w:hAnsi="Open Sans" w:cs="Open Sans"/>
          <w:color w:val="000000"/>
          <w:shd w:val="clear" w:color="auto" w:fill="FFFFFF"/>
        </w:rPr>
        <w:t>RTHS</w:t>
      </w:r>
      <w:r w:rsidR="00333783">
        <w:rPr>
          <w:rFonts w:ascii="Open Sans" w:hAnsi="Open Sans" w:cs="Open Sans"/>
          <w:color w:val="000000"/>
          <w:shd w:val="clear" w:color="auto" w:fill="FFFFFF"/>
        </w:rPr>
        <w:t>方法的核心原理是将整个结构系统划分为</w:t>
      </w:r>
      <w:r w:rsidR="00333783" w:rsidRPr="00333783">
        <w:rPr>
          <w:rFonts w:ascii="Helvetica" w:eastAsia="宋体" w:hAnsi="Helvetica" w:cs="Helvetica"/>
          <w:color w:val="060607"/>
          <w:spacing w:val="4"/>
          <w:kern w:val="0"/>
          <w:szCs w:val="21"/>
        </w:rPr>
        <w:t>两个子结构</w:t>
      </w:r>
      <w:r w:rsidR="00333783">
        <w:rPr>
          <w:rFonts w:ascii="Helvetica" w:eastAsia="宋体" w:hAnsi="Helvetica" w:cs="Helvetica" w:hint="eastAsia"/>
          <w:color w:val="060607"/>
          <w:spacing w:val="4"/>
          <w:kern w:val="0"/>
          <w:szCs w:val="21"/>
        </w:rPr>
        <w:t>，</w:t>
      </w:r>
      <w:r w:rsidR="00333783" w:rsidRPr="00333783">
        <w:rPr>
          <w:rFonts w:ascii="Helvetica" w:eastAsia="宋体" w:hAnsi="Helvetica" w:cs="Helvetica"/>
          <w:color w:val="060607"/>
          <w:spacing w:val="4"/>
          <w:kern w:val="0"/>
          <w:szCs w:val="21"/>
        </w:rPr>
        <w:t>结构特性难以</w:t>
      </w:r>
      <w:r w:rsidR="00333783">
        <w:rPr>
          <w:rFonts w:ascii="Helvetica" w:eastAsia="宋体" w:hAnsi="Helvetica" w:cs="Helvetica" w:hint="eastAsia"/>
          <w:color w:val="060607"/>
          <w:spacing w:val="4"/>
          <w:kern w:val="0"/>
          <w:szCs w:val="21"/>
        </w:rPr>
        <w:t>通过数值模拟复现</w:t>
      </w:r>
      <w:r w:rsidR="00333783" w:rsidRPr="00333783">
        <w:rPr>
          <w:rFonts w:ascii="Helvetica" w:eastAsia="宋体" w:hAnsi="Helvetica" w:cs="Helvetica"/>
          <w:color w:val="060607"/>
          <w:spacing w:val="4"/>
          <w:kern w:val="0"/>
          <w:szCs w:val="21"/>
        </w:rPr>
        <w:t>的</w:t>
      </w:r>
      <w:r w:rsidR="00333783">
        <w:rPr>
          <w:rFonts w:ascii="Helvetica" w:eastAsia="宋体" w:hAnsi="Helvetica" w:cs="Helvetica" w:hint="eastAsia"/>
          <w:color w:val="060607"/>
          <w:spacing w:val="4"/>
          <w:kern w:val="0"/>
          <w:szCs w:val="21"/>
        </w:rPr>
        <w:t>部分作</w:t>
      </w:r>
      <w:r w:rsidR="00333783" w:rsidRPr="00333783">
        <w:rPr>
          <w:rFonts w:ascii="Helvetica" w:eastAsia="宋体" w:hAnsi="Helvetica" w:cs="Helvetica"/>
          <w:color w:val="060607"/>
          <w:spacing w:val="4"/>
          <w:kern w:val="0"/>
          <w:szCs w:val="21"/>
        </w:rPr>
        <w:t>为物理子结构</w:t>
      </w:r>
      <w:r w:rsidR="00333783">
        <w:rPr>
          <w:rFonts w:ascii="Helvetica" w:eastAsia="宋体" w:hAnsi="Helvetica" w:cs="Helvetica" w:hint="eastAsia"/>
          <w:color w:val="060607"/>
          <w:spacing w:val="4"/>
          <w:kern w:val="0"/>
          <w:szCs w:val="21"/>
        </w:rPr>
        <w:t>，其余部分作为</w:t>
      </w:r>
      <w:r w:rsidR="00333783" w:rsidRPr="00333783">
        <w:rPr>
          <w:rFonts w:ascii="Helvetica" w:eastAsia="宋体" w:hAnsi="Helvetica" w:cs="Helvetica"/>
          <w:color w:val="060607"/>
          <w:spacing w:val="4"/>
          <w:kern w:val="0"/>
          <w:szCs w:val="21"/>
        </w:rPr>
        <w:t>数值子结构</w:t>
      </w:r>
      <w:r w:rsidR="00333783">
        <w:rPr>
          <w:rFonts w:ascii="Helvetica" w:eastAsia="宋体" w:hAnsi="Helvetica" w:cs="Helvetica" w:hint="eastAsia"/>
          <w:color w:val="060607"/>
          <w:spacing w:val="4"/>
          <w:kern w:val="0"/>
          <w:szCs w:val="21"/>
        </w:rPr>
        <w:t>。</w:t>
      </w:r>
      <w:r w:rsidRPr="009E1A8F">
        <w:rPr>
          <w:rFonts w:ascii="Helvetica" w:eastAsia="宋体" w:hAnsi="Helvetica" w:cs="Helvetica"/>
          <w:color w:val="060607"/>
          <w:spacing w:val="4"/>
          <w:kern w:val="0"/>
          <w:szCs w:val="21"/>
        </w:rPr>
        <w:t>通过结合</w:t>
      </w:r>
      <w:r w:rsidR="00333783">
        <w:rPr>
          <w:rFonts w:ascii="Helvetica" w:eastAsia="宋体" w:hAnsi="Helvetica" w:cs="Helvetica" w:hint="eastAsia"/>
          <w:color w:val="060607"/>
          <w:spacing w:val="4"/>
          <w:kern w:val="0"/>
          <w:szCs w:val="21"/>
        </w:rPr>
        <w:t>两个子结构</w:t>
      </w:r>
      <w:r w:rsidRPr="009E1A8F">
        <w:rPr>
          <w:rFonts w:ascii="Helvetica" w:eastAsia="宋体" w:hAnsi="Helvetica" w:cs="Helvetica"/>
          <w:color w:val="060607"/>
          <w:spacing w:val="4"/>
          <w:kern w:val="0"/>
          <w:szCs w:val="21"/>
        </w:rPr>
        <w:t>，能够在实验室环境中复现复杂的动态响应，为工程师和研究人员提供了一个高效、经济的实验平台。这种实验方法不仅能够模拟实际结构的非线性行为，还能预测其在极端条件下的性能，从而为工程设计和安全评估提供重要依据。</w:t>
      </w:r>
    </w:p>
    <w:p w:rsidR="00FA6C53" w:rsidRPr="00596B6E" w:rsidRDefault="009E1A8F" w:rsidP="00596B6E">
      <w:pPr>
        <w:widowControl/>
        <w:shd w:val="clear" w:color="auto" w:fill="FFFFFF"/>
        <w:spacing w:after="206" w:line="360" w:lineRule="atLeast"/>
        <w:jc w:val="left"/>
        <w:rPr>
          <w:rFonts w:ascii="Helvetica" w:eastAsia="宋体" w:hAnsi="Helvetica" w:cs="Helvetica"/>
          <w:color w:val="060607"/>
          <w:spacing w:val="4"/>
          <w:kern w:val="0"/>
          <w:szCs w:val="21"/>
        </w:rPr>
      </w:pPr>
      <w:r w:rsidRPr="009E1A8F">
        <w:rPr>
          <w:rFonts w:ascii="Helvetica" w:eastAsia="宋体" w:hAnsi="Helvetica" w:cs="Helvetica"/>
          <w:color w:val="060607"/>
          <w:spacing w:val="4"/>
          <w:kern w:val="0"/>
          <w:szCs w:val="21"/>
        </w:rPr>
        <w:t>RTHS</w:t>
      </w:r>
      <w:r w:rsidRPr="009E1A8F">
        <w:rPr>
          <w:rFonts w:ascii="Helvetica" w:eastAsia="宋体" w:hAnsi="Helvetica" w:cs="Helvetica"/>
          <w:color w:val="060607"/>
          <w:spacing w:val="4"/>
          <w:kern w:val="0"/>
          <w:szCs w:val="21"/>
        </w:rPr>
        <w:t>的稳定性问题一直是该领域研究的热点和难点</w:t>
      </w:r>
      <w:r w:rsidR="00106255">
        <w:rPr>
          <w:rFonts w:ascii="Helvetica" w:eastAsia="宋体" w:hAnsi="Helvetica" w:cs="Helvetica" w:hint="eastAsia"/>
          <w:color w:val="060607"/>
          <w:spacing w:val="4"/>
          <w:kern w:val="0"/>
          <w:szCs w:val="21"/>
        </w:rPr>
        <w:t>，</w:t>
      </w:r>
      <w:r w:rsidRPr="009E1A8F">
        <w:rPr>
          <w:rFonts w:ascii="Helvetica" w:eastAsia="宋体" w:hAnsi="Helvetica" w:cs="Helvetica"/>
          <w:color w:val="060607"/>
          <w:spacing w:val="4"/>
          <w:kern w:val="0"/>
          <w:szCs w:val="21"/>
        </w:rPr>
        <w:t>稳定性问题不仅影响实验数据的准确性，还可能导致实验失败，甚至对实验设备造成损害。</w:t>
      </w:r>
      <w:r w:rsidR="00106255">
        <w:rPr>
          <w:rFonts w:ascii="Helvetica" w:eastAsia="宋体" w:hAnsi="Helvetica" w:cs="Helvetica" w:hint="eastAsia"/>
          <w:color w:val="060607"/>
          <w:spacing w:val="4"/>
          <w:kern w:val="0"/>
          <w:szCs w:val="21"/>
        </w:rPr>
        <w:t>目前国内外已有许多针对</w:t>
      </w:r>
      <w:r w:rsidR="005E6D4D">
        <w:rPr>
          <w:rFonts w:ascii="Helvetica" w:eastAsia="宋体" w:hAnsi="Helvetica" w:cs="Helvetica" w:hint="eastAsia"/>
          <w:color w:val="060607"/>
          <w:spacing w:val="4"/>
          <w:kern w:val="0"/>
          <w:szCs w:val="21"/>
        </w:rPr>
        <w:t>稳定性的研究，</w:t>
      </w:r>
      <w:r w:rsidR="005E6D4D" w:rsidRPr="005E6D4D">
        <w:rPr>
          <w:rFonts w:ascii="Helvetica" w:eastAsia="宋体" w:hAnsi="Helvetica" w:cs="Helvetica"/>
          <w:color w:val="060607"/>
          <w:spacing w:val="4"/>
          <w:kern w:val="0"/>
          <w:szCs w:val="21"/>
        </w:rPr>
        <w:t>Horiuchi</w:t>
      </w:r>
      <w:r w:rsidR="005E6D4D">
        <w:rPr>
          <w:rFonts w:ascii="Helvetica" w:eastAsia="宋体" w:hAnsi="Helvetica" w:cs="Helvetica"/>
          <w:color w:val="060607"/>
          <w:spacing w:val="4"/>
          <w:kern w:val="0"/>
          <w:szCs w:val="21"/>
        </w:rPr>
        <w:fldChar w:fldCharType="begin"/>
      </w:r>
      <w:r w:rsidR="005E6D4D">
        <w:rPr>
          <w:rFonts w:ascii="Helvetica" w:eastAsia="宋体" w:hAnsi="Helvetica" w:cs="Helvetica"/>
          <w:color w:val="060607"/>
          <w:spacing w:val="4"/>
          <w:kern w:val="0"/>
          <w:szCs w:val="21"/>
        </w:rPr>
        <w:instrText xml:space="preserve"> ADDIN ZOTERO_ITEM CSL_CITATION {"citationID":"ymQECRoq","properties":{"formattedCitation":"\\super [4]\\nosupersub{}","plainCitation":"[4]","noteIndex":0},"citationItems":[{"id":470,"uris":["http://zotero.org/users/12561204/items/AEI6H9ZF"],"itemData":{"id":470,"type":"article-journal","abstract":"A real-time hybrid experimental method, in which output from an actuator-excited vibration experiment and response calculation are combined on-line and conducted simultaneously in real time, is being developed as a new seismic experimental method for structural systems. In real-time hybrid experiments, however, there is an inevitable actuator-response delay, which has an e!ect equivalent to negative damping. To solve this problem, a real-time hybrid experimental system (including an actuator-delay compensation method) was developed. And seismic experiments were conducted in order to demonstrate the advantages of this system. Experimental results obtained using the developed hybrid experimental system were compared with exact results obtained using shaking-table experiments, and it was found that the two experimental methods gave almost identical results. It can therefore be concluded that the structural response can be obtained precisely by using the developed hybrid experimental system. Comparison of these experiments showed the advantages of the hybrid experiments; that is, they are simple and economical. This is because the hybrid experiment requires only a small structure as the excitation model, while a sh</w:instrText>
      </w:r>
      <w:r w:rsidR="005E6D4D">
        <w:rPr>
          <w:rFonts w:ascii="Helvetica" w:eastAsia="宋体" w:hAnsi="Helvetica" w:cs="Helvetica" w:hint="eastAsia"/>
          <w:color w:val="060607"/>
          <w:spacing w:val="4"/>
          <w:kern w:val="0"/>
          <w:szCs w:val="21"/>
        </w:rPr>
        <w:instrText>aking-table experiment must consider the whole structural system. Copyright 1999 John Wiley &amp; Sons, Ltd.","language":"en","source":"Zotero","title":"Real</w:instrText>
      </w:r>
      <w:r w:rsidR="005E6D4D">
        <w:rPr>
          <w:rFonts w:ascii="Helvetica" w:eastAsia="宋体" w:hAnsi="Helvetica" w:cs="Helvetica" w:hint="eastAsia"/>
          <w:color w:val="060607"/>
          <w:spacing w:val="4"/>
          <w:kern w:val="0"/>
          <w:szCs w:val="21"/>
        </w:rPr>
        <w:instrText>‐</w:instrText>
      </w:r>
      <w:r w:rsidR="005E6D4D">
        <w:rPr>
          <w:rFonts w:ascii="Helvetica" w:eastAsia="宋体" w:hAnsi="Helvetica" w:cs="Helvetica" w:hint="eastAsia"/>
          <w:color w:val="060607"/>
          <w:spacing w:val="4"/>
          <w:kern w:val="0"/>
          <w:szCs w:val="21"/>
        </w:rPr>
        <w:instrText>time hybrid experimental system with actuator delay compensation and its application to a piping syst</w:instrText>
      </w:r>
      <w:r w:rsidR="005E6D4D">
        <w:rPr>
          <w:rFonts w:ascii="Helvetica" w:eastAsia="宋体" w:hAnsi="Helvetica" w:cs="Helvetica"/>
          <w:color w:val="060607"/>
          <w:spacing w:val="4"/>
          <w:kern w:val="0"/>
          <w:szCs w:val="21"/>
        </w:rPr>
        <w:instrText xml:space="preserve">em with energy absorber","author":[{"family":"Horiuchi","given":"T"},{"family":"Inoue","given":"M"},{"family":"Konno","given":"T"},{"family":"Namita","given":"Y"}],"issued":{"date-parts":[["1999"]]}}}],"schema":"https://github.com/citation-style-language/schema/raw/master/csl-citation.json"} </w:instrText>
      </w:r>
      <w:r w:rsidR="005E6D4D">
        <w:rPr>
          <w:rFonts w:ascii="Helvetica" w:eastAsia="宋体" w:hAnsi="Helvetica" w:cs="Helvetica"/>
          <w:color w:val="060607"/>
          <w:spacing w:val="4"/>
          <w:kern w:val="0"/>
          <w:szCs w:val="21"/>
        </w:rPr>
        <w:fldChar w:fldCharType="separate"/>
      </w:r>
      <w:r w:rsidR="005E6D4D" w:rsidRPr="005E6D4D">
        <w:rPr>
          <w:rFonts w:ascii="Helvetica" w:hAnsi="Helvetica" w:cs="Helvetica"/>
          <w:kern w:val="0"/>
          <w:vertAlign w:val="superscript"/>
        </w:rPr>
        <w:t>[4]</w:t>
      </w:r>
      <w:r w:rsidR="005E6D4D">
        <w:rPr>
          <w:rFonts w:ascii="Helvetica" w:eastAsia="宋体" w:hAnsi="Helvetica" w:cs="Helvetica"/>
          <w:color w:val="060607"/>
          <w:spacing w:val="4"/>
          <w:kern w:val="0"/>
          <w:szCs w:val="21"/>
        </w:rPr>
        <w:fldChar w:fldCharType="end"/>
      </w:r>
      <w:r w:rsidR="005E6D4D">
        <w:rPr>
          <w:rFonts w:ascii="Helvetica" w:eastAsia="宋体" w:hAnsi="Helvetica" w:cs="Helvetica" w:hint="eastAsia"/>
          <w:color w:val="060607"/>
          <w:spacing w:val="4"/>
          <w:kern w:val="0"/>
          <w:szCs w:val="21"/>
        </w:rPr>
        <w:t>的研究表明</w:t>
      </w:r>
      <w:r w:rsidR="005E6D4D" w:rsidRPr="009E1A8F">
        <w:rPr>
          <w:rFonts w:ascii="Helvetica" w:eastAsia="宋体" w:hAnsi="Helvetica" w:cs="Helvetica"/>
          <w:color w:val="060607"/>
          <w:spacing w:val="4"/>
          <w:kern w:val="0"/>
          <w:szCs w:val="21"/>
        </w:rPr>
        <w:t>RTHS</w:t>
      </w:r>
      <w:r w:rsidR="005E6D4D">
        <w:rPr>
          <w:rFonts w:ascii="Helvetica" w:eastAsia="宋体" w:hAnsi="Helvetica" w:cs="Helvetica" w:hint="eastAsia"/>
          <w:color w:val="060607"/>
          <w:spacing w:val="4"/>
          <w:kern w:val="0"/>
          <w:szCs w:val="21"/>
        </w:rPr>
        <w:t>实验中存在时滞，该时滞等效于负阻尼，会向系统引入额外能量，影响系统稳定。</w:t>
      </w:r>
      <w:r w:rsidR="005E6D4D" w:rsidRPr="005E6D4D">
        <w:rPr>
          <w:rFonts w:ascii="Helvetica" w:eastAsia="宋体" w:hAnsi="Helvetica" w:cs="Helvetica" w:hint="eastAsia"/>
          <w:color w:val="060607"/>
          <w:spacing w:val="4"/>
          <w:kern w:val="0"/>
          <w:szCs w:val="21"/>
        </w:rPr>
        <w:t xml:space="preserve">Carrion </w:t>
      </w:r>
      <w:r w:rsidR="005E6D4D" w:rsidRPr="005E6D4D">
        <w:rPr>
          <w:rFonts w:ascii="Helvetica" w:eastAsia="宋体" w:hAnsi="Helvetica" w:cs="Helvetica" w:hint="eastAsia"/>
          <w:color w:val="060607"/>
          <w:spacing w:val="4"/>
          <w:kern w:val="0"/>
          <w:szCs w:val="21"/>
        </w:rPr>
        <w:t>和</w:t>
      </w:r>
      <w:r w:rsidR="005E6D4D" w:rsidRPr="005E6D4D">
        <w:rPr>
          <w:rFonts w:ascii="Helvetica" w:eastAsia="宋体" w:hAnsi="Helvetica" w:cs="Helvetica" w:hint="eastAsia"/>
          <w:color w:val="060607"/>
          <w:spacing w:val="4"/>
          <w:kern w:val="0"/>
          <w:szCs w:val="21"/>
        </w:rPr>
        <w:t xml:space="preserve"> Spencer</w:t>
      </w:r>
      <w:r w:rsidR="005E6D4D">
        <w:rPr>
          <w:rFonts w:ascii="Helvetica" w:eastAsia="宋体" w:hAnsi="Helvetica" w:cs="Helvetica"/>
          <w:color w:val="060607"/>
          <w:spacing w:val="4"/>
          <w:kern w:val="0"/>
          <w:szCs w:val="21"/>
        </w:rPr>
        <w:fldChar w:fldCharType="begin"/>
      </w:r>
      <w:r w:rsidR="005E6D4D">
        <w:rPr>
          <w:rFonts w:ascii="Helvetica" w:eastAsia="宋体" w:hAnsi="Helvetica" w:cs="Helvetica"/>
          <w:color w:val="060607"/>
          <w:spacing w:val="4"/>
          <w:kern w:val="0"/>
          <w:szCs w:val="21"/>
        </w:rPr>
        <w:instrText xml:space="preserve"> ADDIN ZOTERO_ITEM CSL_CITATION {"citationID":"O6sCrILB","properties":{"formattedCitation":"\\super [5]\\nosupersub{}","plainCitation":"[5]","noteIndex":0},"citationItems":[{"id":477,"uris":["http://zotero.org/users/12561204/items/VBWFHCYW"],"itemData":{"id":477,"type":"article-journal","language":"en","source":"Zotero","title":"MODEL-BASED STRATEGIES FOR REAL-TIME HYBRID TESTING","author":[{"family":"Carrion","given":"Juan E"}]}}],"schema":"https://github.com/citation-style-language/schema/raw/master/csl-citation.json"} </w:instrText>
      </w:r>
      <w:r w:rsidR="005E6D4D">
        <w:rPr>
          <w:rFonts w:ascii="Helvetica" w:eastAsia="宋体" w:hAnsi="Helvetica" w:cs="Helvetica"/>
          <w:color w:val="060607"/>
          <w:spacing w:val="4"/>
          <w:kern w:val="0"/>
          <w:szCs w:val="21"/>
        </w:rPr>
        <w:fldChar w:fldCharType="separate"/>
      </w:r>
      <w:r w:rsidR="005E6D4D" w:rsidRPr="005E6D4D">
        <w:rPr>
          <w:rFonts w:ascii="Helvetica" w:hAnsi="Helvetica" w:cs="Helvetica"/>
          <w:kern w:val="0"/>
          <w:vertAlign w:val="superscript"/>
        </w:rPr>
        <w:t>[5]</w:t>
      </w:r>
      <w:r w:rsidR="005E6D4D">
        <w:rPr>
          <w:rFonts w:ascii="Helvetica" w:eastAsia="宋体" w:hAnsi="Helvetica" w:cs="Helvetica"/>
          <w:color w:val="060607"/>
          <w:spacing w:val="4"/>
          <w:kern w:val="0"/>
          <w:szCs w:val="21"/>
        </w:rPr>
        <w:fldChar w:fldCharType="end"/>
      </w:r>
      <w:r w:rsidR="005E6D4D">
        <w:rPr>
          <w:rFonts w:ascii="Helvetica" w:eastAsia="宋体" w:hAnsi="Helvetica" w:cs="Helvetica" w:hint="eastAsia"/>
          <w:color w:val="060607"/>
          <w:spacing w:val="4"/>
          <w:kern w:val="0"/>
          <w:szCs w:val="21"/>
        </w:rPr>
        <w:t>的研究指出</w:t>
      </w:r>
      <w:r w:rsidR="005E6D4D" w:rsidRPr="009E1A8F">
        <w:rPr>
          <w:rFonts w:ascii="Helvetica" w:eastAsia="宋体" w:hAnsi="Helvetica" w:cs="Helvetica"/>
          <w:color w:val="060607"/>
          <w:spacing w:val="4"/>
          <w:kern w:val="0"/>
          <w:szCs w:val="21"/>
        </w:rPr>
        <w:t>RTHS</w:t>
      </w:r>
      <w:r w:rsidR="005E6D4D">
        <w:rPr>
          <w:rFonts w:ascii="Helvetica" w:eastAsia="宋体" w:hAnsi="Helvetica" w:cs="Helvetica" w:hint="eastAsia"/>
          <w:color w:val="060607"/>
          <w:spacing w:val="4"/>
          <w:kern w:val="0"/>
          <w:szCs w:val="21"/>
        </w:rPr>
        <w:t>实验中的时滞包括</w:t>
      </w:r>
      <w:r w:rsidR="005E6D4D" w:rsidRPr="005E6D4D">
        <w:rPr>
          <w:rFonts w:ascii="Helvetica" w:eastAsia="宋体" w:hAnsi="Helvetica" w:cs="Helvetica" w:hint="eastAsia"/>
          <w:color w:val="060607"/>
          <w:spacing w:val="4"/>
          <w:kern w:val="0"/>
          <w:szCs w:val="21"/>
        </w:rPr>
        <w:t>计算延迟、数字信号和模拟信号转换延迟、数据交互延迟、液压作动器响应延迟</w:t>
      </w:r>
      <w:r w:rsidR="005E6D4D">
        <w:rPr>
          <w:rFonts w:ascii="Helvetica" w:eastAsia="宋体" w:hAnsi="Helvetica" w:cs="Helvetica" w:hint="eastAsia"/>
          <w:color w:val="060607"/>
          <w:spacing w:val="4"/>
          <w:kern w:val="0"/>
          <w:szCs w:val="21"/>
        </w:rPr>
        <w:t>，其中作动器响应延迟是主导因素。</w:t>
      </w:r>
      <w:r w:rsidR="00FE7523" w:rsidRPr="00FE7523">
        <w:rPr>
          <w:rFonts w:ascii="Helvetica" w:eastAsia="宋体" w:hAnsi="Helvetica" w:cs="Helvetica"/>
          <w:color w:val="060607"/>
          <w:spacing w:val="4"/>
          <w:kern w:val="0"/>
          <w:szCs w:val="21"/>
        </w:rPr>
        <w:t>Wallace</w:t>
      </w:r>
      <w:r w:rsidR="00561438">
        <w:rPr>
          <w:rFonts w:ascii="Helvetica" w:eastAsia="宋体" w:hAnsi="Helvetica" w:cs="Helvetica"/>
          <w:color w:val="060607"/>
          <w:spacing w:val="4"/>
          <w:kern w:val="0"/>
          <w:szCs w:val="21"/>
        </w:rPr>
        <w:fldChar w:fldCharType="begin"/>
      </w:r>
      <w:r w:rsidR="00561438">
        <w:rPr>
          <w:rFonts w:ascii="Helvetica" w:eastAsia="宋体" w:hAnsi="Helvetica" w:cs="Helvetica"/>
          <w:color w:val="060607"/>
          <w:spacing w:val="4"/>
          <w:kern w:val="0"/>
          <w:szCs w:val="21"/>
        </w:rPr>
        <w:instrText xml:space="preserve"> ADDIN ZOTERO_ITEM CSL_CITATION {"citationID":"i30vi7NG","properties":{"formattedCitation":"\\super [6]\\nosupersub{}","plainCitation":"[6]","noteIndex":0},"citationItems":[{"id":479,"uris":["http://zotero.org/users/12561204/items/W2SYHQ65"],"itemData":{"id":479,"type":"article-journal","abstract":"Real-time dynamic substructuring is an experimental technique for testing the dynamic behaviour of complex structures. It involves creating a hybrid model of the entire structure by combining an experimental test piece—the substructure—with a numerical model describing the remainder of the system. The technique is useful when it is impractical to experimentally test the entire structure or complete numerical modelling is insu cient.","container-title":"Earthquake Engineering &amp; Structural Dynamics","DOI":"10.1002/eqe.513","ISSN":"0098-8847, 1096-9845","issue":"15","journalAbbreviation":"Earthq Engng Struct Dyn","language":"en","license":"http://onlinelibrary.wiley.com/termsAndConditions#vor","page":"1817-1832","</w:instrText>
      </w:r>
      <w:r w:rsidR="00561438">
        <w:rPr>
          <w:rFonts w:ascii="Helvetica" w:eastAsia="宋体" w:hAnsi="Helvetica" w:cs="Helvetica" w:hint="eastAsia"/>
          <w:color w:val="060607"/>
          <w:spacing w:val="4"/>
          <w:kern w:val="0"/>
          <w:szCs w:val="21"/>
        </w:rPr>
        <w:instrText>source":"DOI.org (Crossref)","title":"Stability analysis of real</w:instrText>
      </w:r>
      <w:r w:rsidR="00561438">
        <w:rPr>
          <w:rFonts w:ascii="Helvetica" w:eastAsia="宋体" w:hAnsi="Helvetica" w:cs="Helvetica" w:hint="eastAsia"/>
          <w:color w:val="060607"/>
          <w:spacing w:val="4"/>
          <w:kern w:val="0"/>
          <w:szCs w:val="21"/>
        </w:rPr>
        <w:instrText>‐</w:instrText>
      </w:r>
      <w:r w:rsidR="00561438">
        <w:rPr>
          <w:rFonts w:ascii="Helvetica" w:eastAsia="宋体" w:hAnsi="Helvetica" w:cs="Helvetica" w:hint="eastAsia"/>
          <w:color w:val="060607"/>
          <w:spacing w:val="4"/>
          <w:kern w:val="0"/>
          <w:szCs w:val="21"/>
        </w:rPr>
        <w:instrText>time dynamic substructuring using delay differential equation models","volume":"34","author":[{"family":"Wallace","given":"M. I."},{"family":"Sieber","given":"J."},{"family":"Neild","given":</w:instrText>
      </w:r>
      <w:r w:rsidR="00561438">
        <w:rPr>
          <w:rFonts w:ascii="Helvetica" w:eastAsia="宋体" w:hAnsi="Helvetica" w:cs="Helvetica"/>
          <w:color w:val="060607"/>
          <w:spacing w:val="4"/>
          <w:kern w:val="0"/>
          <w:szCs w:val="21"/>
        </w:rPr>
        <w:instrText xml:space="preserve">"S. A."},{"family":"Wagg","given":"D. J."},{"family":"Krauskopf","given":"B."}],"issued":{"date-parts":[["2005",12]]}}}],"schema":"https://github.com/citation-style-language/schema/raw/master/csl-citation.json"} </w:instrText>
      </w:r>
      <w:r w:rsidR="00561438">
        <w:rPr>
          <w:rFonts w:ascii="Helvetica" w:eastAsia="宋体" w:hAnsi="Helvetica" w:cs="Helvetica"/>
          <w:color w:val="060607"/>
          <w:spacing w:val="4"/>
          <w:kern w:val="0"/>
          <w:szCs w:val="21"/>
        </w:rPr>
        <w:fldChar w:fldCharType="separate"/>
      </w:r>
      <w:r w:rsidR="00561438" w:rsidRPr="00561438">
        <w:rPr>
          <w:rFonts w:ascii="Helvetica" w:hAnsi="Helvetica" w:cs="Helvetica"/>
          <w:kern w:val="0"/>
          <w:vertAlign w:val="superscript"/>
        </w:rPr>
        <w:t>[6]</w:t>
      </w:r>
      <w:r w:rsidR="00561438">
        <w:rPr>
          <w:rFonts w:ascii="Helvetica" w:eastAsia="宋体" w:hAnsi="Helvetica" w:cs="Helvetica"/>
          <w:color w:val="060607"/>
          <w:spacing w:val="4"/>
          <w:kern w:val="0"/>
          <w:szCs w:val="21"/>
        </w:rPr>
        <w:fldChar w:fldCharType="end"/>
      </w:r>
      <w:r w:rsidR="00FE7523">
        <w:rPr>
          <w:rFonts w:ascii="Helvetica" w:eastAsia="宋体" w:hAnsi="Helvetica" w:cs="Helvetica" w:hint="eastAsia"/>
          <w:color w:val="060607"/>
          <w:spacing w:val="4"/>
          <w:kern w:val="0"/>
          <w:szCs w:val="21"/>
        </w:rPr>
        <w:t>等</w:t>
      </w:r>
      <w:r w:rsidR="00FE7523" w:rsidRPr="00FE7523">
        <w:rPr>
          <w:rFonts w:ascii="Helvetica" w:eastAsia="宋体" w:hAnsi="Helvetica" w:cs="Helvetica" w:hint="eastAsia"/>
          <w:color w:val="060607"/>
          <w:spacing w:val="4"/>
          <w:kern w:val="0"/>
          <w:szCs w:val="21"/>
        </w:rPr>
        <w:t>以单个质量</w:t>
      </w:r>
      <w:r w:rsidR="00FE7523" w:rsidRPr="00FE7523">
        <w:rPr>
          <w:rFonts w:ascii="Helvetica" w:eastAsia="宋体" w:hAnsi="Helvetica" w:cs="Helvetica" w:hint="eastAsia"/>
          <w:color w:val="060607"/>
          <w:spacing w:val="4"/>
          <w:kern w:val="0"/>
          <w:szCs w:val="21"/>
        </w:rPr>
        <w:t>-</w:t>
      </w:r>
      <w:r w:rsidR="00FE7523" w:rsidRPr="00FE7523">
        <w:rPr>
          <w:rFonts w:ascii="Helvetica" w:eastAsia="宋体" w:hAnsi="Helvetica" w:cs="Helvetica" w:hint="eastAsia"/>
          <w:color w:val="060607"/>
          <w:spacing w:val="4"/>
          <w:kern w:val="0"/>
          <w:szCs w:val="21"/>
        </w:rPr>
        <w:t>弹簧</w:t>
      </w:r>
      <w:r w:rsidR="00FE7523" w:rsidRPr="00FE7523">
        <w:rPr>
          <w:rFonts w:ascii="Helvetica" w:eastAsia="宋体" w:hAnsi="Helvetica" w:cs="Helvetica" w:hint="eastAsia"/>
          <w:color w:val="060607"/>
          <w:spacing w:val="4"/>
          <w:kern w:val="0"/>
          <w:szCs w:val="21"/>
        </w:rPr>
        <w:t>-</w:t>
      </w:r>
      <w:r w:rsidR="00FE7523" w:rsidRPr="00FE7523">
        <w:rPr>
          <w:rFonts w:ascii="Helvetica" w:eastAsia="宋体" w:hAnsi="Helvetica" w:cs="Helvetica" w:hint="eastAsia"/>
          <w:color w:val="060607"/>
          <w:spacing w:val="4"/>
          <w:kern w:val="0"/>
          <w:szCs w:val="21"/>
        </w:rPr>
        <w:t>阻尼器</w:t>
      </w:r>
      <w:r w:rsidR="00FE7523">
        <w:rPr>
          <w:rFonts w:ascii="Helvetica" w:eastAsia="宋体" w:hAnsi="Helvetica" w:cs="Helvetica" w:hint="eastAsia"/>
          <w:color w:val="060607"/>
          <w:spacing w:val="4"/>
          <w:kern w:val="0"/>
          <w:szCs w:val="21"/>
        </w:rPr>
        <w:t>系统</w:t>
      </w:r>
      <w:r w:rsidR="00FE7523" w:rsidRPr="00FE7523">
        <w:rPr>
          <w:rFonts w:ascii="Helvetica" w:eastAsia="宋体" w:hAnsi="Helvetica" w:cs="Helvetica" w:hint="eastAsia"/>
          <w:color w:val="060607"/>
          <w:spacing w:val="4"/>
          <w:kern w:val="0"/>
          <w:szCs w:val="21"/>
        </w:rPr>
        <w:t>为例建立了时滞微分方程</w:t>
      </w:r>
      <w:r w:rsidR="00FE7523">
        <w:rPr>
          <w:rFonts w:ascii="Helvetica" w:eastAsia="宋体" w:hAnsi="Helvetica" w:cs="Helvetica" w:hint="eastAsia"/>
          <w:color w:val="060607"/>
          <w:spacing w:val="4"/>
          <w:kern w:val="0"/>
          <w:szCs w:val="21"/>
        </w:rPr>
        <w:t>，导出了单自由度系统临界时滞表达式。</w:t>
      </w:r>
      <w:r w:rsidR="00FE7523" w:rsidRPr="00FE7523">
        <w:rPr>
          <w:rFonts w:ascii="Helvetica" w:eastAsia="宋体" w:hAnsi="Helvetica" w:cs="Helvetica" w:hint="eastAsia"/>
          <w:color w:val="060607"/>
          <w:spacing w:val="4"/>
          <w:kern w:val="0"/>
          <w:szCs w:val="21"/>
        </w:rPr>
        <w:t>Kyrychko</w:t>
      </w:r>
      <w:r w:rsidR="00561438">
        <w:rPr>
          <w:rFonts w:ascii="Helvetica" w:eastAsia="宋体" w:hAnsi="Helvetica" w:cs="Helvetica"/>
          <w:color w:val="060607"/>
          <w:spacing w:val="4"/>
          <w:kern w:val="0"/>
          <w:szCs w:val="21"/>
        </w:rPr>
        <w:fldChar w:fldCharType="begin"/>
      </w:r>
      <w:r w:rsidR="00561438">
        <w:rPr>
          <w:rFonts w:ascii="Helvetica" w:eastAsia="宋体" w:hAnsi="Helvetica" w:cs="Helvetica"/>
          <w:color w:val="060607"/>
          <w:spacing w:val="4"/>
          <w:kern w:val="0"/>
          <w:szCs w:val="21"/>
        </w:rPr>
        <w:instrText xml:space="preserve"> ADDIN ZOTERO_ITEM CSL_CITATION {"citationID":"SHiHSgVS","properties":{"formattedCitation":"\\super [7]\\nosupersub{}","plainCitation":"[7]","noteIndex":0},"citationItems":[{"id":481,"uris":["http://zotero.org/users/12561204/items/9N8CIFB8"],"itemData":{"id":481,"type":"article-journal","abstract":"Real-time dynamic substructuring is a powerful testing method, which brings together analytical, numerical and experimental tools for the study of complex structures. It consists of replacing one part of the structure with a numerical model, which is connected to the remainder of the physical structure (the substructure) by a transfer system. In order to provide reliable results, this hybrid system must remain stable during the whole test. A primary mechanism for destabilization of these type of systems is the delays which are naturally present in the transfer system. In this paper, we apply the dynamic substructuring technique to a nonlinear system consisting of a pendulum attached to a mechanical oscillator. The oscillator is modelled numerically and the transfer system is an actuator. The system dynamics is governed by two coupled second-order neutral delay differential equations. We carry out local and global stability analyses of the system and identify the delay dependent stability boundaries for this type of system. We then perform a series of hybrid experimental tests for a pendulum–oscillator system. The results give excellent qualitative and quantitative agreement when compared to the analytical stability results.","container-title":"Proceedings of the Royal Society A: Mathematical, Physical and Engineering Sciences","DOI":"10.1098/rspa.2005.1624","ISSN":"1364-5021, 1471-2946","issue":"2068","journalAbbreviation":"Proc. R. Soc. A.","language":"en","license":"https://royalsociety.org/journals/ethics-policies/data-sharing-mining/","page":"1271-1294","source":"DOI.org (Crossref)","title":"Real-time dynamic substructuring in a coupled oscillator–pendulum system","volume":"462","author":[{"family":"Kyrychko","given":"Y.N"},{"family":"Blyuss","given":"K.B"},{"family":"Gonzalez-Buelga","given":"A"},{"family":"Hogan","given":"S.J"},{"family":"Wagg","given":"D.J"}],"issued":{"date-parts":[["2006",4,8]]}}}],"schema":"https://github.com/citation-style-language/schema/raw/master/csl-citation.json"} </w:instrText>
      </w:r>
      <w:r w:rsidR="00561438">
        <w:rPr>
          <w:rFonts w:ascii="Helvetica" w:eastAsia="宋体" w:hAnsi="Helvetica" w:cs="Helvetica"/>
          <w:color w:val="060607"/>
          <w:spacing w:val="4"/>
          <w:kern w:val="0"/>
          <w:szCs w:val="21"/>
        </w:rPr>
        <w:fldChar w:fldCharType="separate"/>
      </w:r>
      <w:r w:rsidR="00561438" w:rsidRPr="00561438">
        <w:rPr>
          <w:rFonts w:ascii="Helvetica" w:hAnsi="Helvetica" w:cs="Helvetica"/>
          <w:kern w:val="0"/>
          <w:vertAlign w:val="superscript"/>
        </w:rPr>
        <w:t>[7]</w:t>
      </w:r>
      <w:r w:rsidR="00561438">
        <w:rPr>
          <w:rFonts w:ascii="Helvetica" w:eastAsia="宋体" w:hAnsi="Helvetica" w:cs="Helvetica"/>
          <w:color w:val="060607"/>
          <w:spacing w:val="4"/>
          <w:kern w:val="0"/>
          <w:szCs w:val="21"/>
        </w:rPr>
        <w:fldChar w:fldCharType="end"/>
      </w:r>
      <w:r w:rsidR="00FE7523" w:rsidRPr="00FE7523">
        <w:rPr>
          <w:rFonts w:ascii="Helvetica" w:eastAsia="宋体" w:hAnsi="Helvetica" w:cs="Helvetica" w:hint="eastAsia"/>
          <w:color w:val="060607"/>
          <w:spacing w:val="4"/>
          <w:kern w:val="0"/>
          <w:szCs w:val="21"/>
        </w:rPr>
        <w:t>等</w:t>
      </w:r>
      <w:r w:rsidR="00FE7523">
        <w:rPr>
          <w:rFonts w:ascii="Helvetica" w:eastAsia="宋体" w:hAnsi="Helvetica" w:cs="Helvetica" w:hint="eastAsia"/>
          <w:color w:val="060607"/>
          <w:spacing w:val="4"/>
          <w:kern w:val="0"/>
          <w:szCs w:val="21"/>
        </w:rPr>
        <w:t>通过</w:t>
      </w:r>
      <w:r w:rsidR="00FE7523" w:rsidRPr="00FE7523">
        <w:rPr>
          <w:rFonts w:ascii="Helvetica" w:eastAsia="宋体" w:hAnsi="Helvetica" w:cs="Helvetica" w:hint="eastAsia"/>
          <w:color w:val="060607"/>
          <w:spacing w:val="4"/>
          <w:kern w:val="0"/>
          <w:szCs w:val="21"/>
        </w:rPr>
        <w:t>分叉理论</w:t>
      </w:r>
      <w:r w:rsidR="00FE7523">
        <w:rPr>
          <w:rFonts w:ascii="Helvetica" w:eastAsia="宋体" w:hAnsi="Helvetica" w:cs="Helvetica" w:hint="eastAsia"/>
          <w:color w:val="060607"/>
          <w:spacing w:val="4"/>
          <w:kern w:val="0"/>
          <w:szCs w:val="21"/>
        </w:rPr>
        <w:t>将单自由度系统临界时滞计算方法推广到了多自由度系统。</w:t>
      </w:r>
      <w:r w:rsidR="00061686" w:rsidRPr="00061686">
        <w:rPr>
          <w:rFonts w:ascii="Helvetica" w:eastAsia="宋体" w:hAnsi="Helvetica" w:cs="Helvetica"/>
          <w:color w:val="060607"/>
          <w:spacing w:val="4"/>
          <w:kern w:val="0"/>
          <w:szCs w:val="21"/>
        </w:rPr>
        <w:t>Maghareh</w:t>
      </w:r>
      <w:r w:rsidR="00061686">
        <w:rPr>
          <w:rFonts w:ascii="Helvetica" w:eastAsia="宋体" w:hAnsi="Helvetica" w:cs="Helvetica" w:hint="eastAsia"/>
          <w:color w:val="060607"/>
          <w:spacing w:val="4"/>
          <w:kern w:val="0"/>
          <w:szCs w:val="21"/>
        </w:rPr>
        <w:t>等</w:t>
      </w:r>
      <w:r w:rsidR="00061686">
        <w:rPr>
          <w:rFonts w:ascii="Helvetica" w:eastAsia="宋体" w:hAnsi="Helvetica" w:cs="Helvetica"/>
          <w:color w:val="060607"/>
          <w:spacing w:val="4"/>
          <w:kern w:val="0"/>
          <w:szCs w:val="21"/>
        </w:rPr>
        <w:fldChar w:fldCharType="begin"/>
      </w:r>
      <w:r w:rsidR="00061686">
        <w:rPr>
          <w:rFonts w:ascii="Helvetica" w:eastAsia="宋体" w:hAnsi="Helvetica" w:cs="Helvetica"/>
          <w:color w:val="060607"/>
          <w:spacing w:val="4"/>
          <w:kern w:val="0"/>
          <w:szCs w:val="21"/>
        </w:rPr>
        <w:instrText xml:space="preserve"> ADDIN ZOTERO_ITEM CSL_CITATION {"citationID":"tWSFMGcv","properties":{"formattedCitation":"\\super [8,9]\\nosupersub{}","plainCitation":"[8,9]","noteIndex":0},"citationItems":[{"id":475,"uris":["http://zotero.org/users/12561204/items/RCUZZY4S"],"itemData":{"id":475,"type":"article-journal","abstract":"A real-time hybrid experimental method, in which output from an actuator-excited vibration experiment and response calculation are combined on-line and conducted simultaneously in real time, is being developed as a new seismic experimental method for structural systems. In real-time hybrid experiments, however, there is an inevitable actuator-response delay, which has an e!ect equivalent to negative damping. To solve this problem, a real-time hybrid experimental system (including an actuator-delay compensation method) was developed. And seismic experiments were conducted in order to demonstrate the advantages of this system. Experimental results obtained using the developed hybrid experimental system were compared with exact results obtained using shaking-table experiments, and it was found that the two experimental methods gave almost identical results. It can therefore be concluded that the structural response can be obtained precisely by using the developed hybrid experimental system. Comparison of these experiments showed the advantages of the hybrid experiments; that is, they are simple and economical. This is because the hybrid experiment requires only a small structure as the excitation model, while a shaking-table experiment must consider the whole structural system. Copyright 1999 John Wiley &amp; Sons, Ltd.","container-title":"Earthquake Engineering &amp; Structural Dynamics","DOI":"10.1002/(SICI)1096-9845(199910)28:10&lt;1121::AID-EQE858&gt;3.0.CO;2-O","ISSN":"0098-8847, 1096-9845","issue":"10","journalAbbreviation":"Earthquake Engng. Struct. Dyn.","language":"en","license":"http://doi.wiley.com/10.1002/tdm_license_1.1","page":"1121-1141","source":"DOI.org (Crossref)","title":"Real-time hybrid experimental system with actuator delay compensation and its application to a piping system with energy absorber","volume":"28","author":[{"family":"Horiuchi","given":"T."},{"family":"Inoue","given":"M."},{"family":"Konno","given":"T."},{"family":"Namita","given":"Y."}],"issued":{"date-parts":[["1999",10]]}},"label":"page"},{"id":482,"uris":["http://zotero.org/users/12561204/items/IAD7CFP9"],"itemData":{"id":482,"type":"document","title":"Nonlinear Robust Framework for Real-time Hybrid Simulation of Structural Systems.pdf"},"label":"page"}],"schema":"https://github.com/citation-style-language/schema/raw/master/csl-citation.json"} </w:instrText>
      </w:r>
      <w:r w:rsidR="00061686">
        <w:rPr>
          <w:rFonts w:ascii="Helvetica" w:eastAsia="宋体" w:hAnsi="Helvetica" w:cs="Helvetica"/>
          <w:color w:val="060607"/>
          <w:spacing w:val="4"/>
          <w:kern w:val="0"/>
          <w:szCs w:val="21"/>
        </w:rPr>
        <w:fldChar w:fldCharType="separate"/>
      </w:r>
      <w:r w:rsidR="00061686" w:rsidRPr="00061686">
        <w:rPr>
          <w:rFonts w:ascii="Helvetica" w:hAnsi="Helvetica" w:cs="Helvetica"/>
          <w:kern w:val="0"/>
          <w:vertAlign w:val="superscript"/>
        </w:rPr>
        <w:t>[8,9]</w:t>
      </w:r>
      <w:r w:rsidR="00061686">
        <w:rPr>
          <w:rFonts w:ascii="Helvetica" w:eastAsia="宋体" w:hAnsi="Helvetica" w:cs="Helvetica"/>
          <w:color w:val="060607"/>
          <w:spacing w:val="4"/>
          <w:kern w:val="0"/>
          <w:szCs w:val="21"/>
        </w:rPr>
        <w:fldChar w:fldCharType="end"/>
      </w:r>
      <w:r w:rsidR="00061686" w:rsidRPr="00061686">
        <w:rPr>
          <w:rFonts w:hint="eastAsia"/>
        </w:rPr>
        <w:t xml:space="preserve"> </w:t>
      </w:r>
      <w:r w:rsidR="00061686" w:rsidRPr="00061686">
        <w:rPr>
          <w:rFonts w:ascii="Helvetica" w:eastAsia="宋体" w:hAnsi="Helvetica" w:cs="Helvetica" w:hint="eastAsia"/>
          <w:color w:val="060607"/>
          <w:spacing w:val="4"/>
          <w:kern w:val="0"/>
          <w:szCs w:val="21"/>
        </w:rPr>
        <w:t>通过欧拉变换将时滞微分方程化简得到了不同质量比、刚度比、阻尼划分方式下，对结构稳定性的影响</w:t>
      </w:r>
      <w:r w:rsidR="00061686">
        <w:rPr>
          <w:rFonts w:ascii="Helvetica" w:eastAsia="宋体" w:hAnsi="Helvetica" w:cs="Helvetica" w:hint="eastAsia"/>
          <w:color w:val="060607"/>
          <w:spacing w:val="4"/>
          <w:kern w:val="0"/>
          <w:szCs w:val="21"/>
        </w:rPr>
        <w:t>。</w:t>
      </w:r>
      <w:r w:rsidR="00F15AD7">
        <w:rPr>
          <w:rFonts w:ascii="Helvetica" w:eastAsia="宋体" w:hAnsi="Helvetica" w:cs="Helvetica" w:hint="eastAsia"/>
          <w:color w:val="060607"/>
          <w:spacing w:val="4"/>
          <w:kern w:val="0"/>
          <w:szCs w:val="21"/>
        </w:rPr>
        <w:t>Chen</w:t>
      </w:r>
      <w:r w:rsidR="009C530C">
        <w:rPr>
          <w:rFonts w:ascii="Helvetica" w:eastAsia="宋体" w:hAnsi="Helvetica" w:cs="Helvetica"/>
          <w:color w:val="060607"/>
          <w:spacing w:val="4"/>
          <w:kern w:val="0"/>
          <w:szCs w:val="21"/>
        </w:rPr>
        <w:fldChar w:fldCharType="begin"/>
      </w:r>
      <w:r w:rsidR="009C530C">
        <w:rPr>
          <w:rFonts w:ascii="Helvetica" w:eastAsia="宋体" w:hAnsi="Helvetica" w:cs="Helvetica"/>
          <w:color w:val="060607"/>
          <w:spacing w:val="4"/>
          <w:kern w:val="0"/>
          <w:szCs w:val="21"/>
        </w:rPr>
        <w:instrText xml:space="preserve"> ADDIN ZOTERO_ITEM CSL_CITATION {"citationID":"DqIicUo0","properties":{"formattedCitation":"\\super [10]\\nosupersub{}","plainCitation":"[10]","noteIndex":0},"citationItems":[{"id":486,"uris":["http://zotero.org/users/12561204/items/BNCJTAH7"],"itemData":{"id":486,"type":"article-journal","abstract":"Real-time hybrid testing is a method that combines experimental substructure(s) representing component(s) of a structure with a numerical model of the remaining part of the structure. These substructures are combined with the integration algorithm for the test and the servo-hydraulic actuator to form the real-time hybrid testing system. The inherent dynamics of the servo-hydraulic actuator used in real-time hybrid testing will give rise to a time delay, which may result in a degradation of accuracy of the test, and possibly render the system to become unstable. To acquire a better understanding of the stability of a real-time hybrid test with actuator delay, a stability analysis procedure for single-degree-of-freedom structures is presented that includes both the actuator delay and an explicit integration algorithm. The actuator delay is modeled by a discrete transfer function and combined with a discrete transfer function representing the integration algorithm to form a closed-loop transfer function for the real-time hybrid testing system. The stability of the system is investigated by examining the poles of the closed-loop transfer function. The effect of actuator delay on the stability of a real-time hybrid test is shown to be dependent on the structural parameters as well as the form of the integration algorithm. The stability analysis results can have a signiﬁcant difference compared with the solution from the delay differential equation, thereby illustrating the need to include the integration algorithm in the stability analysis of a real-time hybrid testing system. Copyright q 2007 John Wiley &amp; Sons, Ltd.","container-title":"Earthquake Engineering &amp; Structural Dynamics","DOI":"10.1002/eqe.775","ISSN":"</w:instrText>
      </w:r>
      <w:r w:rsidR="009C530C">
        <w:rPr>
          <w:rFonts w:ascii="Helvetica" w:eastAsia="宋体" w:hAnsi="Helvetica" w:cs="Helvetica" w:hint="eastAsia"/>
          <w:color w:val="060607"/>
          <w:spacing w:val="4"/>
          <w:kern w:val="0"/>
          <w:szCs w:val="21"/>
        </w:rPr>
        <w:instrText>0098-8847, 1096-9845","issue":"4","journalAbbreviation":"Earthq Engng Struct Dyn","language":"en","license":"http://onlinelibrary.wiley.com/termsAndConditions#vor","page":"597-613","source":"DOI.org (Crossref)","title":"Stability analysis of SDOF real</w:instrText>
      </w:r>
      <w:r w:rsidR="009C530C">
        <w:rPr>
          <w:rFonts w:ascii="Helvetica" w:eastAsia="宋体" w:hAnsi="Helvetica" w:cs="Helvetica" w:hint="eastAsia"/>
          <w:color w:val="060607"/>
          <w:spacing w:val="4"/>
          <w:kern w:val="0"/>
          <w:szCs w:val="21"/>
        </w:rPr>
        <w:instrText>‐</w:instrText>
      </w:r>
      <w:r w:rsidR="009C530C">
        <w:rPr>
          <w:rFonts w:ascii="Helvetica" w:eastAsia="宋体" w:hAnsi="Helvetica" w:cs="Helvetica" w:hint="eastAsia"/>
          <w:color w:val="060607"/>
          <w:spacing w:val="4"/>
          <w:kern w:val="0"/>
          <w:szCs w:val="21"/>
        </w:rPr>
        <w:instrText>tim</w:instrText>
      </w:r>
      <w:r w:rsidR="009C530C">
        <w:rPr>
          <w:rFonts w:ascii="Helvetica" w:eastAsia="宋体" w:hAnsi="Helvetica" w:cs="Helvetica"/>
          <w:color w:val="060607"/>
          <w:spacing w:val="4"/>
          <w:kern w:val="0"/>
          <w:szCs w:val="21"/>
        </w:rPr>
        <w:instrText xml:space="preserve">e hybrid testing systems with explicit integration algorithms and actuator delay","volume":"37","author":[{"family":"Chen","given":"Cheng"},{"family":"Ricles","given":"James M."}],"issued":{"date-parts":[["2008",4,10]]}}}],"schema":"https://github.com/citation-style-language/schema/raw/master/csl-citation.json"} </w:instrText>
      </w:r>
      <w:r w:rsidR="009C530C">
        <w:rPr>
          <w:rFonts w:ascii="Helvetica" w:eastAsia="宋体" w:hAnsi="Helvetica" w:cs="Helvetica"/>
          <w:color w:val="060607"/>
          <w:spacing w:val="4"/>
          <w:kern w:val="0"/>
          <w:szCs w:val="21"/>
        </w:rPr>
        <w:fldChar w:fldCharType="separate"/>
      </w:r>
      <w:r w:rsidR="009C530C" w:rsidRPr="009C530C">
        <w:rPr>
          <w:rFonts w:ascii="Helvetica" w:hAnsi="Helvetica" w:cs="Helvetica"/>
          <w:kern w:val="0"/>
          <w:vertAlign w:val="superscript"/>
        </w:rPr>
        <w:t>[10]</w:t>
      </w:r>
      <w:r w:rsidR="009C530C">
        <w:rPr>
          <w:rFonts w:ascii="Helvetica" w:eastAsia="宋体" w:hAnsi="Helvetica" w:cs="Helvetica"/>
          <w:color w:val="060607"/>
          <w:spacing w:val="4"/>
          <w:kern w:val="0"/>
          <w:szCs w:val="21"/>
        </w:rPr>
        <w:fldChar w:fldCharType="end"/>
      </w:r>
      <w:r w:rsidR="00F15AD7">
        <w:rPr>
          <w:rFonts w:ascii="Helvetica" w:eastAsia="宋体" w:hAnsi="Helvetica" w:cs="Helvetica" w:hint="eastAsia"/>
          <w:color w:val="060607"/>
          <w:spacing w:val="4"/>
          <w:kern w:val="0"/>
          <w:szCs w:val="21"/>
        </w:rPr>
        <w:t>等通过</w:t>
      </w:r>
      <w:r w:rsidR="00F15AD7" w:rsidRPr="00F15AD7">
        <w:rPr>
          <w:rFonts w:ascii="Helvetica" w:eastAsia="宋体" w:hAnsi="Helvetica" w:cs="Helvetica" w:hint="eastAsia"/>
          <w:color w:val="060607"/>
          <w:spacing w:val="4"/>
          <w:kern w:val="0"/>
          <w:szCs w:val="21"/>
        </w:rPr>
        <w:t>离散传递函数对作动器</w:t>
      </w:r>
      <w:r w:rsidR="00F15AD7">
        <w:rPr>
          <w:rFonts w:ascii="Helvetica" w:eastAsia="宋体" w:hAnsi="Helvetica" w:cs="Helvetica" w:hint="eastAsia"/>
          <w:color w:val="060607"/>
          <w:spacing w:val="4"/>
          <w:kern w:val="0"/>
          <w:szCs w:val="21"/>
        </w:rPr>
        <w:t>时滞</w:t>
      </w:r>
      <w:r w:rsidR="00F15AD7" w:rsidRPr="00F15AD7">
        <w:rPr>
          <w:rFonts w:ascii="Helvetica" w:eastAsia="宋体" w:hAnsi="Helvetica" w:cs="Helvetica" w:hint="eastAsia"/>
          <w:color w:val="060607"/>
          <w:spacing w:val="4"/>
          <w:kern w:val="0"/>
          <w:szCs w:val="21"/>
        </w:rPr>
        <w:t>进行建模</w:t>
      </w:r>
      <w:r w:rsidR="00F15AD7">
        <w:rPr>
          <w:rFonts w:ascii="Helvetica" w:eastAsia="宋体" w:hAnsi="Helvetica" w:cs="Helvetica" w:hint="eastAsia"/>
          <w:color w:val="060607"/>
          <w:spacing w:val="4"/>
          <w:kern w:val="0"/>
          <w:szCs w:val="21"/>
        </w:rPr>
        <w:t>，得到</w:t>
      </w:r>
      <w:r w:rsidR="00F15AD7">
        <w:rPr>
          <w:rFonts w:ascii="Helvetica" w:eastAsia="宋体" w:hAnsi="Helvetica" w:cs="Helvetica"/>
          <w:color w:val="060607"/>
          <w:spacing w:val="4"/>
          <w:kern w:val="0"/>
          <w:szCs w:val="21"/>
        </w:rPr>
        <w:t>RTHS</w:t>
      </w:r>
      <w:r w:rsidR="00F15AD7">
        <w:rPr>
          <w:rFonts w:ascii="Helvetica" w:eastAsia="宋体" w:hAnsi="Helvetica" w:cs="Helvetica" w:hint="eastAsia"/>
          <w:color w:val="060607"/>
          <w:spacing w:val="4"/>
          <w:kern w:val="0"/>
          <w:szCs w:val="21"/>
        </w:rPr>
        <w:t>系统的闭环传递函数，通过分析传递函数的极点分布得到系统稳定性边界。</w:t>
      </w:r>
      <w:r w:rsidR="00F15AD7" w:rsidRPr="00F15AD7">
        <w:rPr>
          <w:rFonts w:ascii="Helvetica" w:eastAsia="宋体" w:hAnsi="Helvetica" w:cs="Helvetica" w:hint="eastAsia"/>
          <w:color w:val="060607"/>
          <w:spacing w:val="4"/>
          <w:kern w:val="0"/>
          <w:szCs w:val="21"/>
        </w:rPr>
        <w:t>王倩颖</w:t>
      </w:r>
      <w:r w:rsidR="009C530C">
        <w:rPr>
          <w:rFonts w:ascii="Helvetica" w:eastAsia="宋体" w:hAnsi="Helvetica" w:cs="Helvetica"/>
          <w:color w:val="060607"/>
          <w:spacing w:val="4"/>
          <w:kern w:val="0"/>
          <w:szCs w:val="21"/>
        </w:rPr>
        <w:fldChar w:fldCharType="begin"/>
      </w:r>
      <w:r w:rsidR="009C530C">
        <w:rPr>
          <w:rFonts w:ascii="Helvetica" w:eastAsia="宋体" w:hAnsi="Helvetica" w:cs="Helvetica"/>
          <w:color w:val="060607"/>
          <w:spacing w:val="4"/>
          <w:kern w:val="0"/>
          <w:szCs w:val="21"/>
        </w:rPr>
        <w:instrText xml:space="preserve"> ADDIN ZOTERO_ITEM CSL_CITATION {"citationID":"ad8VaAhc","properties":{"formattedCitation":"\\super [11]\\nosupersub{}","plainCitation":"[11]","noteIndex":0},"citationItems":[{"id":488,"uris":["http://zotero.org/users/12561204/items/LCEH23G7"],"itemData":</w:instrText>
      </w:r>
      <w:r w:rsidR="009C530C">
        <w:rPr>
          <w:rFonts w:ascii="Helvetica" w:eastAsia="宋体" w:hAnsi="Helvetica" w:cs="Helvetica" w:hint="eastAsia"/>
          <w:color w:val="060607"/>
          <w:spacing w:val="4"/>
          <w:kern w:val="0"/>
          <w:szCs w:val="21"/>
        </w:rPr>
        <w:instrText>{"id":488,"type":"article-journal","container-title":"</w:instrText>
      </w:r>
      <w:r w:rsidR="009C530C">
        <w:rPr>
          <w:rFonts w:ascii="Helvetica" w:eastAsia="宋体" w:hAnsi="Helvetica" w:cs="Helvetica" w:hint="eastAsia"/>
          <w:color w:val="060607"/>
          <w:spacing w:val="4"/>
          <w:kern w:val="0"/>
          <w:szCs w:val="21"/>
        </w:rPr>
        <w:instrText>工程力学</w:instrText>
      </w:r>
      <w:r w:rsidR="009C530C">
        <w:rPr>
          <w:rFonts w:ascii="Helvetica" w:eastAsia="宋体" w:hAnsi="Helvetica" w:cs="Helvetica" w:hint="eastAsia"/>
          <w:color w:val="060607"/>
          <w:spacing w:val="4"/>
          <w:kern w:val="0"/>
          <w:szCs w:val="21"/>
        </w:rPr>
        <w:instrText>","ISSN":"1000-4750","issue":"2","journalAbbreviation":"</w:instrText>
      </w:r>
      <w:r w:rsidR="009C530C">
        <w:rPr>
          <w:rFonts w:ascii="Helvetica" w:eastAsia="宋体" w:hAnsi="Helvetica" w:cs="Helvetica" w:hint="eastAsia"/>
          <w:color w:val="060607"/>
          <w:spacing w:val="4"/>
          <w:kern w:val="0"/>
          <w:szCs w:val="21"/>
        </w:rPr>
        <w:instrText>工程力学</w:instrText>
      </w:r>
      <w:r w:rsidR="009C530C">
        <w:rPr>
          <w:rFonts w:ascii="Helvetica" w:eastAsia="宋体" w:hAnsi="Helvetica" w:cs="Helvetica" w:hint="eastAsia"/>
          <w:color w:val="060607"/>
          <w:spacing w:val="4"/>
          <w:kern w:val="0"/>
          <w:szCs w:val="21"/>
        </w:rPr>
        <w:instrText>","page":"9-014,","title":"</w:instrText>
      </w:r>
      <w:r w:rsidR="009C530C">
        <w:rPr>
          <w:rFonts w:ascii="Helvetica" w:eastAsia="宋体" w:hAnsi="Helvetica" w:cs="Helvetica" w:hint="eastAsia"/>
          <w:color w:val="060607"/>
          <w:spacing w:val="4"/>
          <w:kern w:val="0"/>
          <w:szCs w:val="21"/>
        </w:rPr>
        <w:instrText>考虑作动器时滞及其补偿的实时子结构实验稳定性分析</w:instrText>
      </w:r>
      <w:r w:rsidR="009C530C">
        <w:rPr>
          <w:rFonts w:ascii="Helvetica" w:eastAsia="宋体" w:hAnsi="Helvetica" w:cs="Helvetica" w:hint="eastAsia"/>
          <w:color w:val="060607"/>
          <w:spacing w:val="4"/>
          <w:kern w:val="0"/>
          <w:szCs w:val="21"/>
        </w:rPr>
        <w:instrText>","volume":"24","author":[{"literal":"</w:instrText>
      </w:r>
      <w:r w:rsidR="009C530C">
        <w:rPr>
          <w:rFonts w:ascii="Helvetica" w:eastAsia="宋体" w:hAnsi="Helvetica" w:cs="Helvetica" w:hint="eastAsia"/>
          <w:color w:val="060607"/>
          <w:spacing w:val="4"/>
          <w:kern w:val="0"/>
          <w:szCs w:val="21"/>
        </w:rPr>
        <w:instrText>王倩颖</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吴</w:instrText>
      </w:r>
      <w:r w:rsidR="009C530C">
        <w:rPr>
          <w:rFonts w:ascii="Helvetica" w:eastAsia="宋体" w:hAnsi="Helvetica" w:cs="Helvetica" w:hint="eastAsia"/>
          <w:color w:val="060607"/>
          <w:spacing w:val="4"/>
          <w:kern w:val="0"/>
          <w:szCs w:val="21"/>
        </w:rPr>
        <w:instrText xml:space="preserve"> </w:instrText>
      </w:r>
      <w:r w:rsidR="009C530C">
        <w:rPr>
          <w:rFonts w:ascii="Helvetica" w:eastAsia="宋体" w:hAnsi="Helvetica" w:cs="Helvetica" w:hint="eastAsia"/>
          <w:color w:val="060607"/>
          <w:spacing w:val="4"/>
          <w:kern w:val="0"/>
          <w:szCs w:val="21"/>
        </w:rPr>
        <w:instrText>斌</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欧进萍</w:instrText>
      </w:r>
      <w:r w:rsidR="009C530C">
        <w:rPr>
          <w:rFonts w:ascii="Helvetica" w:eastAsia="宋体" w:hAnsi="Helvetica" w:cs="Helvetica" w:hint="eastAsia"/>
          <w:color w:val="060607"/>
          <w:spacing w:val="4"/>
          <w:kern w:val="0"/>
          <w:szCs w:val="21"/>
        </w:rPr>
        <w:instrText>"}],"issu</w:instrText>
      </w:r>
      <w:r w:rsidR="009C530C">
        <w:rPr>
          <w:rFonts w:ascii="Helvetica" w:eastAsia="宋体" w:hAnsi="Helvetica" w:cs="Helvetica"/>
          <w:color w:val="060607"/>
          <w:spacing w:val="4"/>
          <w:kern w:val="0"/>
          <w:szCs w:val="21"/>
        </w:rPr>
        <w:instrText xml:space="preserve">ed":{"date-parts":[["2007"]]}}}],"schema":"https://github.com/citation-style-language/schema/raw/master/csl-citation.json"} </w:instrText>
      </w:r>
      <w:r w:rsidR="009C530C">
        <w:rPr>
          <w:rFonts w:ascii="Helvetica" w:eastAsia="宋体" w:hAnsi="Helvetica" w:cs="Helvetica"/>
          <w:color w:val="060607"/>
          <w:spacing w:val="4"/>
          <w:kern w:val="0"/>
          <w:szCs w:val="21"/>
        </w:rPr>
        <w:fldChar w:fldCharType="separate"/>
      </w:r>
      <w:r w:rsidR="009C530C" w:rsidRPr="009C530C">
        <w:rPr>
          <w:rFonts w:ascii="Helvetica" w:hAnsi="Helvetica" w:cs="Helvetica"/>
          <w:kern w:val="0"/>
          <w:vertAlign w:val="superscript"/>
        </w:rPr>
        <w:t>[11]</w:t>
      </w:r>
      <w:r w:rsidR="009C530C">
        <w:rPr>
          <w:rFonts w:ascii="Helvetica" w:eastAsia="宋体" w:hAnsi="Helvetica" w:cs="Helvetica"/>
          <w:color w:val="060607"/>
          <w:spacing w:val="4"/>
          <w:kern w:val="0"/>
          <w:szCs w:val="21"/>
        </w:rPr>
        <w:fldChar w:fldCharType="end"/>
      </w:r>
      <w:r w:rsidR="00F15AD7">
        <w:rPr>
          <w:rFonts w:ascii="Helvetica" w:eastAsia="宋体" w:hAnsi="Helvetica" w:cs="Helvetica" w:hint="eastAsia"/>
          <w:color w:val="060607"/>
          <w:spacing w:val="4"/>
          <w:kern w:val="0"/>
          <w:szCs w:val="21"/>
        </w:rPr>
        <w:t>等使用谱半径法研究了使用</w:t>
      </w:r>
      <w:r w:rsidR="00F15AD7" w:rsidRPr="00F15AD7">
        <w:rPr>
          <w:rFonts w:ascii="Helvetica" w:eastAsia="宋体" w:hAnsi="Helvetica" w:cs="Helvetica"/>
          <w:color w:val="060607"/>
          <w:spacing w:val="4"/>
          <w:kern w:val="0"/>
          <w:szCs w:val="21"/>
        </w:rPr>
        <w:t>Operator-Split</w:t>
      </w:r>
      <w:r w:rsidR="00F15AD7">
        <w:rPr>
          <w:rFonts w:ascii="Helvetica" w:eastAsia="宋体" w:hAnsi="Helvetica" w:cs="Helvetica" w:hint="eastAsia"/>
          <w:color w:val="060607"/>
          <w:spacing w:val="4"/>
          <w:kern w:val="0"/>
          <w:szCs w:val="21"/>
        </w:rPr>
        <w:t>积分算法时，</w:t>
      </w:r>
      <w:r w:rsidR="00F15AD7">
        <w:rPr>
          <w:rFonts w:ascii="Helvetica" w:eastAsia="宋体" w:hAnsi="Helvetica" w:cs="Helvetica" w:hint="eastAsia"/>
          <w:color w:val="060607"/>
          <w:spacing w:val="4"/>
          <w:kern w:val="0"/>
          <w:szCs w:val="21"/>
        </w:rPr>
        <w:t>R</w:t>
      </w:r>
      <w:r w:rsidR="00F15AD7">
        <w:rPr>
          <w:rFonts w:ascii="Helvetica" w:eastAsia="宋体" w:hAnsi="Helvetica" w:cs="Helvetica"/>
          <w:color w:val="060607"/>
          <w:spacing w:val="4"/>
          <w:kern w:val="0"/>
          <w:szCs w:val="21"/>
        </w:rPr>
        <w:t>THS</w:t>
      </w:r>
      <w:r w:rsidR="00F15AD7">
        <w:rPr>
          <w:rFonts w:ascii="Helvetica" w:eastAsia="宋体" w:hAnsi="Helvetica" w:cs="Helvetica" w:hint="eastAsia"/>
          <w:color w:val="060607"/>
          <w:spacing w:val="4"/>
          <w:kern w:val="0"/>
          <w:szCs w:val="21"/>
        </w:rPr>
        <w:t>实验的稳定性随结构参数的变化。</w:t>
      </w:r>
      <w:r w:rsidR="00F15AD7">
        <w:rPr>
          <w:rFonts w:ascii="Helvetica" w:eastAsia="宋体" w:hAnsi="Helvetica" w:cs="Helvetica" w:hint="eastAsia"/>
          <w:color w:val="060607"/>
          <w:spacing w:val="4"/>
          <w:kern w:val="0"/>
          <w:szCs w:val="21"/>
        </w:rPr>
        <w:t>Zhu</w:t>
      </w:r>
      <w:r w:rsidR="009C530C">
        <w:rPr>
          <w:rFonts w:ascii="Helvetica" w:eastAsia="宋体" w:hAnsi="Helvetica" w:cs="Helvetica"/>
          <w:color w:val="060607"/>
          <w:spacing w:val="4"/>
          <w:kern w:val="0"/>
          <w:szCs w:val="21"/>
        </w:rPr>
        <w:fldChar w:fldCharType="begin"/>
      </w:r>
      <w:r w:rsidR="009C530C">
        <w:rPr>
          <w:rFonts w:ascii="Helvetica" w:eastAsia="宋体" w:hAnsi="Helvetica" w:cs="Helvetica"/>
          <w:color w:val="060607"/>
          <w:spacing w:val="4"/>
          <w:kern w:val="0"/>
          <w:szCs w:val="21"/>
        </w:rPr>
        <w:instrText xml:space="preserve"> ADDIN ZOTERO_ITEM CSL_CITATION {"citationID":"d3sgAA49","properties":{"formattedCitation":"\\super [12]\\nosupersub{}","plainCitation":"[12]","noteIndex":0},"citationItems":[{"id":490,"uris":["http://zotero.org/users/12561204/items/MWRHJNRB"],"itemData":{"id":490,"type":"article-journal","abstract":"The time delay resulting from the servo hydraulic systems can potentially destabilize the real-time dynamic hybrid testing (RTDHT) systems. In this paper, the discrete-time root locus technique is adopted to investigate the delay-dependent stability performance of MDOF RTDHT systems. Stability analysis of an idealized two-story shear frame with two DOFs is ﬁrst performed to illustrate the proposed method. The delaydependent stability condition is presented for various structural properties, time delay, and integration time steps. Effects of delay compensation methods on stability are also investigated. Then, the proposed method is applied to analyze the delay-dependent stability of a single shaking table RTDHT system with an 18-DOF ﬁnite element numerical substructure, and corresponding RTDHTs are carried out to verify the theoretical results. Furthermore, the stability behavior of a ﬁnite element RTDHT system with two physical substructures, loaded by twin shaking tables, is theoretically and experimentally investigated. All experimental results convincingly demonstrate that the delay-dependent stability analysis on the basis of the discretetime root locus technique is feasible. Copyright © 2014 John Wiley &amp; Sons, Ltd.","container-title":"Earthquake Engineering &amp; Structural Dynamics","DOI":"10.1002/eqe.2467","ISSN":"0098-8847, 1096-9845","issue":"2","journalAbbreviation":"Earthq Engng Struct Dyn","language":"en","license":"http://onlinelibrary.wiley.com/term</w:instrText>
      </w:r>
      <w:r w:rsidR="009C530C">
        <w:rPr>
          <w:rFonts w:ascii="Helvetica" w:eastAsia="宋体" w:hAnsi="Helvetica" w:cs="Helvetica" w:hint="eastAsia"/>
          <w:color w:val="060607"/>
          <w:spacing w:val="4"/>
          <w:kern w:val="0"/>
          <w:szCs w:val="21"/>
        </w:rPr>
        <w:instrText>sAndConditions#vor","page":"221-241","source":"DOI.org (Crossref)","title":"Stability analysis of MDOF real</w:instrText>
      </w:r>
      <w:r w:rsidR="009C530C">
        <w:rPr>
          <w:rFonts w:ascii="Helvetica" w:eastAsia="宋体" w:hAnsi="Helvetica" w:cs="Helvetica" w:hint="eastAsia"/>
          <w:color w:val="060607"/>
          <w:spacing w:val="4"/>
          <w:kern w:val="0"/>
          <w:szCs w:val="21"/>
        </w:rPr>
        <w:instrText>‐</w:instrText>
      </w:r>
      <w:r w:rsidR="009C530C">
        <w:rPr>
          <w:rFonts w:ascii="Helvetica" w:eastAsia="宋体" w:hAnsi="Helvetica" w:cs="Helvetica" w:hint="eastAsia"/>
          <w:color w:val="060607"/>
          <w:spacing w:val="4"/>
          <w:kern w:val="0"/>
          <w:szCs w:val="21"/>
        </w:rPr>
        <w:instrText>time dynamic hybrid testing systems using the discrete</w:instrText>
      </w:r>
      <w:r w:rsidR="009C530C">
        <w:rPr>
          <w:rFonts w:ascii="Helvetica" w:eastAsia="宋体" w:hAnsi="Helvetica" w:cs="Helvetica" w:hint="eastAsia"/>
          <w:color w:val="060607"/>
          <w:spacing w:val="4"/>
          <w:kern w:val="0"/>
          <w:szCs w:val="21"/>
        </w:rPr>
        <w:instrText>‐</w:instrText>
      </w:r>
      <w:r w:rsidR="009C530C">
        <w:rPr>
          <w:rFonts w:ascii="Helvetica" w:eastAsia="宋体" w:hAnsi="Helvetica" w:cs="Helvetica" w:hint="eastAsia"/>
          <w:color w:val="060607"/>
          <w:spacing w:val="4"/>
          <w:kern w:val="0"/>
          <w:szCs w:val="21"/>
        </w:rPr>
        <w:instrText>time root locus technique","volume":"44","author":[{"family":"Zhu","given":"Fei"},{"family":"Wang","given":"Jin</w:instrText>
      </w:r>
      <w:r w:rsidR="009C530C">
        <w:rPr>
          <w:rFonts w:ascii="Helvetica" w:eastAsia="宋体" w:hAnsi="Helvetica" w:cs="Helvetica" w:hint="eastAsia"/>
          <w:color w:val="060607"/>
          <w:spacing w:val="4"/>
          <w:kern w:val="0"/>
          <w:szCs w:val="21"/>
        </w:rPr>
        <w:instrText>‐</w:instrText>
      </w:r>
      <w:r w:rsidR="009C530C">
        <w:rPr>
          <w:rFonts w:ascii="Helvetica" w:eastAsia="宋体" w:hAnsi="Helvetica" w:cs="Helvetica" w:hint="eastAsia"/>
          <w:color w:val="060607"/>
          <w:spacing w:val="4"/>
          <w:kern w:val="0"/>
          <w:szCs w:val="21"/>
        </w:rPr>
        <w:instrText>Ting"},{"family":"Jin","given":"Feng"},{"family":"Chi","given":"Fu</w:instrText>
      </w:r>
      <w:r w:rsidR="009C530C">
        <w:rPr>
          <w:rFonts w:ascii="Helvetica" w:eastAsia="宋体" w:hAnsi="Helvetica" w:cs="Helvetica" w:hint="eastAsia"/>
          <w:color w:val="060607"/>
          <w:spacing w:val="4"/>
          <w:kern w:val="0"/>
          <w:szCs w:val="21"/>
        </w:rPr>
        <w:instrText>‐</w:instrText>
      </w:r>
      <w:r w:rsidR="009C530C">
        <w:rPr>
          <w:rFonts w:ascii="Helvetica" w:eastAsia="宋体" w:hAnsi="Helvetica" w:cs="Helvetica" w:hint="eastAsia"/>
          <w:color w:val="060607"/>
          <w:spacing w:val="4"/>
          <w:kern w:val="0"/>
          <w:szCs w:val="21"/>
        </w:rPr>
        <w:instrText>Dong"},{"family":"Gui","given":"Yao"}],"issued":{"date-parts":[["2015",2]]}}}],"schema":"https://github.com/citation-style-language/schema/raw/master/csl-citation.json"</w:instrText>
      </w:r>
      <w:r w:rsidR="009C530C">
        <w:rPr>
          <w:rFonts w:ascii="Helvetica" w:eastAsia="宋体" w:hAnsi="Helvetica" w:cs="Helvetica"/>
          <w:color w:val="060607"/>
          <w:spacing w:val="4"/>
          <w:kern w:val="0"/>
          <w:szCs w:val="21"/>
        </w:rPr>
        <w:instrText xml:space="preserve">} </w:instrText>
      </w:r>
      <w:r w:rsidR="009C530C">
        <w:rPr>
          <w:rFonts w:ascii="Helvetica" w:eastAsia="宋体" w:hAnsi="Helvetica" w:cs="Helvetica"/>
          <w:color w:val="060607"/>
          <w:spacing w:val="4"/>
          <w:kern w:val="0"/>
          <w:szCs w:val="21"/>
        </w:rPr>
        <w:fldChar w:fldCharType="separate"/>
      </w:r>
      <w:r w:rsidR="009C530C" w:rsidRPr="009C530C">
        <w:rPr>
          <w:rFonts w:ascii="Helvetica" w:hAnsi="Helvetica" w:cs="Helvetica"/>
          <w:kern w:val="0"/>
          <w:vertAlign w:val="superscript"/>
        </w:rPr>
        <w:t>[12]</w:t>
      </w:r>
      <w:r w:rsidR="009C530C">
        <w:rPr>
          <w:rFonts w:ascii="Helvetica" w:eastAsia="宋体" w:hAnsi="Helvetica" w:cs="Helvetica"/>
          <w:color w:val="060607"/>
          <w:spacing w:val="4"/>
          <w:kern w:val="0"/>
          <w:szCs w:val="21"/>
        </w:rPr>
        <w:fldChar w:fldCharType="end"/>
      </w:r>
      <w:r w:rsidR="00F15AD7">
        <w:rPr>
          <w:rFonts w:ascii="Helvetica" w:eastAsia="宋体" w:hAnsi="Helvetica" w:cs="Helvetica" w:hint="eastAsia"/>
          <w:color w:val="060607"/>
          <w:spacing w:val="4"/>
          <w:kern w:val="0"/>
          <w:szCs w:val="21"/>
        </w:rPr>
        <w:t>等基于离散根轨迹法研究了多自由度</w:t>
      </w:r>
      <w:r w:rsidR="00F15AD7">
        <w:rPr>
          <w:rFonts w:ascii="Helvetica" w:eastAsia="宋体" w:hAnsi="Helvetica" w:cs="Helvetica" w:hint="eastAsia"/>
          <w:color w:val="060607"/>
          <w:spacing w:val="4"/>
          <w:kern w:val="0"/>
          <w:szCs w:val="21"/>
        </w:rPr>
        <w:t>R</w:t>
      </w:r>
      <w:r w:rsidR="00F15AD7">
        <w:rPr>
          <w:rFonts w:ascii="Helvetica" w:eastAsia="宋体" w:hAnsi="Helvetica" w:cs="Helvetica"/>
          <w:color w:val="060607"/>
          <w:spacing w:val="4"/>
          <w:kern w:val="0"/>
          <w:szCs w:val="21"/>
        </w:rPr>
        <w:t>THS</w:t>
      </w:r>
      <w:r w:rsidR="00F15AD7">
        <w:rPr>
          <w:rFonts w:ascii="Helvetica" w:eastAsia="宋体" w:hAnsi="Helvetica" w:cs="Helvetica" w:hint="eastAsia"/>
          <w:color w:val="060607"/>
          <w:spacing w:val="4"/>
          <w:kern w:val="0"/>
          <w:szCs w:val="21"/>
        </w:rPr>
        <w:t>系统在不同数值积分算法下时滞对系统稳定性的影响。</w:t>
      </w:r>
      <w:r w:rsidR="00F15AD7" w:rsidRPr="00F15AD7">
        <w:rPr>
          <w:rFonts w:ascii="Helvetica" w:eastAsia="宋体" w:hAnsi="Helvetica" w:cs="Helvetica" w:hint="eastAsia"/>
          <w:color w:val="060607"/>
          <w:spacing w:val="4"/>
          <w:kern w:val="0"/>
          <w:szCs w:val="21"/>
        </w:rPr>
        <w:t>唐贞云</w:t>
      </w:r>
      <w:r w:rsidR="009C530C">
        <w:rPr>
          <w:rFonts w:ascii="Helvetica" w:eastAsia="宋体" w:hAnsi="Helvetica" w:cs="Helvetica"/>
          <w:color w:val="060607"/>
          <w:spacing w:val="4"/>
          <w:kern w:val="0"/>
          <w:szCs w:val="21"/>
        </w:rPr>
        <w:fldChar w:fldCharType="begin"/>
      </w:r>
      <w:r w:rsidR="009C530C">
        <w:rPr>
          <w:rFonts w:ascii="Helvetica" w:eastAsia="宋体" w:hAnsi="Helvetica" w:cs="Helvetica"/>
          <w:color w:val="060607"/>
          <w:spacing w:val="4"/>
          <w:kern w:val="0"/>
          <w:szCs w:val="21"/>
        </w:rPr>
        <w:instrText xml:space="preserve"> ADDIN ZOTERO_ITEM CSL_CITATION {"citationID":"qFtfQkF9","properties":{"formattedCitation":"\\super [13]\\nosupersub{}","plainCitation":"[13]","noteIndex":0},"citationItems":[{"id":491,"uris":["http://zotero.org/users/12561204/items/DSWMTSDU"],"itemData":</w:instrText>
      </w:r>
      <w:r w:rsidR="009C530C">
        <w:rPr>
          <w:rFonts w:ascii="Helvetica" w:eastAsia="宋体" w:hAnsi="Helvetica" w:cs="Helvetica" w:hint="eastAsia"/>
          <w:color w:val="060607"/>
          <w:spacing w:val="4"/>
          <w:kern w:val="0"/>
          <w:szCs w:val="21"/>
        </w:rPr>
        <w:instrText>{"id":491,"type":"article-journal","container-title":"</w:instrText>
      </w:r>
      <w:r w:rsidR="009C530C">
        <w:rPr>
          <w:rFonts w:ascii="Helvetica" w:eastAsia="宋体" w:hAnsi="Helvetica" w:cs="Helvetica" w:hint="eastAsia"/>
          <w:color w:val="060607"/>
          <w:spacing w:val="4"/>
          <w:kern w:val="0"/>
          <w:szCs w:val="21"/>
        </w:rPr>
        <w:instrText>工程力学</w:instrText>
      </w:r>
      <w:r w:rsidR="009C530C">
        <w:rPr>
          <w:rFonts w:ascii="Helvetica" w:eastAsia="宋体" w:hAnsi="Helvetica" w:cs="Helvetica" w:hint="eastAsia"/>
          <w:color w:val="060607"/>
          <w:spacing w:val="4"/>
          <w:kern w:val="0"/>
          <w:szCs w:val="21"/>
        </w:rPr>
        <w:instrText>","DOI":"10.6052/j.issn.1000-4750.2015.08.0716","ISSN":"1000-4750","issue":"12","journalAbbreviation":"</w:instrText>
      </w:r>
      <w:r w:rsidR="009C530C">
        <w:rPr>
          <w:rFonts w:ascii="Helvetica" w:eastAsia="宋体" w:hAnsi="Helvetica" w:cs="Helvetica" w:hint="eastAsia"/>
          <w:color w:val="060607"/>
          <w:spacing w:val="4"/>
          <w:kern w:val="0"/>
          <w:szCs w:val="21"/>
        </w:rPr>
        <w:instrText>工程力学</w:instrText>
      </w:r>
      <w:r w:rsidR="009C530C">
        <w:rPr>
          <w:rFonts w:ascii="Helvetica" w:eastAsia="宋体" w:hAnsi="Helvetica" w:cs="Helvetica" w:hint="eastAsia"/>
          <w:color w:val="060607"/>
          <w:spacing w:val="4"/>
          <w:kern w:val="0"/>
          <w:szCs w:val="21"/>
        </w:rPr>
        <w:instrText>","page":"217-224","title":"</w:instrText>
      </w:r>
      <w:r w:rsidR="009C530C">
        <w:rPr>
          <w:rFonts w:ascii="Helvetica" w:eastAsia="宋体" w:hAnsi="Helvetica" w:cs="Helvetica" w:hint="eastAsia"/>
          <w:color w:val="060607"/>
          <w:spacing w:val="4"/>
          <w:kern w:val="0"/>
          <w:szCs w:val="21"/>
        </w:rPr>
        <w:instrText>基于振动台的实时动力子结构实验系统稳定性预测研究</w:instrText>
      </w:r>
      <w:r w:rsidR="009C530C">
        <w:rPr>
          <w:rFonts w:ascii="Helvetica" w:eastAsia="宋体" w:hAnsi="Helvetica" w:cs="Helvetica" w:hint="eastAsia"/>
          <w:color w:val="060607"/>
          <w:spacing w:val="4"/>
          <w:kern w:val="0"/>
          <w:szCs w:val="21"/>
        </w:rPr>
        <w:instrText>","volume":"33","author":[{"literal":"</w:instrText>
      </w:r>
      <w:r w:rsidR="009C530C">
        <w:rPr>
          <w:rFonts w:ascii="Helvetica" w:eastAsia="宋体" w:hAnsi="Helvetica" w:cs="Helvetica" w:hint="eastAsia"/>
          <w:color w:val="060607"/>
          <w:spacing w:val="4"/>
          <w:kern w:val="0"/>
          <w:szCs w:val="21"/>
        </w:rPr>
        <w:instrText>唐贞云</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陈适才</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张金喜</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李振宝</w:instrText>
      </w:r>
      <w:r w:rsidR="009C530C">
        <w:rPr>
          <w:rFonts w:ascii="Helvetica" w:eastAsia="宋体" w:hAnsi="Helvetica" w:cs="Helvetica" w:hint="eastAsia"/>
          <w:color w:val="060607"/>
          <w:spacing w:val="4"/>
          <w:kern w:val="0"/>
          <w:szCs w:val="21"/>
        </w:rPr>
        <w:instrText xml:space="preserve">"}],"issued":{"date-parts":[["2016"]]}}}],"schema":"https://github.com/citation-style-language/schema/raw/master/csl-citation.json"} </w:instrText>
      </w:r>
      <w:r w:rsidR="009C530C">
        <w:rPr>
          <w:rFonts w:ascii="Helvetica" w:eastAsia="宋体" w:hAnsi="Helvetica" w:cs="Helvetica"/>
          <w:color w:val="060607"/>
          <w:spacing w:val="4"/>
          <w:kern w:val="0"/>
          <w:szCs w:val="21"/>
        </w:rPr>
        <w:fldChar w:fldCharType="separate"/>
      </w:r>
      <w:r w:rsidR="009C530C" w:rsidRPr="009C530C">
        <w:rPr>
          <w:rFonts w:ascii="Helvetica" w:hAnsi="Helvetica" w:cs="Helvetica"/>
          <w:kern w:val="0"/>
          <w:vertAlign w:val="superscript"/>
        </w:rPr>
        <w:t>[13]</w:t>
      </w:r>
      <w:r w:rsidR="009C530C">
        <w:rPr>
          <w:rFonts w:ascii="Helvetica" w:eastAsia="宋体" w:hAnsi="Helvetica" w:cs="Helvetica"/>
          <w:color w:val="060607"/>
          <w:spacing w:val="4"/>
          <w:kern w:val="0"/>
          <w:szCs w:val="21"/>
        </w:rPr>
        <w:fldChar w:fldCharType="end"/>
      </w:r>
      <w:r w:rsidR="00F15AD7" w:rsidRPr="00F15AD7">
        <w:rPr>
          <w:rFonts w:ascii="Helvetica" w:eastAsia="宋体" w:hAnsi="Helvetica" w:cs="Helvetica" w:hint="eastAsia"/>
          <w:color w:val="060607"/>
          <w:spacing w:val="4"/>
          <w:kern w:val="0"/>
          <w:szCs w:val="21"/>
        </w:rPr>
        <w:t>等通过对电液伺服加载系统进行建模，讨论了试件与加载系统对</w:t>
      </w:r>
      <w:r w:rsidR="00F15AD7" w:rsidRPr="00F15AD7">
        <w:rPr>
          <w:rFonts w:ascii="Helvetica" w:eastAsia="宋体" w:hAnsi="Helvetica" w:cs="Helvetica" w:hint="eastAsia"/>
          <w:color w:val="060607"/>
          <w:spacing w:val="4"/>
          <w:kern w:val="0"/>
          <w:szCs w:val="21"/>
        </w:rPr>
        <w:t xml:space="preserve"> RTHS </w:t>
      </w:r>
      <w:r w:rsidR="00F15AD7" w:rsidRPr="00F15AD7">
        <w:rPr>
          <w:rFonts w:ascii="Helvetica" w:eastAsia="宋体" w:hAnsi="Helvetica" w:cs="Helvetica" w:hint="eastAsia"/>
          <w:color w:val="060607"/>
          <w:spacing w:val="4"/>
          <w:kern w:val="0"/>
          <w:szCs w:val="21"/>
        </w:rPr>
        <w:t>稳定性的影响。郭珺</w:t>
      </w:r>
      <w:r w:rsidR="009C530C">
        <w:rPr>
          <w:rFonts w:ascii="Helvetica" w:eastAsia="宋体" w:hAnsi="Helvetica" w:cs="Helvetica"/>
          <w:color w:val="060607"/>
          <w:spacing w:val="4"/>
          <w:kern w:val="0"/>
          <w:szCs w:val="21"/>
        </w:rPr>
        <w:fldChar w:fldCharType="begin"/>
      </w:r>
      <w:r w:rsidR="009C530C">
        <w:rPr>
          <w:rFonts w:ascii="Helvetica" w:eastAsia="宋体" w:hAnsi="Helvetica" w:cs="Helvetica"/>
          <w:color w:val="060607"/>
          <w:spacing w:val="4"/>
          <w:kern w:val="0"/>
          <w:szCs w:val="21"/>
        </w:rPr>
        <w:instrText xml:space="preserve"> ADDIN ZOTERO_ITEM CSL_CITATION {"citationID":"4NL8wFLw","properties":{"formattedCitation":"\\super [14]\\nosupersub{}","plainCitation":"[14]","noteIndex":0},"citationItems":[{"id":492,"uris":["http://zotero.org/users/12561204/items/WE2VVMLY"],"itemData":</w:instrText>
      </w:r>
      <w:r w:rsidR="009C530C">
        <w:rPr>
          <w:rFonts w:ascii="Helvetica" w:eastAsia="宋体" w:hAnsi="Helvetica" w:cs="Helvetica" w:hint="eastAsia"/>
          <w:color w:val="060607"/>
          <w:spacing w:val="4"/>
          <w:kern w:val="0"/>
          <w:szCs w:val="21"/>
        </w:rPr>
        <w:instrText>{"id":492,"type":"article-journal","container-title":"</w:instrText>
      </w:r>
      <w:r w:rsidR="009C530C">
        <w:rPr>
          <w:rFonts w:ascii="Helvetica" w:eastAsia="宋体" w:hAnsi="Helvetica" w:cs="Helvetica" w:hint="eastAsia"/>
          <w:color w:val="060607"/>
          <w:spacing w:val="4"/>
          <w:kern w:val="0"/>
          <w:szCs w:val="21"/>
        </w:rPr>
        <w:instrText>工程力学</w:instrText>
      </w:r>
      <w:r w:rsidR="009C530C">
        <w:rPr>
          <w:rFonts w:ascii="Helvetica" w:eastAsia="宋体" w:hAnsi="Helvetica" w:cs="Helvetica" w:hint="eastAsia"/>
          <w:color w:val="060607"/>
          <w:spacing w:val="4"/>
          <w:kern w:val="0"/>
          <w:szCs w:val="21"/>
        </w:rPr>
        <w:instrText>","DOI":"10.6052/j.issn.1000-4750.2017.02.0144","ISSN":"1000-4750","issue":"3","journalAbbreviation":"</w:instrText>
      </w:r>
      <w:r w:rsidR="009C530C">
        <w:rPr>
          <w:rFonts w:ascii="Helvetica" w:eastAsia="宋体" w:hAnsi="Helvetica" w:cs="Helvetica" w:hint="eastAsia"/>
          <w:color w:val="060607"/>
          <w:spacing w:val="4"/>
          <w:kern w:val="0"/>
          <w:szCs w:val="21"/>
        </w:rPr>
        <w:instrText>工程力学</w:instrText>
      </w:r>
      <w:r w:rsidR="009C530C">
        <w:rPr>
          <w:rFonts w:ascii="Helvetica" w:eastAsia="宋体" w:hAnsi="Helvetica" w:cs="Helvetica" w:hint="eastAsia"/>
          <w:color w:val="060607"/>
          <w:spacing w:val="4"/>
          <w:kern w:val="0"/>
          <w:szCs w:val="21"/>
        </w:rPr>
        <w:instrText>","page":"22-29","title":"</w:instrText>
      </w:r>
      <w:r w:rsidR="009C530C">
        <w:rPr>
          <w:rFonts w:ascii="Helvetica" w:eastAsia="宋体" w:hAnsi="Helvetica" w:cs="Helvetica" w:hint="eastAsia"/>
          <w:color w:val="060607"/>
          <w:spacing w:val="4"/>
          <w:kern w:val="0"/>
          <w:szCs w:val="21"/>
        </w:rPr>
        <w:instrText>多自由度实时子结构试验系统稳定性分析方法</w:instrText>
      </w:r>
      <w:r w:rsidR="009C530C">
        <w:rPr>
          <w:rFonts w:ascii="Helvetica" w:eastAsia="宋体" w:hAnsi="Helvetica" w:cs="Helvetica" w:hint="eastAsia"/>
          <w:color w:val="060607"/>
          <w:spacing w:val="4"/>
          <w:kern w:val="0"/>
          <w:szCs w:val="21"/>
        </w:rPr>
        <w:instrText>","volume":"35","author":[{"literal":"</w:instrText>
      </w:r>
      <w:r w:rsidR="009C530C">
        <w:rPr>
          <w:rFonts w:ascii="Helvetica" w:eastAsia="宋体" w:hAnsi="Helvetica" w:cs="Helvetica" w:hint="eastAsia"/>
          <w:color w:val="060607"/>
          <w:spacing w:val="4"/>
          <w:kern w:val="0"/>
          <w:szCs w:val="21"/>
        </w:rPr>
        <w:instrText>唐贞云</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郭珺</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洪越</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李易</w:instrText>
      </w:r>
      <w:r w:rsidR="009C530C">
        <w:rPr>
          <w:rFonts w:ascii="Helvetica" w:eastAsia="宋体" w:hAnsi="Helvetica" w:cs="Helvetica" w:hint="eastAsia"/>
          <w:color w:val="060607"/>
          <w:spacing w:val="4"/>
          <w:kern w:val="0"/>
          <w:szCs w:val="21"/>
        </w:rPr>
        <w:instrText>"},{"literal":"</w:instrText>
      </w:r>
      <w:r w:rsidR="009C530C">
        <w:rPr>
          <w:rFonts w:ascii="Helvetica" w:eastAsia="宋体" w:hAnsi="Helvetica" w:cs="Helvetica" w:hint="eastAsia"/>
          <w:color w:val="060607"/>
          <w:spacing w:val="4"/>
          <w:kern w:val="0"/>
          <w:szCs w:val="21"/>
        </w:rPr>
        <w:instrText>李振宝</w:instrText>
      </w:r>
      <w:r w:rsidR="009C530C">
        <w:rPr>
          <w:rFonts w:ascii="Helvetica" w:eastAsia="宋体" w:hAnsi="Helvetica" w:cs="Helvetica" w:hint="eastAsia"/>
          <w:color w:val="060607"/>
          <w:spacing w:val="4"/>
          <w:kern w:val="0"/>
          <w:szCs w:val="21"/>
        </w:rPr>
        <w:instrText xml:space="preserve">"}],"issued":{"date-parts":[["2018"]]}}}],"schema":"https://github.com/citation-style-language/schema/raw/master/csl-citation.json"} </w:instrText>
      </w:r>
      <w:r w:rsidR="009C530C">
        <w:rPr>
          <w:rFonts w:ascii="Helvetica" w:eastAsia="宋体" w:hAnsi="Helvetica" w:cs="Helvetica"/>
          <w:color w:val="060607"/>
          <w:spacing w:val="4"/>
          <w:kern w:val="0"/>
          <w:szCs w:val="21"/>
        </w:rPr>
        <w:fldChar w:fldCharType="separate"/>
      </w:r>
      <w:r w:rsidR="009C530C" w:rsidRPr="009C530C">
        <w:rPr>
          <w:rFonts w:ascii="Helvetica" w:hAnsi="Helvetica" w:cs="Helvetica"/>
          <w:kern w:val="0"/>
          <w:vertAlign w:val="superscript"/>
        </w:rPr>
        <w:t>[14]</w:t>
      </w:r>
      <w:r w:rsidR="009C530C">
        <w:rPr>
          <w:rFonts w:ascii="Helvetica" w:eastAsia="宋体" w:hAnsi="Helvetica" w:cs="Helvetica"/>
          <w:color w:val="060607"/>
          <w:spacing w:val="4"/>
          <w:kern w:val="0"/>
          <w:szCs w:val="21"/>
        </w:rPr>
        <w:fldChar w:fldCharType="end"/>
      </w:r>
      <w:r w:rsidR="00F15AD7" w:rsidRPr="00F15AD7">
        <w:rPr>
          <w:rFonts w:ascii="Helvetica" w:eastAsia="宋体" w:hAnsi="Helvetica" w:cs="Helvetica" w:hint="eastAsia"/>
          <w:color w:val="060607"/>
          <w:spacing w:val="4"/>
          <w:kern w:val="0"/>
          <w:szCs w:val="21"/>
        </w:rPr>
        <w:t>等结合振型叠加法和增益裕度概念发展了多自由度稳定性分析方法，</w:t>
      </w:r>
      <w:r w:rsidR="0014760A">
        <w:rPr>
          <w:rFonts w:ascii="Helvetica" w:eastAsia="宋体" w:hAnsi="Helvetica" w:cs="Helvetica" w:hint="eastAsia"/>
          <w:color w:val="060607"/>
          <w:spacing w:val="4"/>
          <w:kern w:val="0"/>
          <w:szCs w:val="21"/>
        </w:rPr>
        <w:t>认为</w:t>
      </w:r>
      <w:r w:rsidR="00F15AD7" w:rsidRPr="00F15AD7">
        <w:rPr>
          <w:rFonts w:ascii="Helvetica" w:eastAsia="宋体" w:hAnsi="Helvetica" w:cs="Helvetica" w:hint="eastAsia"/>
          <w:color w:val="060607"/>
          <w:spacing w:val="4"/>
          <w:kern w:val="0"/>
          <w:szCs w:val="21"/>
        </w:rPr>
        <w:t>时滞补偿对</w:t>
      </w:r>
      <w:r w:rsidR="00F15AD7" w:rsidRPr="00F15AD7">
        <w:rPr>
          <w:rFonts w:ascii="Helvetica" w:eastAsia="宋体" w:hAnsi="Helvetica" w:cs="Helvetica" w:hint="eastAsia"/>
          <w:color w:val="060607"/>
          <w:spacing w:val="4"/>
          <w:kern w:val="0"/>
          <w:szCs w:val="21"/>
        </w:rPr>
        <w:t xml:space="preserve"> RTHS </w:t>
      </w:r>
      <w:r w:rsidR="00F15AD7" w:rsidRPr="00F15AD7">
        <w:rPr>
          <w:rFonts w:ascii="Helvetica" w:eastAsia="宋体" w:hAnsi="Helvetica" w:cs="Helvetica" w:hint="eastAsia"/>
          <w:color w:val="060607"/>
          <w:spacing w:val="4"/>
          <w:kern w:val="0"/>
          <w:szCs w:val="21"/>
        </w:rPr>
        <w:t>的稳定性有可能产生不利影响。</w:t>
      </w:r>
      <w:r w:rsidR="006C70CD" w:rsidRPr="00596B6E">
        <w:rPr>
          <w:rFonts w:ascii="Helvetica" w:eastAsia="宋体" w:hAnsi="Helvetica" w:cs="Helvetica"/>
          <w:color w:val="060607"/>
          <w:spacing w:val="4"/>
          <w:kern w:val="0"/>
          <w:szCs w:val="21"/>
        </w:rPr>
        <w:t>Hao Ding</w:t>
      </w:r>
      <w:r w:rsidR="006C70CD">
        <w:fldChar w:fldCharType="begin"/>
      </w:r>
      <w:r w:rsidR="006C70CD">
        <w:instrText xml:space="preserve"> ADDIN ZOTERO_ITEM CSL_CITATION {"citationID":"w8FwZs51","properties":{"formattedCitation":"\\super [15]\\nosupersub{}","plainCitation":"[15]","noteIndex":0},"citationItems":[{"id":494,"uris":["http://zotero.org/users/12561204/items/ZM3ICSND"],"itemData":{"id":494,"type":"article-journal","abstract":"Real-time hybrid simulation (RTHS) is a developing experimental technology that combines the advantages of numerical simulation and physical test. In RTHS, the interface force is a key physical quantity coupling the dynamic response of physical substructure and numerical substructure. An inaccurate force determination method can distort RTHS results and may cause incorrect estimations of the dynamic performance of structures. This article aims to systematically discuss the impact of possible error in determining the interface force during shaking table-based RTHS. The errors caused by two typical force determination methods, (1) using force sensors and (2) using strain gauges, are comprehensively investigated. These two force determination methods are typically used for (1) performance evaluation of nonlinear damping systems and (2) investigation of soil–structure interaction effects. Virtual hybrid simulation numerical models (in which both physical and numerical substructures are simulated numerically) representing the interface force determination processes are established. The impacts of error on the RTHS results are evaluate quantitatively. The reported findings can assist in developing a deeper understanding of the causes of errors during RTHS and enhance the experimental designs. This, in turn, leads to more accurate and reliable results in RTHS testing.","container-title":"Mechanical Systems and Signal Processing","language":"en","source":"Zotero","title":"Discussion on the accuracy of methods for determining interface force between numerical and physical substructures in shaking table-based real-time hybrid simulation","author":[{"family":"Ding","given":"Hao"}],"issued":{"date-parts":[["2025"]]}}}],"schema":"https://github.com/citation-style-language/schema/raw/master/csl-citation.json"} </w:instrText>
      </w:r>
      <w:r w:rsidR="006C70CD">
        <w:fldChar w:fldCharType="separate"/>
      </w:r>
      <w:r w:rsidR="006C70CD" w:rsidRPr="006C70CD">
        <w:rPr>
          <w:rFonts w:ascii="Calibri" w:hAnsi="Calibri" w:cs="Calibri"/>
          <w:kern w:val="0"/>
          <w:vertAlign w:val="superscript"/>
        </w:rPr>
        <w:t>[15]</w:t>
      </w:r>
      <w:r w:rsidR="006C70CD">
        <w:fldChar w:fldCharType="end"/>
      </w:r>
      <w:r w:rsidR="006C70CD" w:rsidRPr="00596B6E">
        <w:rPr>
          <w:rFonts w:ascii="Helvetica" w:eastAsia="宋体" w:hAnsi="Helvetica" w:cs="Helvetica" w:hint="eastAsia"/>
          <w:color w:val="060607"/>
          <w:spacing w:val="4"/>
          <w:kern w:val="0"/>
          <w:szCs w:val="21"/>
        </w:rPr>
        <w:t>等研究了</w:t>
      </w:r>
      <w:r w:rsidR="006C70CD" w:rsidRPr="00596B6E">
        <w:rPr>
          <w:rFonts w:ascii="Helvetica" w:eastAsia="宋体" w:hAnsi="Helvetica" w:cs="Helvetica"/>
          <w:color w:val="060607"/>
          <w:spacing w:val="4"/>
          <w:kern w:val="0"/>
          <w:szCs w:val="21"/>
        </w:rPr>
        <w:t>物理子结构和数值子结构</w:t>
      </w:r>
      <w:r w:rsidR="006C70CD" w:rsidRPr="00596B6E">
        <w:rPr>
          <w:rFonts w:ascii="Helvetica" w:eastAsia="宋体" w:hAnsi="Helvetica" w:cs="Helvetica" w:hint="eastAsia"/>
          <w:color w:val="060607"/>
          <w:spacing w:val="4"/>
          <w:kern w:val="0"/>
          <w:szCs w:val="21"/>
        </w:rPr>
        <w:t>间界面力测量误差带来的影响，通过研究传感器和应变片两种典型测量方式确定误差对</w:t>
      </w:r>
      <w:r w:rsidR="00596B6E" w:rsidRPr="00F15AD7">
        <w:rPr>
          <w:rFonts w:ascii="Helvetica" w:eastAsia="宋体" w:hAnsi="Helvetica" w:cs="Helvetica" w:hint="eastAsia"/>
          <w:color w:val="060607"/>
          <w:spacing w:val="4"/>
          <w:kern w:val="0"/>
          <w:szCs w:val="21"/>
        </w:rPr>
        <w:t>RTHS</w:t>
      </w:r>
      <w:r w:rsidR="006C70CD" w:rsidRPr="00596B6E">
        <w:rPr>
          <w:rFonts w:ascii="Helvetica" w:eastAsia="宋体" w:hAnsi="Helvetica" w:cs="Helvetica" w:hint="eastAsia"/>
          <w:color w:val="060607"/>
          <w:spacing w:val="4"/>
          <w:kern w:val="0"/>
          <w:szCs w:val="21"/>
        </w:rPr>
        <w:t>实验的影响。</w:t>
      </w:r>
      <w:r w:rsidR="00E317D6" w:rsidRPr="00596B6E">
        <w:rPr>
          <w:rFonts w:ascii="Helvetica" w:eastAsia="宋体" w:hAnsi="Helvetica" w:cs="Helvetica" w:hint="eastAsia"/>
          <w:color w:val="060607"/>
          <w:spacing w:val="4"/>
          <w:kern w:val="0"/>
          <w:szCs w:val="21"/>
        </w:rPr>
        <w:t>Condori</w:t>
      </w:r>
      <w:r w:rsidR="00E317D6">
        <w:fldChar w:fldCharType="begin"/>
      </w:r>
      <w:r w:rsidR="00E317D6">
        <w:instrText xml:space="preserve"> ADDIN ZOTERO_ITEM CSL_CITATION {"citationID":"fJZf6Aaj","properties":{"formattedCitation":"\\super [1]\\nosupersub{}","plainCitation":"[1]","noteIndex":0},"citationItems":[{"id":72,"uris":["http://zotero.org/users/12561204/items/I3D56V5Z"],"itemData":{"id":72,"type":"article-journal","abstract":"Advancing RTHS methods to readily handle multi-dimensional problems has great potential for enabling more advanced testing and synergistically using existing laboratory facilities that have the capacity for such experimentation. However, the high internal coupling between hydraulics actuators and the nonlinear kinematics escalates the complexity of actuator control and boundary condition tracking. To enable researchers in the RTHS community to develop and compare advanced control algorithms, this paper proposes a benchmark control problem for a multi-axial real-time hybrid simulation (maRTHS) and presents its definition and implementation on a steel frame excited by seismic loads at the base. The benchmark problem enables the development and validation of control techniques for tracking both translation and rotation degrees of freedom of a plant that consists of a steel frame, two hydraulic actuators, and a steel coupler with high stiffness that couples the axial displacements of the hydraulic actuators resulting in the required motion of the frame node. In this investigation, the different components of this benchmark were developed, tested, and a set of maRTHS were conducted to demonstrate its feasibility in order to provide a realistic virtual platform. To offer flexibility in the control design process, we share experimental data for identification purposes, finite element models for the reference structure, numerical, and physical substructure, and plant models with model uncertainties. Also, a sample example of an RTHS design based on a linear quadratic Gaussian controller is included as part of a computational code package, which facilitates the exploration of the tradeoff between robustness and performance of tracking control designs. The goals of this benchmark are to: extend existing control or develop new control techniques; provide a computational tool for investigation of the challenging aspects of maRTHS; encourage a transition to multiple actuator RTHS scenarios; and make available a challenging problem for new researchers to investigate maRTHS approaches. We believe that this benchmark problem will encourage the advancing of the next generation of controllers for more realistic RTHS methods.","language":"en","source":"Zotero","title":"Experimental Benchmark Control Problem for Multi-axial Real-time Hybrid Simulation","author":[{"family":"Condori","given":"Johnny W"},{"family":"Salmeron","given":"Manuel"},{"family":"Patino","given":"Edwin"},{"family":"Montoya","given":"Herta"},{"family":"Dyke","given":"Shirley J"},{"family":"Silva","given":"Christian E"},{"family":"Maghareh","given":"Amin"},{"family":"Najarian","given":"Mehdi"},{"family":"Montoya","given":"Arturo"}]}}],"schema":"https://github.com/citation-style-language/schema/raw/master/csl-citation.json"} </w:instrText>
      </w:r>
      <w:r w:rsidR="00E317D6">
        <w:fldChar w:fldCharType="separate"/>
      </w:r>
      <w:r w:rsidR="00E317D6" w:rsidRPr="00AB69B6">
        <w:rPr>
          <w:rFonts w:ascii="Calibri" w:hAnsi="Calibri" w:cs="Calibri"/>
          <w:kern w:val="0"/>
          <w:vertAlign w:val="superscript"/>
        </w:rPr>
        <w:t>[1]</w:t>
      </w:r>
      <w:r w:rsidR="00E317D6">
        <w:fldChar w:fldCharType="end"/>
      </w:r>
      <w:r w:rsidR="00E317D6" w:rsidRPr="00596B6E">
        <w:rPr>
          <w:rFonts w:ascii="Helvetica" w:eastAsia="宋体" w:hAnsi="Helvetica" w:cs="Helvetica" w:hint="eastAsia"/>
          <w:color w:val="060607"/>
          <w:spacing w:val="4"/>
          <w:kern w:val="0"/>
          <w:szCs w:val="21"/>
        </w:rPr>
        <w:t>等提出了一个多轴混合仿真的基准控制问题，搭建了用于研究多轴</w:t>
      </w:r>
      <w:r w:rsidR="00596B6E" w:rsidRPr="00F15AD7">
        <w:rPr>
          <w:rFonts w:ascii="Helvetica" w:eastAsia="宋体" w:hAnsi="Helvetica" w:cs="Helvetica" w:hint="eastAsia"/>
          <w:color w:val="060607"/>
          <w:spacing w:val="4"/>
          <w:kern w:val="0"/>
          <w:szCs w:val="21"/>
        </w:rPr>
        <w:t>RTHS</w:t>
      </w:r>
      <w:r w:rsidR="00596B6E">
        <w:rPr>
          <w:rFonts w:ascii="Helvetica" w:eastAsia="宋体" w:hAnsi="Helvetica" w:cs="Helvetica" w:hint="eastAsia"/>
          <w:color w:val="060607"/>
          <w:spacing w:val="4"/>
          <w:kern w:val="0"/>
          <w:szCs w:val="21"/>
        </w:rPr>
        <w:t>实验的</w:t>
      </w:r>
      <w:r w:rsidR="00E317D6" w:rsidRPr="00596B6E">
        <w:rPr>
          <w:rFonts w:ascii="Helvetica" w:eastAsia="宋体" w:hAnsi="Helvetica" w:cs="Helvetica"/>
          <w:color w:val="060607"/>
          <w:spacing w:val="4"/>
          <w:kern w:val="0"/>
          <w:szCs w:val="21"/>
        </w:rPr>
        <w:t>虚拟平台</w:t>
      </w:r>
      <w:r w:rsidR="00E317D6" w:rsidRPr="00596B6E">
        <w:rPr>
          <w:rFonts w:ascii="Helvetica" w:eastAsia="宋体" w:hAnsi="Helvetica" w:cs="Helvetica" w:hint="eastAsia"/>
          <w:color w:val="060607"/>
          <w:spacing w:val="4"/>
          <w:kern w:val="0"/>
          <w:szCs w:val="21"/>
        </w:rPr>
        <w:t>，</w:t>
      </w:r>
      <w:r w:rsidR="00E317D6" w:rsidRPr="00596B6E">
        <w:rPr>
          <w:rFonts w:ascii="Helvetica" w:eastAsia="宋体" w:hAnsi="Helvetica" w:cs="Helvetica"/>
          <w:color w:val="060607"/>
          <w:spacing w:val="4"/>
          <w:kern w:val="0"/>
          <w:szCs w:val="21"/>
        </w:rPr>
        <w:t>提供用于识别目的的实验数据、参考结构、数值和物理子结构的有限元模型以及具有模型不确定性的被控对象模型。</w:t>
      </w:r>
      <w:r w:rsidR="00E317D6" w:rsidRPr="00596B6E">
        <w:rPr>
          <w:rFonts w:ascii="Helvetica" w:eastAsia="宋体" w:hAnsi="Helvetica" w:cs="Helvetica"/>
          <w:color w:val="060607"/>
          <w:spacing w:val="4"/>
          <w:kern w:val="0"/>
          <w:szCs w:val="21"/>
        </w:rPr>
        <w:t>Quiroz</w:t>
      </w:r>
      <w:r w:rsidR="00E317D6">
        <w:fldChar w:fldCharType="begin"/>
      </w:r>
      <w:r w:rsidR="00E317D6">
        <w:instrText xml:space="preserve"> ADDIN ZOTERO_ITEM CSL_CITATION {"citationID":"No4nrsNW","properties":{"formattedCitation":"\\super [16]\\nosupersub{}","plainCitation":"[16]","noteIndex":0},"citationItems":[{"id":496,"uris":["http://zotero.org/users/12561204/items/JU7BTNYC"],"itemData":{"id":496,"type":"article-journal","abstract":"Real-time hybrid simulation (RTHS) is a powerful and highly reliable technique integrating experimental testing with numerical modeling for studying rate-dependent components under realistic conditions. One of its key advantages is its cost-effectiveness compared to large-scale shake table testing, which is attained by selectively conducting experimental testing on critical parts of the analyzed structure, thus avoiding the assembly of the entire system. One of the fundamental advancements in RTHS methods is the development of multi-dimensional dynamic testing. In particular, multi-axial RTHS (maRTHS) aims to prescribe multi-degree-of-freedom (MDOF) loading from the numerical substructure over the test specimen. Under these conditions, synchronization is a significant challenge in multiple actuator loading assemblies. This study proposes a robust and decentralized adaptive compensation (RoDeAC) method for the next-generation maRTHS benchmark problem. An initial calibration of the dynamic compensator is carried out through offline numerical simulations. Subsequently, the compensator parameters are updated in real-time during the test using a recursive least squares adaptive algorithm. The results demonstrate outstanding performance in experiment synchronization, even in uncertain conditions, due to the variability of reference structures, seismic loading, and multi-actuator properties. Notably, this achievement is accomplished without needing detailed information about the test specimen, streamlining the procedure and reducing the risk of specimen deterioration. Additionally, the tracking performance of the tests closely aligns with the reference structure, further affirming the excellence of the outcomes.","container-title":"Frontiers in Built Environment","DOI":"10.3389/fbuil.2024.1394952","ISSN":"2297-3362","journalAbbreviation":"Front. Built Environ.","language":"en","page":"1394952","source":"DOI.org (Crossref)","title":"Robust decentralized adaptive compensation for the multi-axial real-time hybrid simulation benchmark","volume":"10","author":[{"family":"Quiroz","given":"María"},{"family":"Gálmez","given":"Cristóbal"},{"family":"Fermandois","given":"Gastón A."}],"issued":{"date-parts":[["2024",7,8]]}}}],"schema":"https://github.com/citation-style-language/schema/raw/master/csl-citation.json"} </w:instrText>
      </w:r>
      <w:r w:rsidR="00E317D6">
        <w:fldChar w:fldCharType="separate"/>
      </w:r>
      <w:r w:rsidR="00E317D6" w:rsidRPr="00E317D6">
        <w:rPr>
          <w:rFonts w:ascii="Calibri" w:hAnsi="Calibri" w:cs="Calibri"/>
          <w:kern w:val="0"/>
          <w:vertAlign w:val="superscript"/>
        </w:rPr>
        <w:t>[16]</w:t>
      </w:r>
      <w:r w:rsidR="00E317D6">
        <w:fldChar w:fldCharType="end"/>
      </w:r>
      <w:r w:rsidR="00E317D6" w:rsidRPr="00596B6E">
        <w:rPr>
          <w:rFonts w:ascii="Helvetica" w:eastAsia="宋体" w:hAnsi="Helvetica" w:cs="Helvetica" w:hint="eastAsia"/>
          <w:color w:val="060607"/>
          <w:spacing w:val="4"/>
          <w:kern w:val="0"/>
          <w:szCs w:val="21"/>
        </w:rPr>
        <w:t>等针对多个作动器耦合的同步问题</w:t>
      </w:r>
      <w:r w:rsidR="00E317D6" w:rsidRPr="00596B6E">
        <w:rPr>
          <w:rFonts w:ascii="Helvetica" w:eastAsia="宋体" w:hAnsi="Helvetica" w:cs="Helvetica"/>
          <w:color w:val="060607"/>
          <w:spacing w:val="4"/>
          <w:kern w:val="0"/>
          <w:szCs w:val="21"/>
        </w:rPr>
        <w:t>提出了一种自适应补偿</w:t>
      </w:r>
      <w:r w:rsidR="00E317D6" w:rsidRPr="00596B6E">
        <w:rPr>
          <w:rFonts w:ascii="Helvetica" w:eastAsia="宋体" w:hAnsi="Helvetica" w:cs="Helvetica" w:hint="eastAsia"/>
          <w:color w:val="060607"/>
          <w:spacing w:val="4"/>
          <w:kern w:val="0"/>
          <w:szCs w:val="21"/>
        </w:rPr>
        <w:t>方法，</w:t>
      </w:r>
      <w:r w:rsidR="00E317D6" w:rsidRPr="00596B6E">
        <w:rPr>
          <w:rFonts w:ascii="Helvetica" w:eastAsia="宋体" w:hAnsi="Helvetica" w:cs="Helvetica"/>
          <w:color w:val="060607"/>
          <w:spacing w:val="4"/>
          <w:kern w:val="0"/>
          <w:szCs w:val="21"/>
        </w:rPr>
        <w:t>使用递归最小二乘自适应算法实时更新补偿器参数</w:t>
      </w:r>
      <w:r w:rsidR="00E317D6" w:rsidRPr="00596B6E">
        <w:rPr>
          <w:rFonts w:ascii="Helvetica" w:eastAsia="宋体" w:hAnsi="Helvetica" w:cs="Helvetica" w:hint="eastAsia"/>
          <w:color w:val="060607"/>
          <w:spacing w:val="4"/>
          <w:kern w:val="0"/>
          <w:szCs w:val="21"/>
        </w:rPr>
        <w:t>。</w:t>
      </w:r>
      <w:hyperlink r:id="rId7" w:history="1">
        <w:r w:rsidR="00596B6E" w:rsidRPr="00596B6E">
          <w:rPr>
            <w:rFonts w:eastAsia="宋体"/>
            <w:color w:val="060607"/>
            <w:spacing w:val="4"/>
            <w:kern w:val="0"/>
          </w:rPr>
          <w:t> Aguila</w:t>
        </w:r>
      </w:hyperlink>
      <w:r w:rsidR="00596B6E">
        <w:rPr>
          <w:rFonts w:ascii="Helvetica" w:eastAsia="宋体" w:hAnsi="Helvetica" w:cs="Helvetica"/>
          <w:color w:val="060607"/>
          <w:spacing w:val="4"/>
          <w:kern w:val="0"/>
          <w:szCs w:val="21"/>
        </w:rPr>
        <w:fldChar w:fldCharType="begin"/>
      </w:r>
      <w:r w:rsidR="00596B6E">
        <w:rPr>
          <w:rFonts w:ascii="Helvetica" w:eastAsia="宋体" w:hAnsi="Helvetica" w:cs="Helvetica"/>
          <w:color w:val="060607"/>
          <w:spacing w:val="4"/>
          <w:kern w:val="0"/>
          <w:szCs w:val="21"/>
        </w:rPr>
        <w:instrText xml:space="preserve"> ADDIN ZOTERO_ITEM CSL_CITATION {"citationID":"ZHftkN3v","properties":{"formattedCitation":"\\super [17]\\nosupersub{}","plainCitation":"[17]","noteIndex":0},"citationItems":[{"id":502,"uris":["http://zotero.org/users/12561204/items/6QWAWBR5"],"itemData":{"id":502,"type":"article-journal","container-title":"Frontiers in Built Environment","language":"en","source":"Zotero","title":"Conditional adaptive time series compensation and control design for multi-axial real-time hybrid simulation","author":[{"family":"Aguila","given":"Andrew J"},{"family":"Li","given":"Hongliang"},{"family":"Palacio-Betancur","given":"Alejandro"},{"family":"Ahmed","given":"Kamal A"},{"family":"Kovalenko","given":"Ilya"},{"family":"Soto","given":"Mariantonieta Gutierrez"}]}}],"schema":"https://github.com/citation-style-language/schema/raw/master/csl-citation.json"} </w:instrText>
      </w:r>
      <w:r w:rsidR="00596B6E">
        <w:rPr>
          <w:rFonts w:ascii="Helvetica" w:eastAsia="宋体" w:hAnsi="Helvetica" w:cs="Helvetica"/>
          <w:color w:val="060607"/>
          <w:spacing w:val="4"/>
          <w:kern w:val="0"/>
          <w:szCs w:val="21"/>
        </w:rPr>
        <w:fldChar w:fldCharType="separate"/>
      </w:r>
      <w:r w:rsidR="00596B6E" w:rsidRPr="00596B6E">
        <w:rPr>
          <w:rFonts w:ascii="Helvetica" w:hAnsi="Helvetica" w:cs="Helvetica"/>
          <w:kern w:val="0"/>
          <w:vertAlign w:val="superscript"/>
        </w:rPr>
        <w:t>[17]</w:t>
      </w:r>
      <w:r w:rsidR="00596B6E">
        <w:rPr>
          <w:rFonts w:ascii="Helvetica" w:eastAsia="宋体" w:hAnsi="Helvetica" w:cs="Helvetica"/>
          <w:color w:val="060607"/>
          <w:spacing w:val="4"/>
          <w:kern w:val="0"/>
          <w:szCs w:val="21"/>
        </w:rPr>
        <w:fldChar w:fldCharType="end"/>
      </w:r>
      <w:r w:rsidR="00596B6E">
        <w:rPr>
          <w:rFonts w:ascii="Helvetica" w:eastAsia="宋体" w:hAnsi="Helvetica" w:cs="Helvetica" w:hint="eastAsia"/>
          <w:color w:val="060607"/>
          <w:spacing w:val="4"/>
          <w:kern w:val="0"/>
          <w:szCs w:val="21"/>
        </w:rPr>
        <w:t>等</w:t>
      </w:r>
      <w:r w:rsidR="00252EB3" w:rsidRPr="00252EB3">
        <w:rPr>
          <w:rFonts w:ascii="Helvetica" w:eastAsia="宋体" w:hAnsi="Helvetica" w:cs="Helvetica"/>
          <w:color w:val="060607"/>
          <w:spacing w:val="4"/>
          <w:kern w:val="0"/>
          <w:szCs w:val="21"/>
        </w:rPr>
        <w:t>提出了两种多轴实时混合仿真自适应控制方法，可以提高更高程度的耦合、边界、复杂性和降噪能力。一种控制方法将反馈比例微分积分器（</w:t>
      </w:r>
      <w:r w:rsidR="00252EB3" w:rsidRPr="00252EB3">
        <w:rPr>
          <w:rFonts w:ascii="Helvetica" w:eastAsia="宋体" w:hAnsi="Helvetica" w:cs="Helvetica"/>
          <w:color w:val="060607"/>
          <w:spacing w:val="4"/>
          <w:kern w:val="0"/>
          <w:szCs w:val="21"/>
        </w:rPr>
        <w:t>PID</w:t>
      </w:r>
      <w:r w:rsidR="00252EB3" w:rsidRPr="00252EB3">
        <w:rPr>
          <w:rFonts w:ascii="Helvetica" w:eastAsia="宋体" w:hAnsi="Helvetica" w:cs="Helvetica"/>
          <w:color w:val="060607"/>
          <w:spacing w:val="4"/>
          <w:kern w:val="0"/>
          <w:szCs w:val="21"/>
        </w:rPr>
        <w:t>）控制与条件自适应时间序列（</w:t>
      </w:r>
      <w:r w:rsidR="00252EB3" w:rsidRPr="00252EB3">
        <w:rPr>
          <w:rFonts w:ascii="Helvetica" w:eastAsia="宋体" w:hAnsi="Helvetica" w:cs="Helvetica"/>
          <w:color w:val="060607"/>
          <w:spacing w:val="4"/>
          <w:kern w:val="0"/>
          <w:szCs w:val="21"/>
        </w:rPr>
        <w:t>CATS</w:t>
      </w:r>
      <w:r w:rsidR="00252EB3" w:rsidRPr="00252EB3">
        <w:rPr>
          <w:rFonts w:ascii="Helvetica" w:eastAsia="宋体" w:hAnsi="Helvetica" w:cs="Helvetica"/>
          <w:color w:val="060607"/>
          <w:spacing w:val="4"/>
          <w:kern w:val="0"/>
          <w:szCs w:val="21"/>
        </w:rPr>
        <w:t>）补偿和逆解耦器集成在一起。第二种控制方法基于具有</w:t>
      </w:r>
      <w:r w:rsidR="00252EB3">
        <w:rPr>
          <w:rFonts w:ascii="Helvetica" w:eastAsia="宋体" w:hAnsi="Helvetica" w:cs="Helvetica"/>
          <w:color w:val="060607"/>
          <w:spacing w:val="4"/>
          <w:kern w:val="0"/>
          <w:szCs w:val="21"/>
        </w:rPr>
        <w:t>CATS</w:t>
      </w:r>
      <w:r w:rsidR="00252EB3" w:rsidRPr="00252EB3">
        <w:rPr>
          <w:rFonts w:ascii="Helvetica" w:eastAsia="宋体" w:hAnsi="Helvetica" w:cs="Helvetica"/>
          <w:color w:val="060607"/>
          <w:spacing w:val="4"/>
          <w:kern w:val="0"/>
          <w:szCs w:val="21"/>
        </w:rPr>
        <w:t>补偿的耦合模型预测控制（</w:t>
      </w:r>
      <w:r w:rsidR="00252EB3" w:rsidRPr="00252EB3">
        <w:rPr>
          <w:rFonts w:ascii="Helvetica" w:eastAsia="宋体" w:hAnsi="Helvetica" w:cs="Helvetica"/>
          <w:color w:val="060607"/>
          <w:spacing w:val="4"/>
          <w:kern w:val="0"/>
          <w:szCs w:val="21"/>
        </w:rPr>
        <w:t>MPC</w:t>
      </w:r>
      <w:r w:rsidR="00252EB3" w:rsidRPr="00252EB3">
        <w:rPr>
          <w:rFonts w:ascii="Helvetica" w:eastAsia="宋体" w:hAnsi="Helvetica" w:cs="Helvetica"/>
          <w:color w:val="060607"/>
          <w:spacing w:val="4"/>
          <w:kern w:val="0"/>
          <w:szCs w:val="21"/>
        </w:rPr>
        <w:t>）。</w:t>
      </w:r>
      <w:r w:rsidR="00596B6E" w:rsidRPr="00596B6E">
        <w:rPr>
          <w:rFonts w:ascii="Helvetica" w:eastAsia="宋体" w:hAnsi="Helvetica" w:cs="Helvetica" w:hint="eastAsia"/>
          <w:color w:val="060607"/>
          <w:spacing w:val="4"/>
          <w:kern w:val="0"/>
          <w:szCs w:val="21"/>
        </w:rPr>
        <w:t>Jian</w:t>
      </w:r>
      <w:r w:rsidR="00596B6E" w:rsidRPr="00596B6E">
        <w:rPr>
          <w:rFonts w:ascii="Helvetica" w:eastAsia="宋体" w:hAnsi="Helvetica" w:cs="Helvetica"/>
          <w:color w:val="060607"/>
          <w:spacing w:val="4"/>
          <w:kern w:val="0"/>
          <w:szCs w:val="21"/>
        </w:rPr>
        <w:t xml:space="preserve"> Z</w:t>
      </w:r>
      <w:r w:rsidR="00596B6E" w:rsidRPr="00596B6E">
        <w:rPr>
          <w:rFonts w:ascii="Helvetica" w:eastAsia="宋体" w:hAnsi="Helvetica" w:cs="Helvetica" w:hint="eastAsia"/>
          <w:color w:val="060607"/>
          <w:spacing w:val="4"/>
          <w:kern w:val="0"/>
          <w:szCs w:val="21"/>
        </w:rPr>
        <w:t>hang</w:t>
      </w:r>
      <w:r w:rsidR="00596B6E">
        <w:rPr>
          <w:rFonts w:ascii="Helvetica" w:eastAsia="宋体" w:hAnsi="Helvetica" w:cs="Helvetica"/>
          <w:color w:val="060607"/>
          <w:spacing w:val="4"/>
          <w:kern w:val="0"/>
          <w:szCs w:val="21"/>
        </w:rPr>
        <w:fldChar w:fldCharType="begin"/>
      </w:r>
      <w:r w:rsidR="00596B6E">
        <w:rPr>
          <w:rFonts w:ascii="Helvetica" w:eastAsia="宋体" w:hAnsi="Helvetica" w:cs="Helvetica"/>
          <w:color w:val="060607"/>
          <w:spacing w:val="4"/>
          <w:kern w:val="0"/>
          <w:szCs w:val="21"/>
        </w:rPr>
        <w:instrText xml:space="preserve"> ADDIN ZOTERO_ITEM CSL_CITATION {"citationID":"35seD9rW","properties":{"formattedCitation":"\\super [18]\\nosupersub{}","plainCitation":"[18]","noteIndex":0},"citationItems":[{"id":498,"uris":["http://zotero.org/users/12561204/items/25653SKQ"],"itemData":{"id":498,"type":"article-journal","abstract":"Real-time hybrid simulation (RTHS) technique significantly streamlines experimental procedures by allowing researchers to study a substantial portion of the structure through numerical analysis. For effective real-time interconnectivity between the investigated substructures, the numerical component must be solved within an extremely tight time frame. However, achieving a real-time solution for large numerical substructures presents a major challenge. Hence, this paper proposes the Proper Orthogonal Decomposition (POD) method to reduce computational burden in RTHS and shows its implementation. The merits of the approach are shown by comparisons between the full-order and reduced-order numerical substructures, including nonlinearities. A shear frame retrofitted with superelastic shape memory alloy dampers is investigated as a numerical model. The soil-structure interaction is also included using a finite element half-space model with an artificial viscous-spring boundary. Furthermore, the numerical substructure is coupled with shaking table experiments of a tuned liquid column damper to prove the feasibility of the method. With POD, the studied nonlinear numerical substructure can simulate up to 2655 degrees-o</w:instrText>
      </w:r>
      <w:r w:rsidR="00596B6E">
        <w:rPr>
          <w:rFonts w:ascii="Helvetica" w:eastAsia="宋体" w:hAnsi="Helvetica" w:cs="Helvetica" w:hint="eastAsia"/>
          <w:color w:val="060607"/>
          <w:spacing w:val="4"/>
          <w:kern w:val="0"/>
          <w:szCs w:val="21"/>
        </w:rPr>
        <w:instrText>f-freedom (DOFs) with a given hardware setup, while the full-order model is limited to 135 DOF, underscoring the significance of the POD method in RTHS.","language":"en","source":"Zotero","title":"Solving large numerical substructures in real</w:instrText>
      </w:r>
      <w:r w:rsidR="00596B6E">
        <w:rPr>
          <w:rFonts w:ascii="Helvetica" w:eastAsia="宋体" w:hAnsi="Helvetica" w:cs="Helvetica" w:hint="eastAsia"/>
          <w:color w:val="060607"/>
          <w:spacing w:val="4"/>
          <w:kern w:val="0"/>
          <w:szCs w:val="21"/>
        </w:rPr>
        <w:instrText>‐</w:instrText>
      </w:r>
      <w:r w:rsidR="00596B6E">
        <w:rPr>
          <w:rFonts w:ascii="Helvetica" w:eastAsia="宋体" w:hAnsi="Helvetica" w:cs="Helvetica" w:hint="eastAsia"/>
          <w:color w:val="060607"/>
          <w:spacing w:val="4"/>
          <w:kern w:val="0"/>
          <w:szCs w:val="21"/>
        </w:rPr>
        <w:instrText xml:space="preserve">time hybrid </w:instrText>
      </w:r>
      <w:r w:rsidR="00596B6E">
        <w:rPr>
          <w:rFonts w:ascii="Helvetica" w:eastAsia="宋体" w:hAnsi="Helvetica" w:cs="Helvetica"/>
          <w:color w:val="060607"/>
          <w:spacing w:val="4"/>
          <w:kern w:val="0"/>
          <w:szCs w:val="21"/>
        </w:rPr>
        <w:instrText xml:space="preserve">simulations using proper orthogonal decomposition","author":[{"family":"Zhang","given":"Jian"},{"family":"Ding","given":"Hao"},{"family":"Wang","given":"Jin-Ting"},{"family":"Altay","given":"Okyay"}]}}],"schema":"https://github.com/citation-style-language/schema/raw/master/csl-citation.json"} </w:instrText>
      </w:r>
      <w:r w:rsidR="00596B6E">
        <w:rPr>
          <w:rFonts w:ascii="Helvetica" w:eastAsia="宋体" w:hAnsi="Helvetica" w:cs="Helvetica"/>
          <w:color w:val="060607"/>
          <w:spacing w:val="4"/>
          <w:kern w:val="0"/>
          <w:szCs w:val="21"/>
        </w:rPr>
        <w:fldChar w:fldCharType="separate"/>
      </w:r>
      <w:r w:rsidR="00596B6E" w:rsidRPr="00596B6E">
        <w:rPr>
          <w:rFonts w:ascii="Helvetica" w:hAnsi="Helvetica" w:cs="Helvetica"/>
          <w:kern w:val="0"/>
          <w:vertAlign w:val="superscript"/>
        </w:rPr>
        <w:t>[18]</w:t>
      </w:r>
      <w:r w:rsidR="00596B6E">
        <w:rPr>
          <w:rFonts w:ascii="Helvetica" w:eastAsia="宋体" w:hAnsi="Helvetica" w:cs="Helvetica"/>
          <w:color w:val="060607"/>
          <w:spacing w:val="4"/>
          <w:kern w:val="0"/>
          <w:szCs w:val="21"/>
        </w:rPr>
        <w:fldChar w:fldCharType="end"/>
      </w:r>
      <w:r w:rsidR="00596B6E" w:rsidRPr="00596B6E">
        <w:rPr>
          <w:rFonts w:ascii="Helvetica" w:eastAsia="宋体" w:hAnsi="Helvetica" w:cs="Helvetica" w:hint="eastAsia"/>
          <w:color w:val="060607"/>
          <w:spacing w:val="4"/>
          <w:kern w:val="0"/>
          <w:szCs w:val="21"/>
        </w:rPr>
        <w:t>等提出</w:t>
      </w:r>
      <w:r w:rsidR="00596B6E" w:rsidRPr="00596B6E">
        <w:rPr>
          <w:rFonts w:ascii="Helvetica" w:eastAsia="宋体" w:hAnsi="Helvetica" w:cs="Helvetica"/>
          <w:color w:val="060607"/>
          <w:spacing w:val="4"/>
          <w:kern w:val="0"/>
          <w:szCs w:val="21"/>
        </w:rPr>
        <w:t>正交分解</w:t>
      </w:r>
      <w:r w:rsidR="00596B6E" w:rsidRPr="00596B6E">
        <w:rPr>
          <w:rFonts w:ascii="Helvetica" w:eastAsia="宋体" w:hAnsi="Helvetica" w:cs="Helvetica"/>
          <w:color w:val="060607"/>
          <w:spacing w:val="4"/>
          <w:kern w:val="0"/>
          <w:szCs w:val="21"/>
        </w:rPr>
        <w:t xml:space="preserve"> </w:t>
      </w:r>
      <w:r w:rsidR="00596B6E" w:rsidRPr="00596B6E">
        <w:rPr>
          <w:rFonts w:ascii="Helvetica" w:eastAsia="宋体" w:hAnsi="Helvetica" w:cs="Helvetica"/>
          <w:color w:val="060607"/>
          <w:spacing w:val="4"/>
          <w:kern w:val="0"/>
          <w:szCs w:val="21"/>
        </w:rPr>
        <w:t>（</w:t>
      </w:r>
      <w:r w:rsidR="00596B6E" w:rsidRPr="00596B6E">
        <w:rPr>
          <w:rFonts w:ascii="Helvetica" w:eastAsia="宋体" w:hAnsi="Helvetica" w:cs="Helvetica"/>
          <w:color w:val="060607"/>
          <w:spacing w:val="4"/>
          <w:kern w:val="0"/>
          <w:szCs w:val="21"/>
        </w:rPr>
        <w:t>POD</w:t>
      </w:r>
      <w:r w:rsidR="00596B6E" w:rsidRPr="00596B6E">
        <w:rPr>
          <w:rFonts w:ascii="Helvetica" w:eastAsia="宋体" w:hAnsi="Helvetica" w:cs="Helvetica"/>
          <w:color w:val="060607"/>
          <w:spacing w:val="4"/>
          <w:kern w:val="0"/>
          <w:szCs w:val="21"/>
        </w:rPr>
        <w:t>）</w:t>
      </w:r>
      <w:r w:rsidR="00596B6E" w:rsidRPr="00596B6E">
        <w:rPr>
          <w:rFonts w:ascii="Helvetica" w:eastAsia="宋体" w:hAnsi="Helvetica" w:cs="Helvetica"/>
          <w:color w:val="060607"/>
          <w:spacing w:val="4"/>
          <w:kern w:val="0"/>
          <w:szCs w:val="21"/>
        </w:rPr>
        <w:t xml:space="preserve"> </w:t>
      </w:r>
      <w:r w:rsidR="00596B6E" w:rsidRPr="00596B6E">
        <w:rPr>
          <w:rFonts w:ascii="Helvetica" w:eastAsia="宋体" w:hAnsi="Helvetica" w:cs="Helvetica"/>
          <w:color w:val="060607"/>
          <w:spacing w:val="4"/>
          <w:kern w:val="0"/>
          <w:szCs w:val="21"/>
        </w:rPr>
        <w:t>方法来减轻大型数值子结构的实时解</w:t>
      </w:r>
      <w:r w:rsidR="00596B6E" w:rsidRPr="00596B6E">
        <w:rPr>
          <w:rFonts w:ascii="Helvetica" w:eastAsia="宋体" w:hAnsi="Helvetica" w:cs="Helvetica"/>
          <w:color w:val="060607"/>
          <w:spacing w:val="4"/>
          <w:kern w:val="0"/>
          <w:szCs w:val="21"/>
        </w:rPr>
        <w:t xml:space="preserve"> RTHS </w:t>
      </w:r>
      <w:r w:rsidR="00596B6E" w:rsidRPr="00596B6E">
        <w:rPr>
          <w:rFonts w:ascii="Helvetica" w:eastAsia="宋体" w:hAnsi="Helvetica" w:cs="Helvetica"/>
          <w:color w:val="060607"/>
          <w:spacing w:val="4"/>
          <w:kern w:val="0"/>
          <w:szCs w:val="21"/>
        </w:rPr>
        <w:t>中的计算负担</w:t>
      </w:r>
      <w:r w:rsidR="00596B6E">
        <w:rPr>
          <w:rFonts w:ascii="Helvetica" w:eastAsia="宋体" w:hAnsi="Helvetica" w:cs="Helvetica" w:hint="eastAsia"/>
          <w:color w:val="060607"/>
          <w:spacing w:val="4"/>
          <w:kern w:val="0"/>
          <w:szCs w:val="21"/>
        </w:rPr>
        <w:t>。</w:t>
      </w:r>
      <w:r w:rsidR="00F15AD7" w:rsidRPr="00F15AD7">
        <w:rPr>
          <w:rFonts w:ascii="Helvetica" w:eastAsia="宋体" w:hAnsi="Helvetica" w:cs="Helvetica" w:hint="eastAsia"/>
          <w:color w:val="060607"/>
          <w:spacing w:val="4"/>
          <w:kern w:val="0"/>
          <w:szCs w:val="21"/>
        </w:rPr>
        <w:t>鲁旭杰</w:t>
      </w:r>
      <w:r w:rsidR="00596B6E">
        <w:rPr>
          <w:rFonts w:ascii="Helvetica" w:eastAsia="宋体" w:hAnsi="Helvetica" w:cs="Helvetica"/>
          <w:color w:val="060607"/>
          <w:spacing w:val="4"/>
          <w:kern w:val="0"/>
          <w:szCs w:val="21"/>
        </w:rPr>
        <w:fldChar w:fldCharType="begin"/>
      </w:r>
      <w:r w:rsidR="00596B6E">
        <w:rPr>
          <w:rFonts w:ascii="Helvetica" w:eastAsia="宋体" w:hAnsi="Helvetica" w:cs="Helvetica"/>
          <w:color w:val="060607"/>
          <w:spacing w:val="4"/>
          <w:kern w:val="0"/>
          <w:szCs w:val="21"/>
        </w:rPr>
        <w:instrText xml:space="preserve"> ADDIN ZOTERO_ITEM CSL_CITATION {"citationID":"t1vxOJDZ","properties":{"formattedCitation":"\\super [19]\\nosupersub{}","plainCitation":"[19]","noteIndex":0},"citationItems":[{"id":458,"uris":["http://zotero.org/users/12561204/items/WZCS8H7N"],"itemData":</w:instrText>
      </w:r>
      <w:r w:rsidR="00596B6E">
        <w:rPr>
          <w:rFonts w:ascii="Helvetica" w:eastAsia="宋体" w:hAnsi="Helvetica" w:cs="Helvetica" w:hint="eastAsia"/>
          <w:color w:val="060607"/>
          <w:spacing w:val="4"/>
          <w:kern w:val="0"/>
          <w:szCs w:val="21"/>
        </w:rPr>
        <w:instrText>{"id":458,"type":"document","title":"35 - [pub2021]</w:instrText>
      </w:r>
      <w:r w:rsidR="00596B6E">
        <w:rPr>
          <w:rFonts w:ascii="Helvetica" w:eastAsia="宋体" w:hAnsi="Helvetica" w:cs="Helvetica" w:hint="eastAsia"/>
          <w:color w:val="060607"/>
          <w:spacing w:val="4"/>
          <w:kern w:val="0"/>
          <w:szCs w:val="21"/>
        </w:rPr>
        <w:instrText>工程力学</w:instrText>
      </w:r>
      <w:r w:rsidR="00596B6E">
        <w:rPr>
          <w:rFonts w:ascii="Helvetica" w:eastAsia="宋体" w:hAnsi="Helvetica" w:cs="Helvetica" w:hint="eastAsia"/>
          <w:color w:val="060607"/>
          <w:spacing w:val="4"/>
          <w:kern w:val="0"/>
          <w:szCs w:val="21"/>
        </w:rPr>
        <w:instrText>-</w:instrText>
      </w:r>
      <w:r w:rsidR="00596B6E">
        <w:rPr>
          <w:rFonts w:ascii="Helvetica" w:eastAsia="宋体" w:hAnsi="Helvetica" w:cs="Helvetica" w:hint="eastAsia"/>
          <w:color w:val="060607"/>
          <w:spacing w:val="4"/>
          <w:kern w:val="0"/>
          <w:szCs w:val="21"/>
        </w:rPr>
        <w:instrText>考虑数值积分算法的实时子结构试验稳定性研究</w:instrText>
      </w:r>
      <w:r w:rsidR="00596B6E">
        <w:rPr>
          <w:rFonts w:ascii="Helvetica" w:eastAsia="宋体" w:hAnsi="Helvetica" w:cs="Helvetica" w:hint="eastAsia"/>
          <w:color w:val="060607"/>
          <w:spacing w:val="4"/>
          <w:kern w:val="0"/>
          <w:szCs w:val="21"/>
        </w:rPr>
        <w:instrText xml:space="preserve">.pdf"}}],"schema":"https://github.com/citation-style-language/schema/raw/master/csl-citation.json"} </w:instrText>
      </w:r>
      <w:r w:rsidR="00596B6E">
        <w:rPr>
          <w:rFonts w:ascii="Helvetica" w:eastAsia="宋体" w:hAnsi="Helvetica" w:cs="Helvetica"/>
          <w:color w:val="060607"/>
          <w:spacing w:val="4"/>
          <w:kern w:val="0"/>
          <w:szCs w:val="21"/>
        </w:rPr>
        <w:fldChar w:fldCharType="separate"/>
      </w:r>
      <w:r w:rsidR="00596B6E" w:rsidRPr="00596B6E">
        <w:rPr>
          <w:rFonts w:ascii="Helvetica" w:hAnsi="Helvetica" w:cs="Helvetica"/>
          <w:kern w:val="0"/>
          <w:vertAlign w:val="superscript"/>
        </w:rPr>
        <w:t>[19]</w:t>
      </w:r>
      <w:r w:rsidR="00596B6E">
        <w:rPr>
          <w:rFonts w:ascii="Helvetica" w:eastAsia="宋体" w:hAnsi="Helvetica" w:cs="Helvetica"/>
          <w:color w:val="060607"/>
          <w:spacing w:val="4"/>
          <w:kern w:val="0"/>
          <w:szCs w:val="21"/>
        </w:rPr>
        <w:fldChar w:fldCharType="end"/>
      </w:r>
      <w:r w:rsidR="00F15AD7" w:rsidRPr="00F15AD7">
        <w:rPr>
          <w:rFonts w:ascii="Helvetica" w:eastAsia="宋体" w:hAnsi="Helvetica" w:cs="Helvetica" w:hint="eastAsia"/>
          <w:color w:val="060607"/>
          <w:spacing w:val="4"/>
          <w:kern w:val="0"/>
          <w:szCs w:val="21"/>
        </w:rPr>
        <w:t>等提出了一种基于极点分布的离散稳定性分析方法，并通过该方法研究了</w:t>
      </w:r>
      <w:r w:rsidR="0014760A">
        <w:rPr>
          <w:rFonts w:ascii="Helvetica" w:eastAsia="宋体" w:hAnsi="Helvetica" w:cs="Helvetica" w:hint="eastAsia"/>
          <w:color w:val="060607"/>
          <w:spacing w:val="4"/>
          <w:kern w:val="0"/>
          <w:szCs w:val="21"/>
        </w:rPr>
        <w:t>不同</w:t>
      </w:r>
      <w:r w:rsidR="00F15AD7" w:rsidRPr="00F15AD7">
        <w:rPr>
          <w:rFonts w:ascii="Helvetica" w:eastAsia="宋体" w:hAnsi="Helvetica" w:cs="Helvetica" w:hint="eastAsia"/>
          <w:color w:val="060607"/>
          <w:spacing w:val="4"/>
          <w:kern w:val="0"/>
          <w:szCs w:val="21"/>
        </w:rPr>
        <w:t>的数值积分算法对稳定性的影响。</w:t>
      </w:r>
    </w:p>
    <w:p w:rsidR="00252EB3" w:rsidRPr="00327A83" w:rsidRDefault="00252EB3">
      <w:pPr>
        <w:rPr>
          <w:rFonts w:ascii="Helvetica" w:eastAsia="宋体" w:hAnsi="Helvetica" w:cs="Helvetica"/>
          <w:color w:val="060607"/>
          <w:spacing w:val="4"/>
          <w:kern w:val="0"/>
          <w:szCs w:val="21"/>
        </w:rPr>
      </w:pPr>
      <w:r>
        <w:rPr>
          <w:rFonts w:hint="eastAsia"/>
        </w:rPr>
        <w:t>上述学者中虽然有涉及到多轴实时混合实验的研究，比如</w:t>
      </w:r>
      <w:r w:rsidRPr="00596B6E">
        <w:rPr>
          <w:rFonts w:ascii="Helvetica" w:eastAsia="宋体" w:hAnsi="Helvetica" w:cs="Helvetica" w:hint="eastAsia"/>
          <w:color w:val="060607"/>
          <w:spacing w:val="4"/>
          <w:kern w:val="0"/>
          <w:szCs w:val="21"/>
        </w:rPr>
        <w:t>Condori</w:t>
      </w:r>
      <w:r>
        <w:fldChar w:fldCharType="begin"/>
      </w:r>
      <w:r w:rsidR="003353B7">
        <w:instrText xml:space="preserve"> ADDIN ZOTERO_ITEM CSL_CITATION {"citationID":"oFee92Wo","properties":{"formattedCitation":"\\super [1]\\nosupersub{}","plainCitation":"[1]","noteIndex":0},"citationItems":[{"id":72,"uris":["http://zotero.org/users/12561204/items/I3D56V5Z"],"itemData":{"id":72,"type":"article-journal","abstract":"Advancing RTHS methods to readily handle multi-dimensional problems has great potential for enabling more advanced testing and synergistically using existing laboratory facilities that have the capacity for such experimentation. However, the high internal coupling between hydraulics actuators and the nonlinear kinematics escalates the complexity of actuator control and boundary condition tracking. To enable researchers in the RTHS community to develop and compare advanced control algorithms, this paper proposes a benchmark control problem for a multi-axial real-time hybrid simulation (maRTHS) and presents its definition and implementation on a steel frame excited by seismic loads at the base. The benchmark problem enables the development and validation of control techniques for tracking both translation and rotation degrees of freedom of a plant that consists of a steel frame, two hydraulic actuators, and a steel coupler with high stiffness that couples the axial displacements of the hydraulic actuators resulting in the required motion of the frame node. In this investigation, the different components of this benchmark were developed, tested, and a set of maRTHS were conducted to demonstrate its feasibility in order to provide a realistic virtual platform. To offer flexibility in the control design process, we share experimental data for identification purposes, finite element models for the reference structure, numerical, and physical substructure, and plant models with model uncertainties. Also, a sample example of an RTHS design based on a linear quadratic Gaussian controller is included as part of a computational code package, which facilitates the exploration of the tradeoff between robustness and performance of tracking control designs. The goals of this benchmark are to: extend existing control or develop new control techniques; provide a computational tool for investigation of the challenging aspects of maRTHS; encourage a transition to multiple actuator RTHS scenarios; and make available a challenging problem for new researchers to investigate maRTHS approaches. We believe that this benchmark problem will encourage the advancing of the next generation of controllers for more realistic RTHS methods.","language":"en","source":"Zotero","title":"Experimental Benchmark Control Problem for Multi-axial Real-time Hybrid Simulation","author":[{"family":"Condori","given":"Johnny W"},{"family":"Salmeron","given":"Manuel"},{"family":"Patino","given":"Edwin"},{"family":"Montoya","given":"Herta"},{"family":"Dyke","given":"Shirley J"},{"family":"Silva","given":"Christian E"},{"family":"Maghareh","given":"Amin"},{"family":"Najarian","given":"Mehdi"},{"family":"Montoya","given":"Arturo"}]}}],"schema":"https://github.com/citation-style-language/schema/raw/master/csl-citation.json"} </w:instrText>
      </w:r>
      <w:r>
        <w:fldChar w:fldCharType="separate"/>
      </w:r>
      <w:r w:rsidRPr="00AB69B6">
        <w:rPr>
          <w:rFonts w:ascii="Calibri" w:hAnsi="Calibri" w:cs="Calibri"/>
          <w:kern w:val="0"/>
          <w:vertAlign w:val="superscript"/>
        </w:rPr>
        <w:t>[1]</w:t>
      </w:r>
      <w:r>
        <w:fldChar w:fldCharType="end"/>
      </w:r>
      <w:r>
        <w:rPr>
          <w:rFonts w:hint="eastAsia"/>
        </w:rPr>
        <w:t>、</w:t>
      </w:r>
      <w:r w:rsidRPr="00596B6E">
        <w:rPr>
          <w:rFonts w:ascii="Helvetica" w:eastAsia="宋体" w:hAnsi="Helvetica" w:cs="Helvetica"/>
          <w:color w:val="060607"/>
          <w:spacing w:val="4"/>
          <w:kern w:val="0"/>
          <w:szCs w:val="21"/>
        </w:rPr>
        <w:t>Quiroz</w:t>
      </w:r>
      <w:r>
        <w:fldChar w:fldCharType="begin"/>
      </w:r>
      <w:r w:rsidR="003353B7">
        <w:instrText xml:space="preserve"> ADDIN ZOTERO_ITEM CSL_CITATION {"citationID":"NMtWFXlB","properties":{"formattedCitation":"\\super [16]\\nosupersub{}","plainCitation":"[16]","noteIndex":0},"citationItems":[{"id":496,"uris":["http://zotero.org/users/12561204/items/JU7BTNYC"],"itemData":{"id":496,"type":"article-journal","abstract":"Real-time hybrid simulation (RTHS) is a powerful and highly reliable technique integrating experimental testing with numerical modeling for studying rate-dependent components under realistic conditions. One of its key advantages is its cost-effectiveness compared to large-scale shake table testing, which is attained by selectively conducting experimental testing on critical parts of the analyzed structure, thus avoiding the assembly of the entire system. One of the fundamental advancements in RTHS methods is the development of multi-dimensional dynamic testing. In particular, multi-axial RTHS (maRTHS) aims to prescribe multi-degree-of-freedom (MDOF) loading from the numerical substructure over the test specimen. Under these conditions, synchronization is a significant challenge in multiple actuator loading assemblies. This study proposes a robust and decentralized adaptive compensation (RoDeAC) method for the next-generation maRTHS benchmark problem. An initial calibration of the dynamic compensator is carried out through offline numerical simulations. Subsequently, the compensator parameters are updated in real-time during the test using a recursive least squares adaptive algorithm. The results demonstrate outstanding performance in experiment synchronization, even in uncertain conditions, due to the variability of reference structures, seismic loading, and multi-actuator properties. Notably, this achievement is accomplished without needing detailed information about the test specimen, streamlining the procedure and reducing the risk of specimen deterioration. Additionally, the tracking performance of the tests closely aligns with the reference structure, further affirming the excellence of the outcomes.","container-title":"Frontiers in Built Environment","DOI":"10.3389/fbuil.2024.1394952","ISSN":"2297-3362","journalAbbreviation":"Front. Built Environ.","language":"en","page":"1394952","source":"DOI.org (Crossref)","title":"Robust decentralized adaptive compensation for the multi-axial real-time hybrid simulation benchmark","volume":"10","author":[{"family":"Quiroz","given":"María"},{"family":"Gálmez","given":"Cristóbal"},{"family":"Fermandois","given":"Gastón A."}],"issued":{"date-parts":[["2024",7,8]]}}}],"schema":"https://github.com/citation-style-language/schema/raw/master/csl-citation.json"} </w:instrText>
      </w:r>
      <w:r>
        <w:fldChar w:fldCharType="separate"/>
      </w:r>
      <w:r w:rsidRPr="00E317D6">
        <w:rPr>
          <w:rFonts w:ascii="Calibri" w:hAnsi="Calibri" w:cs="Calibri"/>
          <w:kern w:val="0"/>
          <w:vertAlign w:val="superscript"/>
        </w:rPr>
        <w:t>[16]</w:t>
      </w:r>
      <w:r>
        <w:fldChar w:fldCharType="end"/>
      </w:r>
      <w:r>
        <w:rPr>
          <w:rFonts w:hint="eastAsia"/>
        </w:rPr>
        <w:t>和</w:t>
      </w:r>
      <w:hyperlink r:id="rId8" w:history="1">
        <w:r w:rsidRPr="00596B6E">
          <w:rPr>
            <w:rFonts w:eastAsia="宋体"/>
            <w:color w:val="060607"/>
            <w:spacing w:val="4"/>
            <w:kern w:val="0"/>
          </w:rPr>
          <w:t> Aguila</w:t>
        </w:r>
      </w:hyperlink>
      <w:r>
        <w:rPr>
          <w:rFonts w:ascii="Helvetica" w:eastAsia="宋体" w:hAnsi="Helvetica" w:cs="Helvetica"/>
          <w:color w:val="060607"/>
          <w:spacing w:val="4"/>
          <w:kern w:val="0"/>
          <w:szCs w:val="21"/>
        </w:rPr>
        <w:fldChar w:fldCharType="begin"/>
      </w:r>
      <w:r w:rsidR="003353B7">
        <w:rPr>
          <w:rFonts w:ascii="Helvetica" w:eastAsia="宋体" w:hAnsi="Helvetica" w:cs="Helvetica"/>
          <w:color w:val="060607"/>
          <w:spacing w:val="4"/>
          <w:kern w:val="0"/>
          <w:szCs w:val="21"/>
        </w:rPr>
        <w:instrText xml:space="preserve"> ADDIN ZOTERO_ITEM CSL_CITATION {"citationID":"oahfpF9w","properties":{"formattedCitation":"\\super [17]\\nosupersub{}","plainCitation":"[17]","noteIndex":0},"citationItems":[{"id":502,"uris":["http://zotero.org/users/12561204/items/6QWAWBR5"],"itemData":{"id":502,"type":"article-journal","container-title":"Frontiers in Built Environment","language":"en","source":"Zotero","title":"Conditional adaptive time series compensation and control design for multi-axial real-time hybrid simulation","author":[{"family":"Aguila","given":"Andrew J"},{"family":"Li","given":"Hongliang"},{"family":"Palacio-Betancur","given":"Alejandro"},{"family":"Ahmed","given":"Kamal A"},{"family":"Kovalenko","given":"Ilya"},{"family":"Soto","given":"Mariantonieta Gutierrez"}]}}],"schema":"https://github.com/citation-style-language/schema/raw/master/csl-citation.json"} </w:instrText>
      </w:r>
      <w:r>
        <w:rPr>
          <w:rFonts w:ascii="Helvetica" w:eastAsia="宋体" w:hAnsi="Helvetica" w:cs="Helvetica"/>
          <w:color w:val="060607"/>
          <w:spacing w:val="4"/>
          <w:kern w:val="0"/>
          <w:szCs w:val="21"/>
        </w:rPr>
        <w:fldChar w:fldCharType="separate"/>
      </w:r>
      <w:r w:rsidRPr="00596B6E">
        <w:rPr>
          <w:rFonts w:ascii="Helvetica" w:hAnsi="Helvetica" w:cs="Helvetica"/>
          <w:kern w:val="0"/>
          <w:vertAlign w:val="superscript"/>
        </w:rPr>
        <w:t>[17]</w:t>
      </w:r>
      <w:r>
        <w:rPr>
          <w:rFonts w:ascii="Helvetica" w:eastAsia="宋体" w:hAnsi="Helvetica" w:cs="Helvetica"/>
          <w:color w:val="060607"/>
          <w:spacing w:val="4"/>
          <w:kern w:val="0"/>
          <w:szCs w:val="21"/>
        </w:rPr>
        <w:fldChar w:fldCharType="end"/>
      </w:r>
      <w:r>
        <w:rPr>
          <w:rFonts w:ascii="Helvetica" w:eastAsia="宋体" w:hAnsi="Helvetica" w:cs="Helvetica" w:hint="eastAsia"/>
          <w:color w:val="060607"/>
          <w:spacing w:val="4"/>
          <w:kern w:val="0"/>
          <w:szCs w:val="21"/>
        </w:rPr>
        <w:t>等都针对此类问题进行了探索，但是目前尚不明确多轴耦合作动器下影响稳定性的因素，本研究针以</w:t>
      </w:r>
      <w:r w:rsidRPr="00596B6E">
        <w:rPr>
          <w:rFonts w:ascii="Helvetica" w:eastAsia="宋体" w:hAnsi="Helvetica" w:cs="Helvetica" w:hint="eastAsia"/>
          <w:color w:val="060607"/>
          <w:spacing w:val="4"/>
          <w:kern w:val="0"/>
          <w:szCs w:val="21"/>
        </w:rPr>
        <w:t>Condori</w:t>
      </w:r>
      <w:r>
        <w:fldChar w:fldCharType="begin"/>
      </w:r>
      <w:r w:rsidR="003353B7">
        <w:instrText xml:space="preserve"> ADDIN ZOTERO_ITEM CSL_CITATION {"citationID":"vUwf6wbv","properties":{"formattedCitation":"\\super [1]\\nosupersub{}","plainCitation":"[1]","noteIndex":0},"citationItems":[{"id":72,"uris":["http://zotero.org/users/12561204/items/I3D56V5Z"],"itemData":{"id":72,"type":"article-journal","abstract":"Advancing RTHS methods to readily handle multi-dimensional problems has great potential for enabling more advanced testing and synergistically using existing laboratory facilities that have the capacity for such experimentation. However, the high internal coupling between hydraulics actuators and the nonlinear kinematics escalates the complexity of actuator control and boundary condition tracking. To enable researchers in the RTHS community to develop and compare advanced control algorithms, this paper proposes a benchmark control problem for a multi-axial real-time hybrid simulation (maRTHS) and presents its definition and implementation on a steel frame excited by seismic loads at the base. The benchmark problem enables the development and validation of control techniques for tracking both translation and rotation degrees of freedom of a plant that consists of a steel frame, two hydraulic actuators, and a steel coupler with high stiffness that couples the axial displacements of the hydraulic actuators resulting in the required motion of the frame node. In this investigation, the different components of this benchmark were developed, tested, and a set of maRTHS were conducted to demonstrate its feasibility in order to provide a realistic virtual platform. To offer flexibility in the control design process, we share experimental data for identification purposes, finite element models for the reference structure, numerical, and physical substructure, and plant models with model uncertainties. Also, a sample example of an RTHS design based on a linear quadratic Gaussian controller is included as part of a computational code package, which facilitates the exploration of the tradeoff between robustness and performance of tracking control designs. The goals of this benchmark are to: extend existing control or develop new control techniques; provide a computational tool for investigation of the challenging aspects of maRTHS; encourage a transition to multiple actuator RTHS scenarios; and make available a challenging problem for new researchers to investigate maRTHS approaches. We believe that this benchmark problem will encourage the advancing of the next generation of controllers for more realistic RTHS methods.","language":"en","source":"Zotero","title":"Experimental Benchmark Control Problem for Multi-axial Real-time Hybrid Simulation","author":[{"family":"Condori","given":"Johnny W"},{"family":"Salmeron","given":"Manuel"},{"family":"Patino","given":"Edwin"},{"family":"Montoya","given":"Herta"},{"family":"Dyke","given":"Shirley J"},{"family":"Silva","given":"Christian E"},{"family":"Maghareh","given":"Amin"},{"family":"Najarian","given":"Mehdi"},{"family":"Montoya","given":"Arturo"}]}}],"schema":"https://github.com/citation-style-language/schema/raw/master/csl-citation.json"} </w:instrText>
      </w:r>
      <w:r>
        <w:fldChar w:fldCharType="separate"/>
      </w:r>
      <w:r w:rsidRPr="00AB69B6">
        <w:rPr>
          <w:rFonts w:ascii="Calibri" w:hAnsi="Calibri" w:cs="Calibri"/>
          <w:kern w:val="0"/>
          <w:vertAlign w:val="superscript"/>
        </w:rPr>
        <w:t>[1]</w:t>
      </w:r>
      <w:r>
        <w:fldChar w:fldCharType="end"/>
      </w:r>
      <w:r>
        <w:rPr>
          <w:rFonts w:hint="eastAsia"/>
        </w:rPr>
        <w:t>的模型为基准，利用</w:t>
      </w:r>
      <w:r w:rsidRPr="00F15AD7">
        <w:rPr>
          <w:rFonts w:ascii="Helvetica" w:eastAsia="宋体" w:hAnsi="Helvetica" w:cs="Helvetica" w:hint="eastAsia"/>
          <w:color w:val="060607"/>
          <w:spacing w:val="4"/>
          <w:kern w:val="0"/>
          <w:szCs w:val="21"/>
        </w:rPr>
        <w:t>鲁旭杰</w:t>
      </w:r>
      <w:r>
        <w:rPr>
          <w:rFonts w:ascii="Helvetica" w:eastAsia="宋体" w:hAnsi="Helvetica" w:cs="Helvetica"/>
          <w:color w:val="060607"/>
          <w:spacing w:val="4"/>
          <w:kern w:val="0"/>
          <w:szCs w:val="21"/>
        </w:rPr>
        <w:fldChar w:fldCharType="begin"/>
      </w:r>
      <w:r w:rsidR="003353B7">
        <w:rPr>
          <w:rFonts w:ascii="Helvetica" w:eastAsia="宋体" w:hAnsi="Helvetica" w:cs="Helvetica"/>
          <w:color w:val="060607"/>
          <w:spacing w:val="4"/>
          <w:kern w:val="0"/>
          <w:szCs w:val="21"/>
        </w:rPr>
        <w:instrText xml:space="preserve"> ADDIN ZOTERO_ITEM CSL_CITATION {"citationID":"VEnkD3dL","properties":{"formattedCitation":"\\super [19]\\nosupersub{}","plainCitation":"[19]","noteIndex":0},"citationItems":[{"id":458,"uris":["http://zotero.org/users/12561204/items/WZCS8H7N"],"itemData":</w:instrText>
      </w:r>
      <w:r w:rsidR="003353B7">
        <w:rPr>
          <w:rFonts w:ascii="Helvetica" w:eastAsia="宋体" w:hAnsi="Helvetica" w:cs="Helvetica" w:hint="eastAsia"/>
          <w:color w:val="060607"/>
          <w:spacing w:val="4"/>
          <w:kern w:val="0"/>
          <w:szCs w:val="21"/>
        </w:rPr>
        <w:instrText>{"id":458,"type":"document","title":"35 - [pub2021]</w:instrText>
      </w:r>
      <w:r w:rsidR="003353B7">
        <w:rPr>
          <w:rFonts w:ascii="Helvetica" w:eastAsia="宋体" w:hAnsi="Helvetica" w:cs="Helvetica" w:hint="eastAsia"/>
          <w:color w:val="060607"/>
          <w:spacing w:val="4"/>
          <w:kern w:val="0"/>
          <w:szCs w:val="21"/>
        </w:rPr>
        <w:instrText>工程力学</w:instrText>
      </w:r>
      <w:r w:rsidR="003353B7">
        <w:rPr>
          <w:rFonts w:ascii="Helvetica" w:eastAsia="宋体" w:hAnsi="Helvetica" w:cs="Helvetica" w:hint="eastAsia"/>
          <w:color w:val="060607"/>
          <w:spacing w:val="4"/>
          <w:kern w:val="0"/>
          <w:szCs w:val="21"/>
        </w:rPr>
        <w:instrText>-</w:instrText>
      </w:r>
      <w:r w:rsidR="003353B7">
        <w:rPr>
          <w:rFonts w:ascii="Helvetica" w:eastAsia="宋体" w:hAnsi="Helvetica" w:cs="Helvetica" w:hint="eastAsia"/>
          <w:color w:val="060607"/>
          <w:spacing w:val="4"/>
          <w:kern w:val="0"/>
          <w:szCs w:val="21"/>
        </w:rPr>
        <w:instrText>考虑数值积分算法的实时子结构试验稳定性研究</w:instrText>
      </w:r>
      <w:r w:rsidR="003353B7">
        <w:rPr>
          <w:rFonts w:ascii="Helvetica" w:eastAsia="宋体" w:hAnsi="Helvetica" w:cs="Helvetica" w:hint="eastAsia"/>
          <w:color w:val="060607"/>
          <w:spacing w:val="4"/>
          <w:kern w:val="0"/>
          <w:szCs w:val="21"/>
        </w:rPr>
        <w:instrText xml:space="preserve">.pdf"}}],"schema":"https://github.com/citation-style-language/schema/raw/master/csl-citation.json"} </w:instrText>
      </w:r>
      <w:r>
        <w:rPr>
          <w:rFonts w:ascii="Helvetica" w:eastAsia="宋体" w:hAnsi="Helvetica" w:cs="Helvetica"/>
          <w:color w:val="060607"/>
          <w:spacing w:val="4"/>
          <w:kern w:val="0"/>
          <w:szCs w:val="21"/>
        </w:rPr>
        <w:fldChar w:fldCharType="separate"/>
      </w:r>
      <w:r w:rsidRPr="00596B6E">
        <w:rPr>
          <w:rFonts w:ascii="Helvetica" w:hAnsi="Helvetica" w:cs="Helvetica"/>
          <w:kern w:val="0"/>
          <w:vertAlign w:val="superscript"/>
        </w:rPr>
        <w:t>[19]</w:t>
      </w:r>
      <w:r>
        <w:rPr>
          <w:rFonts w:ascii="Helvetica" w:eastAsia="宋体" w:hAnsi="Helvetica" w:cs="Helvetica"/>
          <w:color w:val="060607"/>
          <w:spacing w:val="4"/>
          <w:kern w:val="0"/>
          <w:szCs w:val="21"/>
        </w:rPr>
        <w:fldChar w:fldCharType="end"/>
      </w:r>
      <w:r>
        <w:rPr>
          <w:rFonts w:ascii="Helvetica" w:eastAsia="宋体" w:hAnsi="Helvetica" w:cs="Helvetica" w:hint="eastAsia"/>
          <w:color w:val="060607"/>
          <w:spacing w:val="4"/>
          <w:kern w:val="0"/>
          <w:szCs w:val="21"/>
        </w:rPr>
        <w:t>等提出的稳定性分析方法，针对传递</w:t>
      </w:r>
      <w:r>
        <w:rPr>
          <w:rFonts w:ascii="Helvetica" w:eastAsia="宋体" w:hAnsi="Helvetica" w:cs="Helvetica" w:hint="eastAsia"/>
          <w:color w:val="060607"/>
          <w:spacing w:val="4"/>
          <w:kern w:val="0"/>
          <w:szCs w:val="21"/>
        </w:rPr>
        <w:lastRenderedPageBreak/>
        <w:t>函数和状态空间方程两种数学模型进行分析，研究不同数学模型在连续与离散两种算法下的系统稳定性</w:t>
      </w:r>
    </w:p>
    <w:p w:rsidR="00FA6C53" w:rsidRDefault="009E1A8F">
      <w:pPr>
        <w:pStyle w:val="2"/>
      </w:pPr>
      <w:bookmarkStart w:id="5" w:name="_Toc183075558"/>
      <w:r w:rsidRPr="00327A83">
        <w:rPr>
          <w:rFonts w:hint="eastAsia"/>
        </w:rPr>
        <w:t>2</w:t>
      </w:r>
      <w:r w:rsidRPr="00327A83">
        <w:rPr>
          <w:rFonts w:hint="eastAsia"/>
        </w:rPr>
        <w:t>稳定性理论分析概要</w:t>
      </w:r>
      <w:bookmarkEnd w:id="5"/>
    </w:p>
    <w:p w:rsidR="00FA6C53" w:rsidRPr="00327A83" w:rsidRDefault="009E1A8F" w:rsidP="00327A83">
      <w:pPr>
        <w:pStyle w:val="3"/>
      </w:pPr>
      <w:bookmarkStart w:id="6" w:name="_Toc183075559"/>
      <w:r>
        <w:rPr>
          <w:rFonts w:hint="eastAsia"/>
        </w:rPr>
        <w:t xml:space="preserve">2.1 </w:t>
      </w:r>
      <w:bookmarkEnd w:id="6"/>
      <w:r w:rsidR="004A2C00">
        <w:rPr>
          <w:rFonts w:hint="eastAsia"/>
        </w:rPr>
        <w:t>稳定性分析概要</w:t>
      </w:r>
    </w:p>
    <w:p w:rsidR="00327A83" w:rsidRDefault="004A2C00" w:rsidP="00327A83">
      <w:pPr>
        <w:rPr>
          <w:rFonts w:ascii="Helvetica" w:eastAsia="宋体" w:hAnsi="Helvetica" w:cs="Helvetica"/>
          <w:color w:val="060607"/>
          <w:spacing w:val="4"/>
          <w:kern w:val="0"/>
          <w:szCs w:val="21"/>
        </w:rPr>
      </w:pPr>
      <w:r>
        <w:rPr>
          <w:rFonts w:ascii="Helvetica" w:eastAsia="宋体" w:hAnsi="Helvetica" w:cs="Helvetica" w:hint="eastAsia"/>
          <w:color w:val="060607"/>
          <w:spacing w:val="4"/>
          <w:kern w:val="0"/>
          <w:szCs w:val="21"/>
        </w:rPr>
        <w:t>（参考鲁师兄）</w:t>
      </w:r>
      <w:r w:rsidR="00A008C9" w:rsidRPr="00A008C9">
        <w:rPr>
          <w:rFonts w:ascii="Helvetica" w:eastAsia="宋体" w:hAnsi="Helvetica" w:cs="Helvetica" w:hint="eastAsia"/>
          <w:color w:val="060607"/>
          <w:spacing w:val="4"/>
          <w:kern w:val="0"/>
          <w:szCs w:val="21"/>
        </w:rPr>
        <w:t>实时子结构</w:t>
      </w:r>
      <w:r>
        <w:rPr>
          <w:rFonts w:ascii="Helvetica" w:eastAsia="宋体" w:hAnsi="Helvetica" w:cs="Helvetica" w:hint="eastAsia"/>
          <w:color w:val="060607"/>
          <w:spacing w:val="4"/>
          <w:kern w:val="0"/>
          <w:szCs w:val="21"/>
        </w:rPr>
        <w:t>系统可表示为一个闭环系统，</w:t>
      </w:r>
      <w:r w:rsidRPr="004A2C00">
        <w:rPr>
          <w:rFonts w:ascii="Helvetica" w:eastAsia="宋体" w:hAnsi="Helvetica" w:cs="Helvetica" w:hint="eastAsia"/>
          <w:color w:val="060607"/>
          <w:spacing w:val="4"/>
          <w:kern w:val="0"/>
          <w:szCs w:val="21"/>
        </w:rPr>
        <w:t>如图</w:t>
      </w:r>
      <w:r w:rsidRPr="004A2C00">
        <w:rPr>
          <w:rFonts w:ascii="Helvetica" w:eastAsia="宋体" w:hAnsi="Helvetica" w:cs="Helvetica" w:hint="eastAsia"/>
          <w:color w:val="060607"/>
          <w:spacing w:val="4"/>
          <w:kern w:val="0"/>
          <w:szCs w:val="21"/>
        </w:rPr>
        <w:t>2</w:t>
      </w:r>
      <w:r w:rsidRPr="004A2C00">
        <w:rPr>
          <w:rFonts w:ascii="Helvetica" w:eastAsia="宋体" w:hAnsi="Helvetica" w:cs="Helvetica"/>
          <w:color w:val="060607"/>
          <w:spacing w:val="4"/>
          <w:kern w:val="0"/>
          <w:szCs w:val="21"/>
        </w:rPr>
        <w:t>-1</w:t>
      </w:r>
      <w:r w:rsidRPr="004A2C00">
        <w:rPr>
          <w:rFonts w:ascii="Helvetica" w:eastAsia="宋体" w:hAnsi="Helvetica" w:cs="Helvetica" w:hint="eastAsia"/>
          <w:color w:val="060607"/>
          <w:spacing w:val="4"/>
          <w:kern w:val="0"/>
          <w:szCs w:val="21"/>
        </w:rPr>
        <w:t>所示</w:t>
      </w:r>
      <w:r>
        <w:rPr>
          <w:rFonts w:ascii="Helvetica" w:eastAsia="宋体" w:hAnsi="Helvetica" w:cs="Helvetica" w:hint="eastAsia"/>
          <w:color w:val="060607"/>
          <w:spacing w:val="4"/>
          <w:kern w:val="0"/>
          <w:szCs w:val="21"/>
        </w:rPr>
        <w:t>。</w:t>
      </w:r>
    </w:p>
    <w:p w:rsidR="001000D6" w:rsidRDefault="001000D6" w:rsidP="001000D6">
      <w:pPr>
        <w:jc w:val="center"/>
        <w:rPr>
          <w:rFonts w:ascii="Helvetica" w:eastAsia="宋体" w:hAnsi="Helvetica" w:cs="Helvetica"/>
          <w:color w:val="060607"/>
          <w:spacing w:val="4"/>
          <w:kern w:val="0"/>
          <w:szCs w:val="21"/>
        </w:rPr>
      </w:pPr>
      <w:r w:rsidRPr="001000D6">
        <w:rPr>
          <w:rFonts w:ascii="Helvetica" w:eastAsia="宋体" w:hAnsi="Helvetica" w:cs="Helvetica"/>
          <w:noProof/>
          <w:color w:val="060607"/>
          <w:spacing w:val="4"/>
          <w:kern w:val="0"/>
          <w:szCs w:val="21"/>
        </w:rPr>
        <w:drawing>
          <wp:inline distT="0" distB="0" distL="0" distR="0">
            <wp:extent cx="3877440" cy="1060450"/>
            <wp:effectExtent l="0" t="0" r="8890" b="6350"/>
            <wp:docPr id="6" name="图片 6" descr="C:\Users\liangyu\Documents\WeChat Files\wxid_ohpsmp7qnhde22\FileStorage\Temp\1733710219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angyu\Documents\WeChat Files\wxid_ohpsmp7qnhde22\FileStorage\Temp\173371021912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4588" cy="1065140"/>
                    </a:xfrm>
                    <a:prstGeom prst="rect">
                      <a:avLst/>
                    </a:prstGeom>
                    <a:noFill/>
                    <a:ln>
                      <a:noFill/>
                    </a:ln>
                  </pic:spPr>
                </pic:pic>
              </a:graphicData>
            </a:graphic>
          </wp:inline>
        </w:drawing>
      </w:r>
    </w:p>
    <w:p w:rsidR="001000D6" w:rsidRPr="001000D6" w:rsidRDefault="001000D6" w:rsidP="00327A83">
      <w:pPr>
        <w:rPr>
          <w:rFonts w:ascii="Helvetica" w:eastAsia="宋体" w:hAnsi="Helvetica" w:cs="Helvetica"/>
          <w:color w:val="060607"/>
          <w:spacing w:val="4"/>
          <w:kern w:val="0"/>
          <w:szCs w:val="21"/>
        </w:rPr>
      </w:pPr>
      <w:r>
        <w:rPr>
          <w:rFonts w:ascii="Helvetica" w:eastAsia="宋体" w:hAnsi="Helvetica" w:cs="Helvetica" w:hint="eastAsia"/>
          <w:color w:val="060607"/>
          <w:spacing w:val="4"/>
          <w:kern w:val="0"/>
          <w:szCs w:val="21"/>
        </w:rPr>
        <w:t>图</w:t>
      </w:r>
      <w:r>
        <w:rPr>
          <w:rFonts w:ascii="Helvetica" w:eastAsia="宋体" w:hAnsi="Helvetica" w:cs="Helvetica" w:hint="eastAsia"/>
          <w:color w:val="060607"/>
          <w:spacing w:val="4"/>
          <w:kern w:val="0"/>
          <w:szCs w:val="21"/>
        </w:rPr>
        <w:t>2</w:t>
      </w:r>
      <w:r>
        <w:rPr>
          <w:rFonts w:ascii="Helvetica" w:eastAsia="宋体" w:hAnsi="Helvetica" w:cs="Helvetica"/>
          <w:color w:val="060607"/>
          <w:spacing w:val="4"/>
          <w:kern w:val="0"/>
          <w:szCs w:val="21"/>
        </w:rPr>
        <w:t xml:space="preserve">-1 </w:t>
      </w:r>
      <w:r>
        <w:rPr>
          <w:rFonts w:ascii="Helvetica" w:eastAsia="宋体" w:hAnsi="Helvetica" w:cs="Helvetica" w:hint="eastAsia"/>
          <w:color w:val="060607"/>
          <w:spacing w:val="4"/>
          <w:kern w:val="0"/>
          <w:szCs w:val="21"/>
        </w:rPr>
        <w:t>实时子结构闭环控制系统框图</w:t>
      </w:r>
      <w:r w:rsidRPr="00AD01F8">
        <w:rPr>
          <w:rFonts w:ascii="Helvetica" w:eastAsia="宋体" w:hAnsi="Helvetica" w:cs="Helvetica" w:hint="eastAsia"/>
          <w:color w:val="060607"/>
          <w:spacing w:val="4"/>
          <w:kern w:val="0"/>
          <w:szCs w:val="21"/>
          <w:highlight w:val="yellow"/>
        </w:rPr>
        <w:t>（这张图直接截取自鲁师兄，学习一下怎么做这类图再替换）</w:t>
      </w:r>
    </w:p>
    <w:p w:rsidR="00AD01F8" w:rsidRDefault="004A2C00" w:rsidP="00AD01F8">
      <w:pPr>
        <w:widowControl/>
        <w:jc w:val="left"/>
        <w:rPr>
          <w:rFonts w:ascii="Helvetica" w:eastAsia="宋体" w:hAnsi="Helvetica" w:cs="Helvetica"/>
          <w:color w:val="060607"/>
          <w:spacing w:val="4"/>
          <w:kern w:val="0"/>
          <w:szCs w:val="21"/>
        </w:rPr>
      </w:pPr>
      <w:r>
        <w:rPr>
          <w:rFonts w:ascii="Helvetica" w:eastAsia="宋体" w:hAnsi="Helvetica" w:cs="Helvetica" w:hint="eastAsia"/>
          <w:color w:val="060607"/>
          <w:spacing w:val="4"/>
          <w:kern w:val="0"/>
          <w:szCs w:val="21"/>
        </w:rPr>
        <w:t>闭环控制系统的稳定性</w:t>
      </w:r>
      <w:r w:rsidR="00AD01F8" w:rsidRPr="00AD01F8">
        <w:rPr>
          <w:rFonts w:ascii="Helvetica" w:eastAsia="宋体" w:hAnsi="Helvetica" w:cs="Helvetica" w:hint="eastAsia"/>
          <w:color w:val="060607"/>
          <w:spacing w:val="4"/>
          <w:kern w:val="0"/>
          <w:szCs w:val="21"/>
        </w:rPr>
        <w:t>通常有几种方法来判定</w:t>
      </w:r>
      <w:r w:rsidR="00AD01F8">
        <w:rPr>
          <w:rFonts w:ascii="Helvetica" w:eastAsia="宋体" w:hAnsi="Helvetica" w:cs="Helvetica" w:hint="eastAsia"/>
          <w:color w:val="060607"/>
          <w:spacing w:val="4"/>
          <w:kern w:val="0"/>
          <w:szCs w:val="21"/>
        </w:rPr>
        <w:t>，</w:t>
      </w:r>
      <w:r w:rsidR="00AD01F8" w:rsidRPr="00AD01F8">
        <w:rPr>
          <w:rFonts w:ascii="Helvetica" w:eastAsia="宋体" w:hAnsi="Helvetica" w:cs="Helvetica" w:hint="eastAsia"/>
          <w:color w:val="060607"/>
          <w:spacing w:val="4"/>
          <w:kern w:val="0"/>
          <w:szCs w:val="21"/>
        </w:rPr>
        <w:t>比如劳斯判据、特征值、根轨迹、极点、波特图等等。</w:t>
      </w:r>
    </w:p>
    <w:p w:rsidR="00AD01F8" w:rsidRDefault="00AD01F8" w:rsidP="00B3618E">
      <w:pPr>
        <w:rPr>
          <w:rFonts w:ascii="Helvetica" w:eastAsia="宋体" w:hAnsi="Helvetica" w:cs="Helvetica"/>
          <w:color w:val="060607"/>
          <w:spacing w:val="4"/>
          <w:kern w:val="0"/>
          <w:szCs w:val="21"/>
        </w:rPr>
      </w:pPr>
      <w:r w:rsidRPr="00AD01F8">
        <w:rPr>
          <w:rFonts w:hint="eastAsia"/>
        </w:rPr>
        <w:t>劳斯判据</w:t>
      </w:r>
      <w:r w:rsidR="00567FA6" w:rsidRPr="00B3618E">
        <w:rPr>
          <w:rFonts w:hint="eastAsia"/>
        </w:rPr>
        <w:t>（</w:t>
      </w:r>
      <w:r w:rsidR="00567FA6" w:rsidRPr="00B3618E">
        <w:t>Routh Array Method</w:t>
      </w:r>
      <w:r w:rsidR="00B3618E" w:rsidRPr="00B3618E">
        <w:rPr>
          <w:rFonts w:hint="eastAsia"/>
        </w:rPr>
        <w:t>）</w:t>
      </w:r>
      <w:r w:rsidRPr="00AD01F8">
        <w:rPr>
          <w:rFonts w:ascii="Helvetica" w:eastAsia="宋体" w:hAnsi="Helvetica" w:cs="Helvetica" w:hint="eastAsia"/>
          <w:color w:val="060607"/>
          <w:spacing w:val="4"/>
          <w:kern w:val="0"/>
          <w:szCs w:val="21"/>
        </w:rPr>
        <w:t>是一种用于判断线性时不变系统（</w:t>
      </w:r>
      <w:r w:rsidRPr="00AD01F8">
        <w:rPr>
          <w:rFonts w:ascii="Helvetica" w:eastAsia="宋体" w:hAnsi="Helvetica" w:cs="Helvetica"/>
          <w:color w:val="060607"/>
          <w:spacing w:val="4"/>
          <w:kern w:val="0"/>
          <w:szCs w:val="21"/>
        </w:rPr>
        <w:t>LTI system</w:t>
      </w:r>
      <w:r w:rsidRPr="00AD01F8">
        <w:rPr>
          <w:rFonts w:ascii="Helvetica" w:eastAsia="宋体" w:hAnsi="Helvetica" w:cs="Helvetica" w:hint="eastAsia"/>
          <w:color w:val="060607"/>
          <w:spacing w:val="4"/>
          <w:kern w:val="0"/>
          <w:szCs w:val="21"/>
        </w:rPr>
        <w:t>）特征多项式的根是否全部位于左半平面（即系统是否稳定的）的代数方法。它不需要直接求解特征方程，而是通过构造一个劳斯表来判断系统稳定性。系统的稳定性完全取决于其特征多项式的根的位置。如果特征多项式的所有根都具有负实部（位于左半平面），则系统稳定；否则，系统不稳定。</w:t>
      </w:r>
      <w:r>
        <w:rPr>
          <w:rFonts w:ascii="Helvetica" w:eastAsia="宋体" w:hAnsi="Helvetica" w:cs="Helvetica" w:hint="eastAsia"/>
          <w:color w:val="060607"/>
          <w:spacing w:val="4"/>
          <w:kern w:val="0"/>
          <w:szCs w:val="21"/>
        </w:rPr>
        <w:t>如图</w:t>
      </w:r>
      <w:r>
        <w:rPr>
          <w:rFonts w:ascii="Helvetica" w:eastAsia="宋体" w:hAnsi="Helvetica" w:cs="Helvetica"/>
          <w:color w:val="060607"/>
          <w:spacing w:val="4"/>
          <w:kern w:val="0"/>
          <w:szCs w:val="21"/>
        </w:rPr>
        <w:t>2-2</w:t>
      </w:r>
      <w:r>
        <w:rPr>
          <w:rFonts w:ascii="Helvetica" w:eastAsia="宋体" w:hAnsi="Helvetica" w:cs="Helvetica" w:hint="eastAsia"/>
          <w:color w:val="060607"/>
          <w:spacing w:val="4"/>
          <w:kern w:val="0"/>
          <w:szCs w:val="21"/>
        </w:rPr>
        <w:t>所示，用特征多项式系数填充</w:t>
      </w:r>
      <w:r w:rsidR="00567FA6">
        <w:rPr>
          <w:rFonts w:ascii="Helvetica" w:eastAsia="宋体" w:hAnsi="Helvetica" w:cs="Helvetica" w:hint="eastAsia"/>
          <w:color w:val="060607"/>
          <w:spacing w:val="4"/>
          <w:kern w:val="0"/>
          <w:szCs w:val="21"/>
        </w:rPr>
        <w:t>Routh</w:t>
      </w:r>
      <w:r w:rsidR="00567FA6">
        <w:rPr>
          <w:rFonts w:ascii="Helvetica" w:eastAsia="宋体" w:hAnsi="Helvetica" w:cs="Helvetica" w:hint="eastAsia"/>
          <w:color w:val="060607"/>
          <w:spacing w:val="4"/>
          <w:kern w:val="0"/>
          <w:szCs w:val="21"/>
        </w:rPr>
        <w:t>数表的前两行，再通过计算得到表中的其余行，不断继续直到得到</w:t>
      </w:r>
      <m:oMath>
        <m:sSup>
          <m:sSupPr>
            <m:ctrlPr>
              <w:rPr>
                <w:rFonts w:ascii="Cambria Math" w:eastAsia="宋体" w:hAnsi="Cambria Math" w:cs="Helvetica"/>
                <w:color w:val="060607"/>
                <w:spacing w:val="4"/>
                <w:kern w:val="0"/>
                <w:szCs w:val="21"/>
              </w:rPr>
            </m:ctrlPr>
          </m:sSupPr>
          <m:e>
            <m:r>
              <w:rPr>
                <w:rFonts w:ascii="Cambria Math" w:eastAsia="宋体" w:hAnsi="Cambria Math" w:cs="Helvetica" w:hint="eastAsia"/>
                <w:color w:val="060607"/>
                <w:spacing w:val="4"/>
                <w:kern w:val="0"/>
                <w:szCs w:val="21"/>
              </w:rPr>
              <m:t>s</m:t>
            </m:r>
          </m:e>
          <m:sup>
            <m:r>
              <w:rPr>
                <w:rFonts w:ascii="Cambria Math" w:eastAsia="宋体" w:hAnsi="Cambria Math" w:cs="Helvetica"/>
                <w:color w:val="060607"/>
                <w:spacing w:val="4"/>
                <w:kern w:val="0"/>
                <w:szCs w:val="21"/>
              </w:rPr>
              <m:t>0</m:t>
            </m:r>
          </m:sup>
        </m:sSup>
      </m:oMath>
      <w:r w:rsidR="00567FA6">
        <w:rPr>
          <w:rFonts w:ascii="Helvetica" w:eastAsia="宋体" w:hAnsi="Helvetica" w:cs="Helvetica" w:hint="eastAsia"/>
          <w:color w:val="060607"/>
          <w:spacing w:val="4"/>
          <w:kern w:val="0"/>
          <w:szCs w:val="21"/>
        </w:rPr>
        <w:t>的系数</w:t>
      </w:r>
      <m:oMath>
        <m:sSub>
          <m:sSubPr>
            <m:ctrlPr>
              <w:rPr>
                <w:rFonts w:ascii="Cambria Math" w:eastAsia="宋体" w:hAnsi="Cambria Math" w:cs="Helvetica"/>
                <w:color w:val="060607"/>
                <w:spacing w:val="4"/>
                <w:kern w:val="0"/>
                <w:szCs w:val="21"/>
              </w:rPr>
            </m:ctrlPr>
          </m:sSubPr>
          <m:e>
            <m:r>
              <w:rPr>
                <w:rFonts w:ascii="Cambria Math" w:eastAsia="宋体" w:hAnsi="Cambria Math" w:cs="Helvetica" w:hint="eastAsia"/>
                <w:color w:val="060607"/>
                <w:spacing w:val="4"/>
                <w:kern w:val="0"/>
                <w:szCs w:val="21"/>
              </w:rPr>
              <m:t>a</m:t>
            </m:r>
          </m:e>
          <m:sub>
            <m:r>
              <w:rPr>
                <w:rFonts w:ascii="Cambria Math" w:eastAsia="宋体" w:hAnsi="Cambria Math" w:cs="Helvetica"/>
                <w:color w:val="060607"/>
                <w:spacing w:val="4"/>
                <w:kern w:val="0"/>
                <w:szCs w:val="21"/>
              </w:rPr>
              <m:t>n</m:t>
            </m:r>
          </m:sub>
        </m:sSub>
      </m:oMath>
      <w:r w:rsidR="00567FA6">
        <w:rPr>
          <w:rFonts w:ascii="Helvetica" w:eastAsia="宋体" w:hAnsi="Helvetica" w:cs="Helvetica" w:hint="eastAsia"/>
          <w:color w:val="060607"/>
          <w:spacing w:val="4"/>
          <w:kern w:val="0"/>
          <w:szCs w:val="21"/>
        </w:rPr>
        <w:t>。</w:t>
      </w:r>
    </w:p>
    <w:p w:rsidR="0050607C" w:rsidRPr="00B3618E" w:rsidRDefault="0050607C" w:rsidP="0050607C">
      <w:pPr>
        <w:jc w:val="center"/>
      </w:pPr>
      <w:r w:rsidRPr="0050607C">
        <w:rPr>
          <w:rFonts w:ascii="Helvetica" w:eastAsia="宋体" w:hAnsi="Helvetica" w:cs="Helvetica"/>
          <w:color w:val="060607"/>
          <w:spacing w:val="4"/>
          <w:kern w:val="0"/>
          <w:position w:val="-12"/>
          <w:szCs w:val="21"/>
        </w:rPr>
        <w:object w:dxaOrig="3739"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75pt;height:18.75pt" o:ole="">
            <v:imagedata r:id="rId10" o:title=""/>
          </v:shape>
          <o:OLEObject Type="Embed" ProgID="Equation.DSMT4" ShapeID="_x0000_i1025" DrawAspect="Content" ObjectID="_1795458042" r:id="rId11"/>
        </w:object>
      </w:r>
    </w:p>
    <w:p w:rsidR="00AD01F8" w:rsidRPr="00567FA6" w:rsidRDefault="00567FA6" w:rsidP="00AD01F8">
      <w:pPr>
        <w:widowControl/>
        <w:jc w:val="left"/>
        <w:rPr>
          <w:rFonts w:ascii="Helvetica" w:eastAsia="宋体" w:hAnsi="Helvetica" w:cs="Helvetica"/>
          <w:color w:val="060607"/>
          <w:spacing w:val="4"/>
          <w:kern w:val="0"/>
          <w:szCs w:val="21"/>
        </w:rPr>
      </w:pPr>
      <w:r w:rsidRPr="00567FA6">
        <w:rPr>
          <w:rFonts w:ascii="Helvetica" w:eastAsia="宋体" w:hAnsi="Helvetica" w:cs="Helvetica"/>
          <w:noProof/>
          <w:color w:val="060607"/>
          <w:spacing w:val="4"/>
          <w:kern w:val="0"/>
          <w:szCs w:val="21"/>
        </w:rPr>
        <w:drawing>
          <wp:inline distT="0" distB="0" distL="0" distR="0">
            <wp:extent cx="5274310" cy="1936572"/>
            <wp:effectExtent l="0" t="0" r="2540" b="6985"/>
            <wp:docPr id="7" name="图片 7" descr="C:\Users\liangyu\Documents\WeChat Files\wxid_ohpsmp7qnhde22\FileStorage\Temp\1733826203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angyu\Documents\WeChat Files\wxid_ohpsmp7qnhde22\FileStorage\Temp\173382620358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936572"/>
                    </a:xfrm>
                    <a:prstGeom prst="rect">
                      <a:avLst/>
                    </a:prstGeom>
                    <a:noFill/>
                    <a:ln>
                      <a:noFill/>
                    </a:ln>
                  </pic:spPr>
                </pic:pic>
              </a:graphicData>
            </a:graphic>
          </wp:inline>
        </w:drawing>
      </w:r>
    </w:p>
    <w:p w:rsidR="00700AA9" w:rsidRDefault="00567FA6" w:rsidP="00700AA9">
      <w:pPr>
        <w:jc w:val="center"/>
        <w:rPr>
          <w:rFonts w:ascii="Helvetica" w:eastAsia="宋体" w:hAnsi="Helvetica" w:cs="Helvetica"/>
          <w:color w:val="060607"/>
          <w:spacing w:val="4"/>
          <w:kern w:val="0"/>
          <w:szCs w:val="21"/>
        </w:rPr>
      </w:pPr>
      <w:r>
        <w:rPr>
          <w:rFonts w:ascii="Helvetica" w:eastAsia="宋体" w:hAnsi="Helvetica" w:cs="Helvetica" w:hint="eastAsia"/>
          <w:color w:val="060607"/>
          <w:spacing w:val="4"/>
          <w:kern w:val="0"/>
          <w:szCs w:val="21"/>
        </w:rPr>
        <w:t>图</w:t>
      </w:r>
      <w:r>
        <w:rPr>
          <w:rFonts w:ascii="Helvetica" w:eastAsia="宋体" w:hAnsi="Helvetica" w:cs="Helvetica" w:hint="eastAsia"/>
          <w:color w:val="060607"/>
          <w:spacing w:val="4"/>
          <w:kern w:val="0"/>
          <w:szCs w:val="21"/>
        </w:rPr>
        <w:t>2</w:t>
      </w:r>
      <w:r>
        <w:rPr>
          <w:rFonts w:ascii="Helvetica" w:eastAsia="宋体" w:hAnsi="Helvetica" w:cs="Helvetica"/>
          <w:color w:val="060607"/>
          <w:spacing w:val="4"/>
          <w:kern w:val="0"/>
          <w:szCs w:val="21"/>
        </w:rPr>
        <w:t xml:space="preserve">-2 </w:t>
      </w:r>
      <w:r>
        <w:rPr>
          <w:rFonts w:ascii="Helvetica" w:eastAsia="宋体" w:hAnsi="Helvetica" w:cs="Helvetica" w:hint="eastAsia"/>
          <w:color w:val="060607"/>
          <w:spacing w:val="4"/>
          <w:kern w:val="0"/>
          <w:szCs w:val="21"/>
        </w:rPr>
        <w:t>Routh</w:t>
      </w:r>
      <w:r>
        <w:rPr>
          <w:rFonts w:ascii="Helvetica" w:eastAsia="宋体" w:hAnsi="Helvetica" w:cs="Helvetica" w:hint="eastAsia"/>
          <w:color w:val="060607"/>
          <w:spacing w:val="4"/>
          <w:kern w:val="0"/>
          <w:szCs w:val="21"/>
        </w:rPr>
        <w:t>数表</w:t>
      </w:r>
      <w:r w:rsidR="00700AA9" w:rsidRPr="00700AA9">
        <w:rPr>
          <w:rFonts w:ascii="Helvetica" w:eastAsia="宋体" w:hAnsi="Helvetica" w:cs="Helvetica" w:hint="eastAsia"/>
          <w:color w:val="060607"/>
          <w:spacing w:val="4"/>
          <w:kern w:val="0"/>
          <w:szCs w:val="21"/>
          <w:highlight w:val="yellow"/>
        </w:rPr>
        <w:t>（此图来自截图）</w:t>
      </w:r>
    </w:p>
    <w:p w:rsidR="00700AA9" w:rsidRPr="00700AA9" w:rsidRDefault="00B3618E" w:rsidP="00700AA9">
      <w:pPr>
        <w:pStyle w:val="a3"/>
        <w:rPr>
          <w:rFonts w:ascii="Helvetica" w:eastAsia="宋体" w:hAnsi="Helvetica" w:cs="Helvetica"/>
          <w:color w:val="060607"/>
          <w:spacing w:val="4"/>
          <w:sz w:val="21"/>
          <w:szCs w:val="21"/>
        </w:rPr>
      </w:pPr>
      <w:r w:rsidRPr="00700AA9">
        <w:rPr>
          <w:rFonts w:ascii="Helvetica" w:eastAsia="宋体" w:hAnsi="Helvetica" w:cs="Helvetica" w:hint="eastAsia"/>
          <w:color w:val="060607"/>
          <w:spacing w:val="4"/>
          <w:sz w:val="21"/>
          <w:szCs w:val="21"/>
        </w:rPr>
        <w:t>特征值</w:t>
      </w:r>
      <w:r w:rsidRPr="00700AA9">
        <w:rPr>
          <w:rFonts w:ascii="Helvetica" w:eastAsia="宋体" w:hAnsi="Helvetica" w:cs="Helvetica"/>
          <w:color w:val="060607"/>
          <w:spacing w:val="4"/>
          <w:sz w:val="21"/>
          <w:szCs w:val="21"/>
        </w:rPr>
        <w:t>(Eigenvalue)</w:t>
      </w:r>
      <w:r w:rsidRPr="00700AA9">
        <w:rPr>
          <w:rFonts w:ascii="Helvetica" w:eastAsia="宋体" w:hAnsi="Helvetica" w:cs="Helvetica" w:hint="eastAsia"/>
          <w:color w:val="060607"/>
          <w:spacing w:val="4"/>
          <w:sz w:val="21"/>
          <w:szCs w:val="21"/>
        </w:rPr>
        <w:t>是描述系统动态特性的重要指标，它反映了系统在不同频率下的响应速度和衰减情况。对于线性时不变系统（</w:t>
      </w:r>
      <w:r w:rsidRPr="00700AA9">
        <w:rPr>
          <w:rFonts w:ascii="Helvetica" w:eastAsia="宋体" w:hAnsi="Helvetica" w:cs="Helvetica"/>
          <w:color w:val="060607"/>
          <w:spacing w:val="4"/>
          <w:sz w:val="21"/>
          <w:szCs w:val="21"/>
        </w:rPr>
        <w:t>LTI</w:t>
      </w:r>
      <w:r w:rsidRPr="00700AA9">
        <w:rPr>
          <w:rFonts w:ascii="Helvetica" w:eastAsia="宋体" w:hAnsi="Helvetica" w:cs="Helvetica" w:hint="eastAsia"/>
          <w:color w:val="060607"/>
          <w:spacing w:val="4"/>
          <w:sz w:val="21"/>
          <w:szCs w:val="21"/>
        </w:rPr>
        <w:t>系统），</w:t>
      </w:r>
      <w:r w:rsidR="00700AA9" w:rsidRPr="00700AA9">
        <w:rPr>
          <w:rFonts w:ascii="Helvetica" w:eastAsia="宋体" w:hAnsi="Helvetica" w:cs="Helvetica" w:hint="eastAsia"/>
          <w:color w:val="060607"/>
          <w:spacing w:val="4"/>
          <w:sz w:val="21"/>
          <w:szCs w:val="21"/>
        </w:rPr>
        <w:t>如果所有特征值的实部都为负，则系统稳定；如果至少有一个特征值的实部为正，则系统不稳定；如果所有特征值的实部都为零，则系统处于临界稳定状态。特征值</w:t>
      </w:r>
      <w:r w:rsidR="00700AA9">
        <w:rPr>
          <w:rFonts w:ascii="Helvetica" w:eastAsia="宋体" w:hAnsi="Helvetica" w:cs="Helvetica" w:hint="eastAsia"/>
          <w:color w:val="060607"/>
          <w:spacing w:val="4"/>
          <w:sz w:val="21"/>
          <w:szCs w:val="21"/>
        </w:rPr>
        <w:t>反映到</w:t>
      </w:r>
      <w:r w:rsidR="00700AA9" w:rsidRPr="00700AA9">
        <w:rPr>
          <w:rFonts w:ascii="Helvetica" w:eastAsia="宋体" w:hAnsi="Helvetica" w:cs="Helvetica" w:hint="eastAsia"/>
          <w:color w:val="060607"/>
          <w:spacing w:val="4"/>
          <w:sz w:val="21"/>
          <w:szCs w:val="21"/>
        </w:rPr>
        <w:t>系统</w:t>
      </w:r>
      <w:r w:rsidR="00700AA9">
        <w:rPr>
          <w:rFonts w:ascii="Helvetica" w:eastAsia="宋体" w:hAnsi="Helvetica" w:cs="Helvetica" w:hint="eastAsia"/>
          <w:color w:val="060607"/>
          <w:spacing w:val="4"/>
          <w:sz w:val="21"/>
          <w:szCs w:val="21"/>
        </w:rPr>
        <w:t>上会改变系统激励图像</w:t>
      </w:r>
      <w:r w:rsidR="00700AA9" w:rsidRPr="00700AA9">
        <w:rPr>
          <w:rFonts w:ascii="Helvetica" w:eastAsia="宋体" w:hAnsi="Helvetica" w:cs="Helvetica" w:hint="eastAsia"/>
          <w:color w:val="060607"/>
          <w:spacing w:val="4"/>
          <w:sz w:val="21"/>
          <w:szCs w:val="21"/>
        </w:rPr>
        <w:t>的</w:t>
      </w:r>
      <w:r w:rsidR="00700AA9">
        <w:rPr>
          <w:rFonts w:ascii="Helvetica" w:eastAsia="宋体" w:hAnsi="Helvetica" w:cs="Helvetica" w:hint="eastAsia"/>
          <w:color w:val="060607"/>
          <w:spacing w:val="4"/>
          <w:sz w:val="21"/>
          <w:szCs w:val="21"/>
        </w:rPr>
        <w:t>变化趋势</w:t>
      </w:r>
      <w:r w:rsidR="00700AA9" w:rsidRPr="00700AA9">
        <w:rPr>
          <w:rFonts w:ascii="Helvetica" w:eastAsia="宋体" w:hAnsi="Helvetica" w:cs="Helvetica" w:hint="eastAsia"/>
          <w:color w:val="060607"/>
          <w:spacing w:val="4"/>
          <w:sz w:val="21"/>
          <w:szCs w:val="21"/>
        </w:rPr>
        <w:t>，负的特征值意味着系统</w:t>
      </w:r>
      <w:r w:rsidR="00700AA9">
        <w:rPr>
          <w:rFonts w:ascii="Helvetica" w:eastAsia="宋体" w:hAnsi="Helvetica" w:cs="Helvetica" w:hint="eastAsia"/>
          <w:color w:val="060607"/>
          <w:spacing w:val="4"/>
          <w:sz w:val="21"/>
          <w:szCs w:val="21"/>
        </w:rPr>
        <w:t>幅值</w:t>
      </w:r>
      <w:r w:rsidR="00700AA9" w:rsidRPr="00700AA9">
        <w:rPr>
          <w:rFonts w:ascii="Helvetica" w:eastAsia="宋体" w:hAnsi="Helvetica" w:cs="Helvetica" w:hint="eastAsia"/>
          <w:color w:val="060607"/>
          <w:spacing w:val="4"/>
          <w:sz w:val="21"/>
          <w:szCs w:val="21"/>
        </w:rPr>
        <w:t>会随着时间衰减，最终趋于稳定；正的特征值则意味着</w:t>
      </w:r>
      <w:r w:rsidR="00700AA9">
        <w:rPr>
          <w:rFonts w:ascii="Helvetica" w:eastAsia="宋体" w:hAnsi="Helvetica" w:cs="Helvetica" w:hint="eastAsia"/>
          <w:color w:val="060607"/>
          <w:spacing w:val="4"/>
          <w:sz w:val="21"/>
          <w:szCs w:val="21"/>
        </w:rPr>
        <w:t>幅值</w:t>
      </w:r>
      <w:r w:rsidR="00700AA9" w:rsidRPr="00700AA9">
        <w:rPr>
          <w:rFonts w:ascii="Helvetica" w:eastAsia="宋体" w:hAnsi="Helvetica" w:cs="Helvetica" w:hint="eastAsia"/>
          <w:color w:val="060607"/>
          <w:spacing w:val="4"/>
          <w:sz w:val="21"/>
          <w:szCs w:val="21"/>
        </w:rPr>
        <w:t>会随着时间放大，导致系统失控。</w:t>
      </w:r>
      <w:r w:rsidR="00700AA9">
        <w:rPr>
          <w:rFonts w:ascii="Helvetica" w:eastAsia="宋体" w:hAnsi="Helvetica" w:cs="Helvetica" w:hint="eastAsia"/>
          <w:color w:val="060607"/>
          <w:spacing w:val="4"/>
          <w:sz w:val="21"/>
          <w:szCs w:val="21"/>
        </w:rPr>
        <w:t>如图</w:t>
      </w:r>
      <w:r w:rsidR="00700AA9">
        <w:rPr>
          <w:rFonts w:ascii="Helvetica" w:eastAsia="宋体" w:hAnsi="Helvetica" w:cs="Helvetica" w:hint="eastAsia"/>
          <w:color w:val="060607"/>
          <w:spacing w:val="4"/>
          <w:sz w:val="21"/>
          <w:szCs w:val="21"/>
        </w:rPr>
        <w:t>2</w:t>
      </w:r>
      <w:r w:rsidR="00700AA9">
        <w:rPr>
          <w:rFonts w:ascii="Helvetica" w:eastAsia="宋体" w:hAnsi="Helvetica" w:cs="Helvetica"/>
          <w:color w:val="060607"/>
          <w:spacing w:val="4"/>
          <w:sz w:val="21"/>
          <w:szCs w:val="21"/>
        </w:rPr>
        <w:t>-3</w:t>
      </w:r>
      <w:r w:rsidR="00700AA9">
        <w:rPr>
          <w:rFonts w:ascii="Helvetica" w:eastAsia="宋体" w:hAnsi="Helvetica" w:cs="Helvetica" w:hint="eastAsia"/>
          <w:color w:val="060607"/>
          <w:spacing w:val="4"/>
          <w:sz w:val="21"/>
          <w:szCs w:val="21"/>
        </w:rPr>
        <w:t>所示。</w:t>
      </w:r>
    </w:p>
    <w:p w:rsidR="00B3618E" w:rsidRPr="00700AA9" w:rsidRDefault="00700AA9" w:rsidP="00700AA9">
      <w:pPr>
        <w:jc w:val="center"/>
        <w:rPr>
          <w:rFonts w:ascii="Helvetica" w:eastAsia="宋体" w:hAnsi="Helvetica" w:cs="Helvetica"/>
          <w:color w:val="060607"/>
          <w:spacing w:val="4"/>
          <w:kern w:val="0"/>
          <w:szCs w:val="21"/>
        </w:rPr>
      </w:pPr>
      <w:r w:rsidRPr="00700AA9">
        <w:rPr>
          <w:rFonts w:ascii="Helvetica" w:eastAsia="宋体" w:hAnsi="Helvetica" w:cs="Helvetica"/>
          <w:noProof/>
          <w:color w:val="060607"/>
          <w:spacing w:val="4"/>
          <w:kern w:val="0"/>
          <w:szCs w:val="21"/>
        </w:rPr>
        <w:lastRenderedPageBreak/>
        <w:drawing>
          <wp:inline distT="0" distB="0" distL="0" distR="0">
            <wp:extent cx="2919254" cy="3289300"/>
            <wp:effectExtent l="0" t="0" r="0" b="6350"/>
            <wp:docPr id="8" name="图片 8" descr="C:\Users\liangyu\Documents\WeChat Files\wxid_ohpsmp7qnhde22\FileStorage\Temp\1733829868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iangyu\Documents\WeChat Files\wxid_ohpsmp7qnhde22\FileStorage\Temp\173382986834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4076" cy="3294734"/>
                    </a:xfrm>
                    <a:prstGeom prst="rect">
                      <a:avLst/>
                    </a:prstGeom>
                    <a:noFill/>
                    <a:ln>
                      <a:noFill/>
                    </a:ln>
                  </pic:spPr>
                </pic:pic>
              </a:graphicData>
            </a:graphic>
          </wp:inline>
        </w:drawing>
      </w:r>
    </w:p>
    <w:p w:rsidR="00700AA9" w:rsidRDefault="00700AA9" w:rsidP="00700AA9">
      <w:pPr>
        <w:jc w:val="center"/>
        <w:rPr>
          <w:rFonts w:ascii="Helvetica" w:eastAsia="宋体" w:hAnsi="Helvetica" w:cs="Helvetica"/>
          <w:color w:val="060607"/>
          <w:spacing w:val="4"/>
          <w:kern w:val="0"/>
          <w:szCs w:val="21"/>
        </w:rPr>
      </w:pPr>
      <w:r>
        <w:rPr>
          <w:rFonts w:ascii="Helvetica" w:eastAsia="宋体" w:hAnsi="Helvetica" w:cs="Helvetica" w:hint="eastAsia"/>
          <w:color w:val="060607"/>
          <w:spacing w:val="4"/>
          <w:kern w:val="0"/>
          <w:szCs w:val="21"/>
        </w:rPr>
        <w:t>图</w:t>
      </w:r>
      <w:r>
        <w:rPr>
          <w:rFonts w:ascii="Helvetica" w:eastAsia="宋体" w:hAnsi="Helvetica" w:cs="Helvetica" w:hint="eastAsia"/>
          <w:color w:val="060607"/>
          <w:spacing w:val="4"/>
          <w:kern w:val="0"/>
          <w:szCs w:val="21"/>
        </w:rPr>
        <w:t>2</w:t>
      </w:r>
      <w:r>
        <w:rPr>
          <w:rFonts w:ascii="Helvetica" w:eastAsia="宋体" w:hAnsi="Helvetica" w:cs="Helvetica"/>
          <w:color w:val="060607"/>
          <w:spacing w:val="4"/>
          <w:kern w:val="0"/>
          <w:szCs w:val="21"/>
        </w:rPr>
        <w:t xml:space="preserve">-3 </w:t>
      </w:r>
      <w:r>
        <w:rPr>
          <w:rFonts w:ascii="Helvetica" w:eastAsia="宋体" w:hAnsi="Helvetica" w:cs="Helvetica" w:hint="eastAsia"/>
          <w:color w:val="060607"/>
          <w:spacing w:val="4"/>
          <w:kern w:val="0"/>
          <w:szCs w:val="21"/>
        </w:rPr>
        <w:t>特征值与对应图像</w:t>
      </w:r>
      <w:r w:rsidRPr="00700AA9">
        <w:rPr>
          <w:rFonts w:ascii="Helvetica" w:eastAsia="宋体" w:hAnsi="Helvetica" w:cs="Helvetica" w:hint="eastAsia"/>
          <w:color w:val="060607"/>
          <w:spacing w:val="4"/>
          <w:kern w:val="0"/>
          <w:szCs w:val="21"/>
          <w:highlight w:val="yellow"/>
        </w:rPr>
        <w:t>（来自截图）</w:t>
      </w:r>
    </w:p>
    <w:p w:rsidR="00700AA9" w:rsidRDefault="00700AA9" w:rsidP="00700AA9">
      <w:pPr>
        <w:widowControl/>
        <w:spacing w:before="100" w:beforeAutospacing="1" w:after="100" w:afterAutospacing="1"/>
        <w:jc w:val="left"/>
        <w:rPr>
          <w:rFonts w:ascii="Helvetica" w:eastAsia="宋体" w:hAnsi="Helvetica" w:cs="Helvetica"/>
          <w:color w:val="060607"/>
          <w:spacing w:val="4"/>
          <w:kern w:val="0"/>
          <w:szCs w:val="21"/>
        </w:rPr>
      </w:pPr>
      <w:r w:rsidRPr="00700AA9">
        <w:rPr>
          <w:rFonts w:ascii="Helvetica" w:eastAsia="宋体" w:hAnsi="Helvetica" w:cs="Helvetica" w:hint="eastAsia"/>
          <w:color w:val="060607"/>
          <w:spacing w:val="4"/>
          <w:kern w:val="0"/>
          <w:szCs w:val="21"/>
        </w:rPr>
        <w:t>极点</w:t>
      </w:r>
      <w:r w:rsidRPr="00700AA9">
        <w:rPr>
          <w:rFonts w:ascii="Helvetica" w:eastAsia="宋体" w:hAnsi="Helvetica" w:cs="Helvetica"/>
          <w:color w:val="060607"/>
          <w:spacing w:val="4"/>
          <w:kern w:val="0"/>
          <w:szCs w:val="21"/>
        </w:rPr>
        <w:t>(Pole)</w:t>
      </w:r>
      <w:r w:rsidRPr="00700AA9">
        <w:rPr>
          <w:rFonts w:ascii="Helvetica" w:eastAsia="宋体" w:hAnsi="Helvetica" w:cs="Helvetica" w:hint="eastAsia"/>
          <w:color w:val="060607"/>
          <w:spacing w:val="4"/>
          <w:kern w:val="0"/>
          <w:szCs w:val="21"/>
        </w:rPr>
        <w:t>也可以认为是系统特征方程的根</w:t>
      </w:r>
      <w:r>
        <w:rPr>
          <w:rFonts w:ascii="Helvetica" w:eastAsia="宋体" w:hAnsi="Helvetica" w:cs="Helvetica" w:hint="eastAsia"/>
          <w:color w:val="060607"/>
          <w:spacing w:val="4"/>
          <w:kern w:val="0"/>
          <w:szCs w:val="21"/>
        </w:rPr>
        <w:t>，等同于特征值。</w:t>
      </w:r>
      <w:r w:rsidRPr="00700AA9">
        <w:rPr>
          <w:rFonts w:ascii="Helvetica" w:eastAsia="宋体" w:hAnsi="Helvetica" w:cs="Helvetica" w:hint="eastAsia"/>
          <w:color w:val="060607"/>
          <w:spacing w:val="4"/>
          <w:kern w:val="0"/>
          <w:szCs w:val="21"/>
        </w:rPr>
        <w:t>对于</w:t>
      </w:r>
      <w:r w:rsidRPr="00700AA9">
        <w:rPr>
          <w:rFonts w:ascii="Helvetica" w:eastAsia="宋体" w:hAnsi="Helvetica" w:cs="Helvetica"/>
          <w:color w:val="060607"/>
          <w:spacing w:val="4"/>
          <w:kern w:val="0"/>
          <w:szCs w:val="21"/>
        </w:rPr>
        <w:t>LTI</w:t>
      </w:r>
      <w:r w:rsidRPr="00700AA9">
        <w:rPr>
          <w:rFonts w:ascii="Helvetica" w:eastAsia="宋体" w:hAnsi="Helvetica" w:cs="Helvetica" w:hint="eastAsia"/>
          <w:color w:val="060607"/>
          <w:spacing w:val="4"/>
          <w:kern w:val="0"/>
          <w:szCs w:val="21"/>
        </w:rPr>
        <w:t>系统，如果所有极点位于</w:t>
      </w:r>
      <w:r w:rsidRPr="00700AA9">
        <w:rPr>
          <w:rFonts w:ascii="Helvetica" w:eastAsia="宋体" w:hAnsi="Helvetica" w:cs="Helvetica"/>
          <w:color w:val="060607"/>
          <w:spacing w:val="4"/>
          <w:kern w:val="0"/>
          <w:szCs w:val="21"/>
        </w:rPr>
        <w:t>s</w:t>
      </w:r>
      <w:r w:rsidRPr="00700AA9">
        <w:rPr>
          <w:rFonts w:ascii="Helvetica" w:eastAsia="宋体" w:hAnsi="Helvetica" w:cs="Helvetica" w:hint="eastAsia"/>
          <w:color w:val="060607"/>
          <w:spacing w:val="4"/>
          <w:kern w:val="0"/>
          <w:szCs w:val="21"/>
        </w:rPr>
        <w:t>平面的左半平面，则系统稳定；如果至少有一个极点位于</w:t>
      </w:r>
      <w:r w:rsidRPr="00700AA9">
        <w:rPr>
          <w:rFonts w:ascii="Helvetica" w:eastAsia="宋体" w:hAnsi="Helvetica" w:cs="Helvetica"/>
          <w:color w:val="060607"/>
          <w:spacing w:val="4"/>
          <w:kern w:val="0"/>
          <w:szCs w:val="21"/>
        </w:rPr>
        <w:t>s</w:t>
      </w:r>
      <w:r w:rsidRPr="00700AA9">
        <w:rPr>
          <w:rFonts w:ascii="Helvetica" w:eastAsia="宋体" w:hAnsi="Helvetica" w:cs="Helvetica" w:hint="eastAsia"/>
          <w:color w:val="060607"/>
          <w:spacing w:val="4"/>
          <w:kern w:val="0"/>
          <w:szCs w:val="21"/>
        </w:rPr>
        <w:t>平面的右半平面，则系统不稳定；如果极点位于虚轴上，则系统处于临界稳定状态。</w:t>
      </w:r>
      <w:r w:rsidR="003353B7">
        <w:rPr>
          <w:rFonts w:ascii="Helvetica" w:eastAsia="宋体" w:hAnsi="Helvetica" w:cs="Helvetica" w:hint="eastAsia"/>
          <w:color w:val="060607"/>
          <w:spacing w:val="4"/>
          <w:kern w:val="0"/>
          <w:szCs w:val="21"/>
        </w:rPr>
        <w:t>此外特征值和极点本身也受到系统连续或离散的影响，上述情况是连续系统下基于</w:t>
      </w:r>
      <w:r w:rsidR="003353B7">
        <w:rPr>
          <w:rFonts w:ascii="Helvetica" w:eastAsia="宋体" w:hAnsi="Helvetica" w:cs="Helvetica" w:hint="eastAsia"/>
          <w:color w:val="060607"/>
          <w:spacing w:val="4"/>
          <w:kern w:val="0"/>
          <w:szCs w:val="21"/>
        </w:rPr>
        <w:t>s</w:t>
      </w:r>
      <w:r w:rsidR="003353B7">
        <w:rPr>
          <w:rFonts w:ascii="Helvetica" w:eastAsia="宋体" w:hAnsi="Helvetica" w:cs="Helvetica" w:hint="eastAsia"/>
          <w:color w:val="060607"/>
          <w:spacing w:val="4"/>
          <w:kern w:val="0"/>
          <w:szCs w:val="21"/>
        </w:rPr>
        <w:t>平面的判据，在离散系统下，基于</w:t>
      </w:r>
      <w:r w:rsidR="003353B7">
        <w:rPr>
          <w:rFonts w:ascii="Helvetica" w:eastAsia="宋体" w:hAnsi="Helvetica" w:cs="Helvetica" w:hint="eastAsia"/>
          <w:color w:val="060607"/>
          <w:spacing w:val="4"/>
          <w:kern w:val="0"/>
          <w:szCs w:val="21"/>
        </w:rPr>
        <w:t>z</w:t>
      </w:r>
      <w:r w:rsidR="003353B7">
        <w:rPr>
          <w:rFonts w:ascii="Helvetica" w:eastAsia="宋体" w:hAnsi="Helvetica" w:cs="Helvetica" w:hint="eastAsia"/>
          <w:color w:val="060607"/>
          <w:spacing w:val="4"/>
          <w:kern w:val="0"/>
          <w:szCs w:val="21"/>
        </w:rPr>
        <w:t>平面系统的稳定性判据变为所有特征值或极点的模小于</w:t>
      </w:r>
      <w:r w:rsidR="003353B7">
        <w:rPr>
          <w:rFonts w:ascii="Helvetica" w:eastAsia="宋体" w:hAnsi="Helvetica" w:cs="Helvetica" w:hint="eastAsia"/>
          <w:color w:val="060607"/>
          <w:spacing w:val="4"/>
          <w:kern w:val="0"/>
          <w:szCs w:val="21"/>
        </w:rPr>
        <w:t>1</w:t>
      </w:r>
      <w:r w:rsidR="004E1631">
        <w:rPr>
          <w:rFonts w:ascii="Helvetica" w:eastAsia="宋体" w:hAnsi="Helvetica" w:cs="Helvetica" w:hint="eastAsia"/>
          <w:color w:val="060607"/>
          <w:spacing w:val="4"/>
          <w:kern w:val="0"/>
          <w:szCs w:val="21"/>
        </w:rPr>
        <w:t>。</w:t>
      </w:r>
    </w:p>
    <w:p w:rsidR="00700AA9" w:rsidRDefault="00700AA9" w:rsidP="00700AA9">
      <w:pPr>
        <w:widowControl/>
        <w:spacing w:before="100" w:beforeAutospacing="1" w:after="100" w:afterAutospacing="1"/>
        <w:jc w:val="left"/>
        <w:rPr>
          <w:rFonts w:ascii="Helvetica" w:eastAsia="宋体" w:hAnsi="Helvetica" w:cs="Helvetica"/>
          <w:color w:val="060607"/>
          <w:spacing w:val="4"/>
          <w:kern w:val="0"/>
          <w:szCs w:val="21"/>
        </w:rPr>
      </w:pPr>
      <w:r w:rsidRPr="00700AA9">
        <w:rPr>
          <w:rFonts w:ascii="Helvetica" w:eastAsia="宋体" w:hAnsi="Helvetica" w:cs="Helvetica" w:hint="eastAsia"/>
          <w:color w:val="060607"/>
          <w:spacing w:val="4"/>
          <w:kern w:val="0"/>
          <w:szCs w:val="21"/>
        </w:rPr>
        <w:t>伯德稳定判据</w:t>
      </w:r>
      <w:r w:rsidRPr="00700AA9">
        <w:rPr>
          <w:rFonts w:ascii="Helvetica" w:eastAsia="宋体" w:hAnsi="Helvetica" w:cs="Helvetica"/>
          <w:color w:val="060607"/>
          <w:spacing w:val="4"/>
          <w:kern w:val="0"/>
          <w:szCs w:val="21"/>
        </w:rPr>
        <w:t>(Bode Stability Criterion)</w:t>
      </w:r>
      <w:r w:rsidRPr="00700AA9">
        <w:rPr>
          <w:rFonts w:ascii="Helvetica" w:eastAsia="宋体" w:hAnsi="Helvetica" w:cs="Helvetica" w:hint="eastAsia"/>
          <w:color w:val="060607"/>
          <w:spacing w:val="4"/>
          <w:kern w:val="0"/>
          <w:szCs w:val="21"/>
        </w:rPr>
        <w:t>是一</w:t>
      </w:r>
      <w:r>
        <w:rPr>
          <w:rFonts w:ascii="Helvetica" w:eastAsia="宋体" w:hAnsi="Helvetica" w:cs="Helvetica" w:hint="eastAsia"/>
          <w:color w:val="060607"/>
          <w:spacing w:val="4"/>
          <w:kern w:val="0"/>
          <w:szCs w:val="21"/>
        </w:rPr>
        <w:t>种</w:t>
      </w:r>
      <w:r w:rsidRPr="00700AA9">
        <w:rPr>
          <w:rFonts w:ascii="Helvetica" w:eastAsia="宋体" w:hAnsi="Helvetica" w:cs="Helvetica" w:hint="eastAsia"/>
          <w:color w:val="060607"/>
          <w:spacing w:val="4"/>
          <w:kern w:val="0"/>
          <w:szCs w:val="21"/>
        </w:rPr>
        <w:t>图形方法，它通过观察系统开环传递函数的伯德图来判断系统是否稳定。伯德图展示了系统在不同频率下的增益和相位变化，相位裕量和增益裕量反映了系统距离不稳定状态的距离，</w:t>
      </w:r>
      <w:r w:rsidR="000C072A" w:rsidRPr="00700AA9">
        <w:rPr>
          <w:rFonts w:ascii="Helvetica" w:eastAsia="宋体" w:hAnsi="Helvetica" w:cs="Helvetica" w:hint="eastAsia"/>
          <w:color w:val="060607"/>
          <w:spacing w:val="4"/>
          <w:kern w:val="0"/>
          <w:szCs w:val="21"/>
        </w:rPr>
        <w:t>根据伯德图上相位裕量和增益裕量的值，可以判断系统是否稳定</w:t>
      </w:r>
      <w:r w:rsidR="000C072A">
        <w:rPr>
          <w:rFonts w:ascii="Helvetica" w:eastAsia="宋体" w:hAnsi="Helvetica" w:cs="Helvetica" w:hint="eastAsia"/>
          <w:color w:val="060607"/>
          <w:spacing w:val="4"/>
          <w:kern w:val="0"/>
          <w:szCs w:val="21"/>
        </w:rPr>
        <w:t>，二者值</w:t>
      </w:r>
      <w:r w:rsidRPr="00700AA9">
        <w:rPr>
          <w:rFonts w:ascii="Helvetica" w:eastAsia="宋体" w:hAnsi="Helvetica" w:cs="Helvetica" w:hint="eastAsia"/>
          <w:color w:val="060607"/>
          <w:spacing w:val="4"/>
          <w:kern w:val="0"/>
          <w:szCs w:val="21"/>
        </w:rPr>
        <w:t>越大，系统越稳定。</w:t>
      </w:r>
    </w:p>
    <w:p w:rsidR="0008058B" w:rsidRPr="0008058B" w:rsidRDefault="0008058B" w:rsidP="0008058B">
      <w:pPr>
        <w:widowControl/>
        <w:jc w:val="left"/>
        <w:rPr>
          <w:rFonts w:ascii="Helvetica" w:eastAsia="宋体" w:hAnsi="Helvetica" w:cs="Helvetica"/>
          <w:color w:val="060607"/>
          <w:spacing w:val="4"/>
          <w:kern w:val="0"/>
          <w:szCs w:val="21"/>
        </w:rPr>
      </w:pPr>
      <w:r>
        <w:rPr>
          <w:rFonts w:ascii="Helvetica" w:eastAsia="宋体" w:hAnsi="Helvetica" w:cs="Helvetica" w:hint="eastAsia"/>
          <w:color w:val="060607"/>
          <w:spacing w:val="4"/>
          <w:kern w:val="0"/>
          <w:szCs w:val="21"/>
        </w:rPr>
        <w:t>伯德图</w:t>
      </w:r>
      <w:r w:rsidR="00CD3F16">
        <w:rPr>
          <w:rFonts w:ascii="Helvetica" w:eastAsia="宋体" w:hAnsi="Helvetica" w:cs="Helvetica" w:hint="eastAsia"/>
          <w:color w:val="060607"/>
          <w:spacing w:val="4"/>
          <w:kern w:val="0"/>
          <w:szCs w:val="21"/>
        </w:rPr>
        <w:t>中</w:t>
      </w:r>
      <w:r>
        <w:rPr>
          <w:rFonts w:ascii="Helvetica" w:eastAsia="宋体" w:hAnsi="Helvetica" w:cs="Helvetica" w:hint="eastAsia"/>
          <w:color w:val="060607"/>
          <w:spacing w:val="4"/>
          <w:kern w:val="0"/>
          <w:szCs w:val="21"/>
        </w:rPr>
        <w:t>有两个关键点，</w:t>
      </w:r>
      <w:r w:rsidR="00162065">
        <w:rPr>
          <w:rFonts w:ascii="Helvetica" w:eastAsia="宋体" w:hAnsi="Helvetica" w:cs="Helvetica" w:hint="eastAsia"/>
          <w:color w:val="060607"/>
          <w:spacing w:val="4"/>
          <w:kern w:val="0"/>
          <w:szCs w:val="21"/>
        </w:rPr>
        <w:t>增益</w:t>
      </w:r>
      <w:r w:rsidRPr="0008058B">
        <w:rPr>
          <w:rFonts w:ascii="Helvetica" w:eastAsia="宋体" w:hAnsi="Helvetica" w:cs="Helvetica" w:hint="eastAsia"/>
          <w:color w:val="060607"/>
          <w:spacing w:val="4"/>
          <w:kern w:val="0"/>
          <w:szCs w:val="21"/>
        </w:rPr>
        <w:t>截止频率（</w:t>
      </w:r>
      <w:r w:rsidRPr="0008058B">
        <w:rPr>
          <w:rFonts w:ascii="Helvetica" w:eastAsia="宋体" w:hAnsi="Helvetica" w:cs="Helvetica"/>
          <w:color w:val="060607"/>
          <w:spacing w:val="4"/>
          <w:kern w:val="0"/>
          <w:szCs w:val="21"/>
        </w:rPr>
        <w:t>Gain Cross over Frequency</w:t>
      </w:r>
      <w:r w:rsidRPr="0008058B">
        <w:rPr>
          <w:rFonts w:ascii="Helvetica" w:eastAsia="宋体" w:hAnsi="Helvetica" w:cs="Helvetica" w:hint="eastAsia"/>
          <w:color w:val="060607"/>
          <w:spacing w:val="4"/>
          <w:kern w:val="0"/>
          <w:szCs w:val="21"/>
        </w:rPr>
        <w:t>）和相位截止频率（</w:t>
      </w:r>
      <w:r w:rsidRPr="0008058B">
        <w:rPr>
          <w:rFonts w:ascii="Helvetica" w:eastAsia="宋体" w:hAnsi="Helvetica" w:cs="Helvetica"/>
          <w:color w:val="060607"/>
          <w:spacing w:val="4"/>
          <w:kern w:val="0"/>
          <w:szCs w:val="21"/>
        </w:rPr>
        <w:t>Phase Cross over Frequency</w:t>
      </w:r>
      <w:r w:rsidRPr="0008058B">
        <w:rPr>
          <w:rFonts w:ascii="Helvetica" w:eastAsia="宋体" w:hAnsi="Helvetica" w:cs="Helvetica" w:hint="eastAsia"/>
          <w:color w:val="060607"/>
          <w:spacing w:val="4"/>
          <w:kern w:val="0"/>
          <w:szCs w:val="21"/>
        </w:rPr>
        <w:t>）</w:t>
      </w:r>
    </w:p>
    <w:p w:rsidR="0008058B" w:rsidRDefault="0008058B" w:rsidP="00700AA9">
      <w:pPr>
        <w:widowControl/>
        <w:spacing w:before="100" w:beforeAutospacing="1" w:after="100" w:afterAutospacing="1"/>
        <w:jc w:val="left"/>
        <w:rPr>
          <w:rFonts w:ascii="Helvetica" w:eastAsia="宋体" w:hAnsi="Helvetica" w:cs="Helvetica"/>
          <w:color w:val="060607"/>
          <w:spacing w:val="4"/>
          <w:kern w:val="0"/>
          <w:szCs w:val="21"/>
        </w:rPr>
      </w:pPr>
      <w:r w:rsidRPr="0008058B">
        <w:rPr>
          <w:rFonts w:ascii="Helvetica" w:eastAsia="宋体" w:hAnsi="Helvetica" w:cs="Helvetica"/>
          <w:noProof/>
          <w:color w:val="060607"/>
          <w:spacing w:val="4"/>
          <w:kern w:val="0"/>
          <w:szCs w:val="21"/>
        </w:rPr>
        <w:drawing>
          <wp:inline distT="0" distB="0" distL="0" distR="0">
            <wp:extent cx="3205976" cy="2286000"/>
            <wp:effectExtent l="0" t="0" r="0" b="0"/>
            <wp:docPr id="11" name="图片 11" descr="C:\Users\liangyu\Documents\WeChat Files\wxid_ohpsmp7qnhde22\FileStorage\Temp\1733831490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iangyu\Documents\WeChat Files\wxid_ohpsmp7qnhde22\FileStorage\Temp\173383149019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9304" cy="2288373"/>
                    </a:xfrm>
                    <a:prstGeom prst="rect">
                      <a:avLst/>
                    </a:prstGeom>
                    <a:noFill/>
                    <a:ln>
                      <a:noFill/>
                    </a:ln>
                  </pic:spPr>
                </pic:pic>
              </a:graphicData>
            </a:graphic>
          </wp:inline>
        </w:drawing>
      </w:r>
    </w:p>
    <w:p w:rsidR="0008058B" w:rsidRPr="0008058B" w:rsidRDefault="0008058B" w:rsidP="00700AA9">
      <w:pPr>
        <w:widowControl/>
        <w:spacing w:before="100" w:beforeAutospacing="1" w:after="100" w:afterAutospacing="1"/>
        <w:jc w:val="left"/>
        <w:rPr>
          <w:rFonts w:ascii="Helvetica" w:eastAsia="宋体" w:hAnsi="Helvetica" w:cs="Helvetica"/>
          <w:color w:val="060607"/>
          <w:spacing w:val="4"/>
          <w:kern w:val="0"/>
          <w:szCs w:val="21"/>
        </w:rPr>
      </w:pPr>
      <w:r w:rsidRPr="0008058B">
        <w:rPr>
          <w:rFonts w:ascii="Helvetica" w:eastAsia="宋体" w:hAnsi="Helvetica" w:cs="Helvetica" w:hint="eastAsia"/>
          <w:color w:val="060607"/>
          <w:spacing w:val="4"/>
          <w:kern w:val="0"/>
          <w:szCs w:val="21"/>
          <w:highlight w:val="yellow"/>
        </w:rPr>
        <w:lastRenderedPageBreak/>
        <w:t>来自截图</w:t>
      </w:r>
    </w:p>
    <w:p w:rsidR="00700AA9" w:rsidRDefault="00CD3F16" w:rsidP="00700AA9">
      <w:pPr>
        <w:widowControl/>
        <w:spacing w:before="100" w:beforeAutospacing="1" w:after="100" w:afterAutospacing="1"/>
        <w:jc w:val="left"/>
        <w:rPr>
          <w:rFonts w:ascii="Helvetica" w:eastAsia="宋体" w:hAnsi="Helvetica" w:cs="Helvetica"/>
          <w:color w:val="060607"/>
          <w:spacing w:val="4"/>
          <w:kern w:val="0"/>
          <w:szCs w:val="21"/>
        </w:rPr>
      </w:pPr>
      <w:r w:rsidRPr="00CD3F16">
        <w:rPr>
          <w:rFonts w:ascii="Helvetica" w:eastAsia="宋体" w:hAnsi="Helvetica" w:cs="Helvetica"/>
          <w:color w:val="060607"/>
          <w:spacing w:val="4"/>
          <w:kern w:val="0"/>
          <w:szCs w:val="21"/>
        </w:rPr>
        <w:t>如果相位</w:t>
      </w:r>
      <w:r w:rsidRPr="00CD3F16">
        <w:rPr>
          <w:rFonts w:ascii="Helvetica" w:eastAsia="宋体" w:hAnsi="Helvetica" w:cs="Helvetica" w:hint="eastAsia"/>
          <w:color w:val="060607"/>
          <w:spacing w:val="4"/>
          <w:kern w:val="0"/>
          <w:szCs w:val="21"/>
        </w:rPr>
        <w:t>截止</w:t>
      </w:r>
      <w:r w:rsidRPr="00CD3F16">
        <w:rPr>
          <w:rFonts w:ascii="Helvetica" w:eastAsia="宋体" w:hAnsi="Helvetica" w:cs="Helvetica"/>
          <w:color w:val="060607"/>
          <w:spacing w:val="4"/>
          <w:kern w:val="0"/>
          <w:szCs w:val="21"/>
        </w:rPr>
        <w:t>频率大于</w:t>
      </w:r>
      <w:r w:rsidR="00162065">
        <w:rPr>
          <w:rFonts w:ascii="Helvetica" w:eastAsia="宋体" w:hAnsi="Helvetica" w:cs="Helvetica" w:hint="eastAsia"/>
          <w:color w:val="060607"/>
          <w:spacing w:val="4"/>
          <w:kern w:val="0"/>
          <w:szCs w:val="21"/>
        </w:rPr>
        <w:t>增益</w:t>
      </w:r>
      <w:r w:rsidRPr="0008058B">
        <w:rPr>
          <w:rFonts w:ascii="Helvetica" w:eastAsia="宋体" w:hAnsi="Helvetica" w:cs="Helvetica" w:hint="eastAsia"/>
          <w:color w:val="060607"/>
          <w:spacing w:val="4"/>
          <w:kern w:val="0"/>
          <w:szCs w:val="21"/>
        </w:rPr>
        <w:t>截止频率</w:t>
      </w:r>
      <w:r w:rsidRPr="00CD3F16">
        <w:rPr>
          <w:rFonts w:ascii="Helvetica" w:eastAsia="宋体" w:hAnsi="Helvetica" w:cs="Helvetica"/>
          <w:color w:val="060607"/>
          <w:spacing w:val="4"/>
          <w:kern w:val="0"/>
          <w:szCs w:val="21"/>
        </w:rPr>
        <w:t>，则控制系统是稳定的</w:t>
      </w:r>
      <w:r>
        <w:rPr>
          <w:rFonts w:ascii="Helvetica" w:eastAsia="宋体" w:hAnsi="Helvetica" w:cs="Helvetica" w:hint="eastAsia"/>
          <w:color w:val="060607"/>
          <w:spacing w:val="4"/>
          <w:kern w:val="0"/>
          <w:szCs w:val="21"/>
        </w:rPr>
        <w:t>；</w:t>
      </w:r>
      <w:r w:rsidRPr="00CD3F16">
        <w:rPr>
          <w:rFonts w:ascii="Helvetica" w:eastAsia="宋体" w:hAnsi="Helvetica" w:cs="Helvetica"/>
          <w:color w:val="060607"/>
          <w:spacing w:val="4"/>
          <w:kern w:val="0"/>
          <w:szCs w:val="21"/>
        </w:rPr>
        <w:t>如果相位</w:t>
      </w:r>
      <w:r w:rsidRPr="00CD3F16">
        <w:rPr>
          <w:rFonts w:ascii="Helvetica" w:eastAsia="宋体" w:hAnsi="Helvetica" w:cs="Helvetica" w:hint="eastAsia"/>
          <w:color w:val="060607"/>
          <w:spacing w:val="4"/>
          <w:kern w:val="0"/>
          <w:szCs w:val="21"/>
        </w:rPr>
        <w:t>截止</w:t>
      </w:r>
      <w:r w:rsidRPr="00CD3F16">
        <w:rPr>
          <w:rFonts w:ascii="Helvetica" w:eastAsia="宋体" w:hAnsi="Helvetica" w:cs="Helvetica"/>
          <w:color w:val="060607"/>
          <w:spacing w:val="4"/>
          <w:kern w:val="0"/>
          <w:szCs w:val="21"/>
        </w:rPr>
        <w:t>频率</w:t>
      </w:r>
      <w:r>
        <w:rPr>
          <w:rFonts w:ascii="Helvetica" w:eastAsia="宋体" w:hAnsi="Helvetica" w:cs="Helvetica" w:hint="eastAsia"/>
          <w:color w:val="060607"/>
          <w:spacing w:val="4"/>
          <w:kern w:val="0"/>
          <w:szCs w:val="21"/>
        </w:rPr>
        <w:t>小于</w:t>
      </w:r>
      <w:r w:rsidR="00162065">
        <w:rPr>
          <w:rFonts w:ascii="Helvetica" w:eastAsia="宋体" w:hAnsi="Helvetica" w:cs="Helvetica" w:hint="eastAsia"/>
          <w:color w:val="060607"/>
          <w:spacing w:val="4"/>
          <w:kern w:val="0"/>
          <w:szCs w:val="21"/>
        </w:rPr>
        <w:t>增益</w:t>
      </w:r>
      <w:r w:rsidRPr="0008058B">
        <w:rPr>
          <w:rFonts w:ascii="Helvetica" w:eastAsia="宋体" w:hAnsi="Helvetica" w:cs="Helvetica" w:hint="eastAsia"/>
          <w:color w:val="060607"/>
          <w:spacing w:val="4"/>
          <w:kern w:val="0"/>
          <w:szCs w:val="21"/>
        </w:rPr>
        <w:t>截止频率</w:t>
      </w:r>
      <w:r w:rsidRPr="00CD3F16">
        <w:rPr>
          <w:rFonts w:ascii="Helvetica" w:eastAsia="宋体" w:hAnsi="Helvetica" w:cs="Helvetica"/>
          <w:color w:val="060607"/>
          <w:spacing w:val="4"/>
          <w:kern w:val="0"/>
          <w:szCs w:val="21"/>
        </w:rPr>
        <w:t>，则控制系统是</w:t>
      </w:r>
      <w:r>
        <w:rPr>
          <w:rFonts w:ascii="Helvetica" w:eastAsia="宋体" w:hAnsi="Helvetica" w:cs="Helvetica" w:hint="eastAsia"/>
          <w:color w:val="060607"/>
          <w:spacing w:val="4"/>
          <w:kern w:val="0"/>
          <w:szCs w:val="21"/>
        </w:rPr>
        <w:t>不</w:t>
      </w:r>
      <w:r w:rsidRPr="00CD3F16">
        <w:rPr>
          <w:rFonts w:ascii="Helvetica" w:eastAsia="宋体" w:hAnsi="Helvetica" w:cs="Helvetica"/>
          <w:color w:val="060607"/>
          <w:spacing w:val="4"/>
          <w:kern w:val="0"/>
          <w:szCs w:val="21"/>
        </w:rPr>
        <w:t>稳定的</w:t>
      </w:r>
      <w:r>
        <w:rPr>
          <w:rFonts w:ascii="Helvetica" w:eastAsia="宋体" w:hAnsi="Helvetica" w:cs="Helvetica" w:hint="eastAsia"/>
          <w:color w:val="060607"/>
          <w:spacing w:val="4"/>
          <w:kern w:val="0"/>
          <w:szCs w:val="21"/>
        </w:rPr>
        <w:t>；二者相等则系统临界稳定。</w:t>
      </w:r>
    </w:p>
    <w:p w:rsidR="00CD3F16" w:rsidRDefault="00CD3F16" w:rsidP="00CD3F16">
      <w:pPr>
        <w:widowControl/>
        <w:jc w:val="left"/>
        <w:rPr>
          <w:rFonts w:ascii="Helvetica" w:eastAsia="宋体" w:hAnsi="Helvetica" w:cs="Helvetica"/>
          <w:color w:val="060607"/>
          <w:spacing w:val="4"/>
          <w:kern w:val="0"/>
          <w:szCs w:val="21"/>
        </w:rPr>
      </w:pPr>
      <w:r>
        <w:rPr>
          <w:rFonts w:ascii="Helvetica" w:eastAsia="宋体" w:hAnsi="Helvetica" w:cs="Helvetica" w:hint="eastAsia"/>
          <w:color w:val="060607"/>
          <w:spacing w:val="4"/>
          <w:kern w:val="0"/>
          <w:szCs w:val="21"/>
        </w:rPr>
        <w:t>此外还有两个指标，</w:t>
      </w:r>
      <w:r w:rsidR="00162065">
        <w:rPr>
          <w:rFonts w:ascii="Helvetica" w:eastAsia="宋体" w:hAnsi="Helvetica" w:cs="Helvetica" w:hint="eastAsia"/>
          <w:color w:val="060607"/>
          <w:spacing w:val="4"/>
          <w:kern w:val="0"/>
          <w:szCs w:val="21"/>
        </w:rPr>
        <w:t>增益</w:t>
      </w:r>
      <w:r w:rsidRPr="00CD3F16">
        <w:rPr>
          <w:rFonts w:ascii="Helvetica" w:eastAsia="宋体" w:hAnsi="Helvetica" w:cs="Helvetica" w:hint="eastAsia"/>
          <w:color w:val="060607"/>
          <w:spacing w:val="4"/>
          <w:kern w:val="0"/>
          <w:szCs w:val="21"/>
        </w:rPr>
        <w:t>裕度（</w:t>
      </w:r>
      <w:r w:rsidRPr="00CD3F16">
        <w:rPr>
          <w:rFonts w:ascii="Helvetica" w:eastAsia="宋体" w:hAnsi="Helvetica" w:cs="Helvetica"/>
          <w:color w:val="060607"/>
          <w:spacing w:val="4"/>
          <w:kern w:val="0"/>
          <w:szCs w:val="21"/>
        </w:rPr>
        <w:t>gain margin</w:t>
      </w:r>
      <w:r w:rsidR="00162065">
        <w:rPr>
          <w:rFonts w:ascii="Helvetica" w:eastAsia="宋体" w:hAnsi="Helvetica" w:cs="Helvetica" w:hint="eastAsia"/>
          <w:color w:val="060607"/>
          <w:spacing w:val="4"/>
          <w:kern w:val="0"/>
          <w:szCs w:val="21"/>
        </w:rPr>
        <w:t>）和相位</w:t>
      </w:r>
      <w:r w:rsidRPr="00CD3F16">
        <w:rPr>
          <w:rFonts w:ascii="Helvetica" w:eastAsia="宋体" w:hAnsi="Helvetica" w:cs="Helvetica" w:hint="eastAsia"/>
          <w:color w:val="060607"/>
          <w:spacing w:val="4"/>
          <w:kern w:val="0"/>
          <w:szCs w:val="21"/>
        </w:rPr>
        <w:t>裕度</w:t>
      </w:r>
      <w:r w:rsidRPr="00CD3F16">
        <w:rPr>
          <w:rFonts w:ascii="Helvetica" w:eastAsia="宋体" w:hAnsi="Helvetica" w:cs="Helvetica"/>
          <w:color w:val="060607"/>
          <w:spacing w:val="4"/>
          <w:kern w:val="0"/>
          <w:szCs w:val="21"/>
        </w:rPr>
        <w:t>(phase margin)</w:t>
      </w:r>
      <w:r w:rsidRPr="00CD3F16">
        <w:rPr>
          <w:rFonts w:ascii="Helvetica" w:eastAsia="宋体" w:hAnsi="Helvetica" w:cs="Helvetica" w:hint="eastAsia"/>
          <w:color w:val="060607"/>
          <w:spacing w:val="4"/>
          <w:kern w:val="0"/>
          <w:szCs w:val="21"/>
        </w:rPr>
        <w:t>，基于这两个裕度值，来判断系统的稳定性。</w:t>
      </w:r>
      <w:r w:rsidR="00162065">
        <w:rPr>
          <w:rFonts w:ascii="Helvetica" w:eastAsia="宋体" w:hAnsi="Helvetica" w:cs="Helvetica" w:hint="eastAsia"/>
          <w:color w:val="060607"/>
          <w:spacing w:val="4"/>
          <w:kern w:val="0"/>
          <w:szCs w:val="21"/>
        </w:rPr>
        <w:t>增益裕度和相位裕度的计算如下：</w:t>
      </w:r>
    </w:p>
    <w:p w:rsidR="00162065" w:rsidRPr="00CD3F16" w:rsidRDefault="00162065" w:rsidP="00162065">
      <w:pPr>
        <w:widowControl/>
        <w:jc w:val="center"/>
        <w:rPr>
          <w:rFonts w:ascii="Helvetica" w:eastAsia="宋体" w:hAnsi="Helvetica" w:cs="Helvetica"/>
          <w:color w:val="060607"/>
          <w:spacing w:val="4"/>
          <w:kern w:val="0"/>
          <w:szCs w:val="21"/>
        </w:rPr>
      </w:pPr>
      <w:r w:rsidRPr="00162065">
        <w:rPr>
          <w:rFonts w:ascii="Helvetica" w:eastAsia="宋体" w:hAnsi="Helvetica" w:cs="Helvetica"/>
          <w:color w:val="060607"/>
          <w:spacing w:val="4"/>
          <w:kern w:val="0"/>
          <w:position w:val="-34"/>
          <w:szCs w:val="21"/>
        </w:rPr>
        <w:object w:dxaOrig="3540" w:dyaOrig="800">
          <v:shape id="_x0000_i1026" type="#_x0000_t75" style="width:177pt;height:39.75pt" o:ole="">
            <v:imagedata r:id="rId15" o:title=""/>
          </v:shape>
          <o:OLEObject Type="Embed" ProgID="Equation.DSMT4" ShapeID="_x0000_i1026" DrawAspect="Content" ObjectID="_1795458043" r:id="rId16"/>
        </w:object>
      </w:r>
    </w:p>
    <w:p w:rsidR="00CD3F16" w:rsidRDefault="00162065" w:rsidP="00162065">
      <w:pPr>
        <w:widowControl/>
        <w:spacing w:before="100" w:beforeAutospacing="1" w:after="100" w:afterAutospacing="1"/>
        <w:jc w:val="center"/>
        <w:rPr>
          <w:rFonts w:ascii="Helvetica" w:eastAsia="宋体" w:hAnsi="Helvetica" w:cs="Helvetica"/>
          <w:color w:val="060607"/>
          <w:spacing w:val="4"/>
          <w:kern w:val="0"/>
          <w:szCs w:val="21"/>
        </w:rPr>
      </w:pPr>
      <w:r w:rsidRPr="00162065">
        <w:rPr>
          <w:rFonts w:ascii="Helvetica" w:eastAsia="宋体" w:hAnsi="Helvetica" w:cs="Helvetica"/>
          <w:color w:val="060607"/>
          <w:spacing w:val="4"/>
          <w:kern w:val="0"/>
          <w:position w:val="-14"/>
          <w:szCs w:val="21"/>
        </w:rPr>
        <w:object w:dxaOrig="1600" w:dyaOrig="400">
          <v:shape id="_x0000_i1027" type="#_x0000_t75" style="width:80.25pt;height:20.25pt" o:ole="">
            <v:imagedata r:id="rId17" o:title=""/>
          </v:shape>
          <o:OLEObject Type="Embed" ProgID="Equation.DSMT4" ShapeID="_x0000_i1027" DrawAspect="Content" ObjectID="_1795458044" r:id="rId18"/>
        </w:object>
      </w:r>
    </w:p>
    <w:p w:rsidR="00162065" w:rsidRDefault="00263AB3" w:rsidP="00162065">
      <w:pPr>
        <w:widowControl/>
        <w:spacing w:before="100" w:beforeAutospacing="1" w:after="100" w:afterAutospacing="1"/>
        <w:rPr>
          <w:rFonts w:ascii="Helvetica" w:eastAsia="宋体" w:hAnsi="Helvetica" w:cs="Helvetica"/>
          <w:color w:val="060607"/>
          <w:spacing w:val="4"/>
          <w:kern w:val="0"/>
          <w:szCs w:val="21"/>
        </w:rPr>
      </w:pPr>
      <w:r>
        <w:rPr>
          <w:rFonts w:hint="eastAsia"/>
        </w:rPr>
        <w:t>式中，</w:t>
      </w:r>
      <w:r w:rsidRPr="00255067">
        <w:rPr>
          <w:position w:val="-6"/>
        </w:rPr>
        <w:object w:dxaOrig="480" w:dyaOrig="279">
          <v:shape id="_x0000_i1028" type="#_x0000_t75" style="width:24pt;height:14.25pt" o:ole="">
            <v:imagedata r:id="rId19" o:title=""/>
          </v:shape>
          <o:OLEObject Type="Embed" ProgID="Equation.DSMT4" ShapeID="_x0000_i1028" DrawAspect="Content" ObjectID="_1795458045" r:id="rId20"/>
        </w:object>
      </w:r>
      <w:r>
        <w:rPr>
          <w:rFonts w:hint="eastAsia"/>
        </w:rPr>
        <w:t>表示增益裕度，</w:t>
      </w:r>
      <w:r w:rsidRPr="00255067">
        <w:rPr>
          <w:position w:val="-4"/>
        </w:rPr>
        <w:object w:dxaOrig="460" w:dyaOrig="260">
          <v:shape id="_x0000_i1029" type="#_x0000_t75" style="width:23.25pt;height:12.75pt" o:ole="">
            <v:imagedata r:id="rId21" o:title=""/>
          </v:shape>
          <o:OLEObject Type="Embed" ProgID="Equation.DSMT4" ShapeID="_x0000_i1029" DrawAspect="Content" ObjectID="_1795458046" r:id="rId22"/>
        </w:object>
      </w:r>
      <w:r>
        <w:rPr>
          <w:rFonts w:hint="eastAsia"/>
        </w:rPr>
        <w:t>表示相位裕度，</w:t>
      </w:r>
      <w:r w:rsidR="00162065" w:rsidRPr="00255067">
        <w:rPr>
          <w:position w:val="-14"/>
        </w:rPr>
        <w:object w:dxaOrig="440" w:dyaOrig="380">
          <v:shape id="_x0000_i1030" type="#_x0000_t75" style="width:21.75pt;height:18.75pt" o:ole="">
            <v:imagedata r:id="rId23" o:title=""/>
          </v:shape>
          <o:OLEObject Type="Embed" ProgID="Equation.DSMT4" ShapeID="_x0000_i1030" DrawAspect="Content" ObjectID="_1795458047" r:id="rId24"/>
        </w:object>
      </w:r>
      <w:r>
        <w:rPr>
          <w:rFonts w:hint="eastAsia"/>
        </w:rPr>
        <w:t>表示</w:t>
      </w:r>
      <w:r w:rsidRPr="0008058B">
        <w:rPr>
          <w:rFonts w:ascii="Helvetica" w:eastAsia="宋体" w:hAnsi="Helvetica" w:cs="Helvetica" w:hint="eastAsia"/>
          <w:color w:val="060607"/>
          <w:spacing w:val="4"/>
          <w:kern w:val="0"/>
          <w:szCs w:val="21"/>
        </w:rPr>
        <w:t>相位截止频率</w:t>
      </w:r>
      <w:r>
        <w:rPr>
          <w:rFonts w:ascii="Helvetica" w:eastAsia="宋体" w:hAnsi="Helvetica" w:cs="Helvetica" w:hint="eastAsia"/>
          <w:color w:val="060607"/>
          <w:spacing w:val="4"/>
          <w:kern w:val="0"/>
          <w:szCs w:val="21"/>
        </w:rPr>
        <w:t>，</w:t>
      </w:r>
      <w:r w:rsidR="00162065" w:rsidRPr="00255067">
        <w:rPr>
          <w:position w:val="-14"/>
        </w:rPr>
        <w:object w:dxaOrig="320" w:dyaOrig="380">
          <v:shape id="_x0000_i1031" type="#_x0000_t75" style="width:15.75pt;height:18.75pt" o:ole="">
            <v:imagedata r:id="rId25" o:title=""/>
          </v:shape>
          <o:OLEObject Type="Embed" ProgID="Equation.DSMT4" ShapeID="_x0000_i1031" DrawAspect="Content" ObjectID="_1795458048" r:id="rId26"/>
        </w:object>
      </w:r>
      <w:r>
        <w:rPr>
          <w:rFonts w:hint="eastAsia"/>
        </w:rPr>
        <w:t>表示</w:t>
      </w:r>
      <w:r>
        <w:rPr>
          <w:rFonts w:ascii="Helvetica" w:eastAsia="宋体" w:hAnsi="Helvetica" w:cs="Helvetica" w:hint="eastAsia"/>
          <w:color w:val="060607"/>
          <w:spacing w:val="4"/>
          <w:kern w:val="0"/>
          <w:szCs w:val="21"/>
        </w:rPr>
        <w:t>增益</w:t>
      </w:r>
      <w:r w:rsidRPr="0008058B">
        <w:rPr>
          <w:rFonts w:ascii="Helvetica" w:eastAsia="宋体" w:hAnsi="Helvetica" w:cs="Helvetica" w:hint="eastAsia"/>
          <w:color w:val="060607"/>
          <w:spacing w:val="4"/>
          <w:kern w:val="0"/>
          <w:szCs w:val="21"/>
        </w:rPr>
        <w:t>截止频率</w:t>
      </w:r>
      <w:r>
        <w:rPr>
          <w:rFonts w:ascii="Helvetica" w:eastAsia="宋体" w:hAnsi="Helvetica" w:cs="Helvetica" w:hint="eastAsia"/>
          <w:color w:val="060607"/>
          <w:spacing w:val="4"/>
          <w:kern w:val="0"/>
          <w:szCs w:val="21"/>
        </w:rPr>
        <w:t>的相位角。如果增益裕度和相位裕度均为正，则系统处于稳定状态；二者都为</w:t>
      </w:r>
      <w:r>
        <w:rPr>
          <w:rFonts w:ascii="Helvetica" w:eastAsia="宋体" w:hAnsi="Helvetica" w:cs="Helvetica" w:hint="eastAsia"/>
          <w:color w:val="060607"/>
          <w:spacing w:val="4"/>
          <w:kern w:val="0"/>
          <w:szCs w:val="21"/>
        </w:rPr>
        <w:t>0</w:t>
      </w:r>
      <w:r>
        <w:rPr>
          <w:rFonts w:ascii="Helvetica" w:eastAsia="宋体" w:hAnsi="Helvetica" w:cs="Helvetica" w:hint="eastAsia"/>
          <w:color w:val="060607"/>
          <w:spacing w:val="4"/>
          <w:kern w:val="0"/>
          <w:szCs w:val="21"/>
        </w:rPr>
        <w:t>，则系统处于临界稳定；二者至少一个为负数，则系统不稳定。</w:t>
      </w:r>
    </w:p>
    <w:p w:rsidR="00263AB3" w:rsidRPr="00CD3F16" w:rsidRDefault="00263AB3" w:rsidP="00162065">
      <w:pPr>
        <w:widowControl/>
        <w:spacing w:before="100" w:beforeAutospacing="1" w:after="100" w:afterAutospacing="1"/>
        <w:rPr>
          <w:rFonts w:ascii="Helvetica" w:eastAsia="宋体" w:hAnsi="Helvetica" w:cs="Helvetica"/>
          <w:color w:val="060607"/>
          <w:spacing w:val="4"/>
          <w:kern w:val="0"/>
          <w:szCs w:val="21"/>
        </w:rPr>
      </w:pPr>
      <w:r w:rsidRPr="00263AB3">
        <w:rPr>
          <w:rFonts w:ascii="Helvetica" w:eastAsia="宋体" w:hAnsi="Helvetica" w:cs="Helvetica" w:hint="eastAsia"/>
          <w:color w:val="060607"/>
          <w:spacing w:val="4"/>
          <w:kern w:val="0"/>
          <w:szCs w:val="21"/>
          <w:highlight w:val="yellow"/>
        </w:rPr>
        <w:t>根轨迹法暂时先不加进去了，感觉写的</w:t>
      </w:r>
      <w:r w:rsidR="00E92BE0">
        <w:rPr>
          <w:rFonts w:ascii="Helvetica" w:eastAsia="宋体" w:hAnsi="Helvetica" w:cs="Helvetica" w:hint="eastAsia"/>
          <w:color w:val="060607"/>
          <w:spacing w:val="4"/>
          <w:kern w:val="0"/>
          <w:szCs w:val="21"/>
          <w:highlight w:val="yellow"/>
        </w:rPr>
        <w:t>太</w:t>
      </w:r>
      <w:r w:rsidRPr="00263AB3">
        <w:rPr>
          <w:rFonts w:ascii="Helvetica" w:eastAsia="宋体" w:hAnsi="Helvetica" w:cs="Helvetica" w:hint="eastAsia"/>
          <w:color w:val="060607"/>
          <w:spacing w:val="4"/>
          <w:kern w:val="0"/>
          <w:szCs w:val="21"/>
          <w:highlight w:val="yellow"/>
        </w:rPr>
        <w:t>多了，看情况再考虑</w:t>
      </w:r>
    </w:p>
    <w:p w:rsidR="00327A83" w:rsidRDefault="00327A83">
      <w:pPr>
        <w:pStyle w:val="3"/>
      </w:pPr>
      <w:bookmarkStart w:id="7" w:name="_Toc183075561"/>
      <w:r>
        <w:rPr>
          <w:rFonts w:hint="eastAsia"/>
        </w:rPr>
        <w:t>2</w:t>
      </w:r>
      <w:r>
        <w:t>.</w:t>
      </w:r>
      <w:r w:rsidR="00263AB3">
        <w:t>2</w:t>
      </w:r>
      <w:r>
        <w:t xml:space="preserve"> </w:t>
      </w:r>
      <w:r w:rsidR="00486667">
        <w:rPr>
          <w:rFonts w:hint="eastAsia"/>
        </w:rPr>
        <w:t>（大修）</w:t>
      </w:r>
      <w:r>
        <w:rPr>
          <w:rFonts w:hint="eastAsia"/>
        </w:rPr>
        <w:t>多自由度耦合带来的影响</w:t>
      </w:r>
      <w:r w:rsidR="00942A7F" w:rsidRPr="00942A7F">
        <w:rPr>
          <w:rFonts w:hint="eastAsia"/>
          <w:highlight w:val="yellow"/>
        </w:rPr>
        <w:t>（这一节写的很粗糙，鲁师兄的方法内容量有点大，不太好压缩，需要再修改）</w:t>
      </w:r>
    </w:p>
    <w:p w:rsidR="00263AB3" w:rsidRDefault="00263AB3" w:rsidP="00263AB3">
      <w:r>
        <w:rPr>
          <w:rFonts w:hint="eastAsia"/>
        </w:rPr>
        <w:t>多自由度系统带来的最直观的影响就是参数的增加，随着自由度的增加，系统的位移、速度、加速度、刚度、阻尼、质量等矩阵都会增大，各个自由度间还会存在复杂的相互作用和耦合效应，稳定性的评价指标物理意义也不够明确，需要更复杂的数学模型和计算方法来评价系统的稳定性</w:t>
      </w:r>
      <w:r w:rsidR="003353B7">
        <w:rPr>
          <w:rFonts w:hint="eastAsia"/>
        </w:rPr>
        <w:t>。</w:t>
      </w:r>
    </w:p>
    <w:p w:rsidR="003353B7" w:rsidRDefault="003353B7" w:rsidP="00263AB3">
      <w:pPr>
        <w:rPr>
          <w:rFonts w:ascii="Helvetica" w:eastAsia="宋体" w:hAnsi="Helvetica" w:cs="Helvetica"/>
          <w:color w:val="060607"/>
          <w:spacing w:val="4"/>
          <w:kern w:val="0"/>
          <w:szCs w:val="21"/>
        </w:rPr>
      </w:pPr>
      <w:r w:rsidRPr="00F15AD7">
        <w:rPr>
          <w:rFonts w:ascii="Helvetica" w:eastAsia="宋体" w:hAnsi="Helvetica" w:cs="Helvetica" w:hint="eastAsia"/>
          <w:color w:val="060607"/>
          <w:spacing w:val="4"/>
          <w:kern w:val="0"/>
          <w:szCs w:val="21"/>
        </w:rPr>
        <w:t>鲁旭杰</w:t>
      </w:r>
      <w:r>
        <w:rPr>
          <w:rFonts w:ascii="Helvetica" w:eastAsia="宋体" w:hAnsi="Helvetica" w:cs="Helvetica"/>
          <w:color w:val="060607"/>
          <w:spacing w:val="4"/>
          <w:kern w:val="0"/>
          <w:szCs w:val="21"/>
        </w:rPr>
        <w:fldChar w:fldCharType="begin"/>
      </w:r>
      <w:r>
        <w:rPr>
          <w:rFonts w:ascii="Helvetica" w:eastAsia="宋体" w:hAnsi="Helvetica" w:cs="Helvetica"/>
          <w:color w:val="060607"/>
          <w:spacing w:val="4"/>
          <w:kern w:val="0"/>
          <w:szCs w:val="21"/>
        </w:rPr>
        <w:instrText xml:space="preserve"> ADDIN ZOTERO_ITEM CSL_CITATION {"citationID":"m3mLf2kn","properties":{"formattedCitation":"\\super [20]\\nosupersub{}","plainCitation":"[20]","noteIndex":0},"citationItems":[{"id":95,"uris":["http://zotero.org/users/12561204/items/H96LTNVL"],"itemData":{</w:instrText>
      </w:r>
      <w:r>
        <w:rPr>
          <w:rFonts w:ascii="Helvetica" w:eastAsia="宋体" w:hAnsi="Helvetica" w:cs="Helvetica" w:hint="eastAsia"/>
          <w:color w:val="060607"/>
          <w:spacing w:val="4"/>
          <w:kern w:val="0"/>
          <w:szCs w:val="21"/>
        </w:rPr>
        <w:instrText>"id":95,"type":"document","title":"</w:instrText>
      </w:r>
      <w:r>
        <w:rPr>
          <w:rFonts w:ascii="Helvetica" w:eastAsia="宋体" w:hAnsi="Helvetica" w:cs="Helvetica" w:hint="eastAsia"/>
          <w:color w:val="060607"/>
          <w:spacing w:val="4"/>
          <w:kern w:val="0"/>
          <w:szCs w:val="21"/>
        </w:rPr>
        <w:instrText>鲁旭杰</w:instrText>
      </w:r>
      <w:r>
        <w:rPr>
          <w:rFonts w:ascii="Helvetica" w:eastAsia="宋体" w:hAnsi="Helvetica" w:cs="Helvetica" w:hint="eastAsia"/>
          <w:color w:val="060607"/>
          <w:spacing w:val="4"/>
          <w:kern w:val="0"/>
          <w:szCs w:val="21"/>
        </w:rPr>
        <w:instrText>_</w:instrText>
      </w:r>
      <w:r>
        <w:rPr>
          <w:rFonts w:ascii="Helvetica" w:eastAsia="宋体" w:hAnsi="Helvetica" w:cs="Helvetica" w:hint="eastAsia"/>
          <w:color w:val="060607"/>
          <w:spacing w:val="4"/>
          <w:kern w:val="0"/>
          <w:szCs w:val="21"/>
        </w:rPr>
        <w:instrText>实时混合试验稳定性分析方法研究及其在</w:instrText>
      </w:r>
      <w:r>
        <w:rPr>
          <w:rFonts w:ascii="Helvetica" w:eastAsia="宋体" w:hAnsi="Helvetica" w:cs="Helvetica" w:hint="eastAsia"/>
          <w:color w:val="060607"/>
          <w:spacing w:val="4"/>
          <w:kern w:val="0"/>
          <w:szCs w:val="21"/>
        </w:rPr>
        <w:instrText>AMD</w:instrText>
      </w:r>
      <w:r>
        <w:rPr>
          <w:rFonts w:ascii="Helvetica" w:eastAsia="宋体" w:hAnsi="Helvetica" w:cs="Helvetica" w:hint="eastAsia"/>
          <w:color w:val="060607"/>
          <w:spacing w:val="4"/>
          <w:kern w:val="0"/>
          <w:szCs w:val="21"/>
        </w:rPr>
        <w:instrText>中的应用</w:instrText>
      </w:r>
      <w:r>
        <w:rPr>
          <w:rFonts w:ascii="Helvetica" w:eastAsia="宋体" w:hAnsi="Helvetica" w:cs="Helvetica" w:hint="eastAsia"/>
          <w:color w:val="060607"/>
          <w:spacing w:val="4"/>
          <w:kern w:val="0"/>
          <w:szCs w:val="21"/>
        </w:rPr>
        <w:instrText xml:space="preserve">.pdf"}}],"schema":"https://github.com/citation-style-language/schema/raw/master/csl-citation.json"} </w:instrText>
      </w:r>
      <w:r>
        <w:rPr>
          <w:rFonts w:ascii="Helvetica" w:eastAsia="宋体" w:hAnsi="Helvetica" w:cs="Helvetica"/>
          <w:color w:val="060607"/>
          <w:spacing w:val="4"/>
          <w:kern w:val="0"/>
          <w:szCs w:val="21"/>
        </w:rPr>
        <w:fldChar w:fldCharType="separate"/>
      </w:r>
      <w:r w:rsidRPr="003353B7">
        <w:rPr>
          <w:rFonts w:ascii="Helvetica" w:hAnsi="Helvetica" w:cs="Helvetica"/>
          <w:kern w:val="0"/>
          <w:vertAlign w:val="superscript"/>
        </w:rPr>
        <w:t>[20]</w:t>
      </w:r>
      <w:r>
        <w:rPr>
          <w:rFonts w:ascii="Helvetica" w:eastAsia="宋体" w:hAnsi="Helvetica" w:cs="Helvetica"/>
          <w:color w:val="060607"/>
          <w:spacing w:val="4"/>
          <w:kern w:val="0"/>
          <w:szCs w:val="21"/>
        </w:rPr>
        <w:fldChar w:fldCharType="end"/>
      </w:r>
      <w:r>
        <w:rPr>
          <w:rFonts w:ascii="Helvetica" w:eastAsia="宋体" w:hAnsi="Helvetica" w:cs="Helvetica" w:hint="eastAsia"/>
          <w:color w:val="060607"/>
          <w:spacing w:val="4"/>
          <w:kern w:val="0"/>
          <w:szCs w:val="21"/>
        </w:rPr>
        <w:t>等提出了一种离散系统下多自由度实时混合实验稳定性的判据</w:t>
      </w:r>
      <w:r w:rsidR="004E1631">
        <w:rPr>
          <w:rFonts w:ascii="Helvetica" w:eastAsia="宋体" w:hAnsi="Helvetica" w:cs="Helvetica" w:hint="eastAsia"/>
          <w:color w:val="060607"/>
          <w:spacing w:val="4"/>
          <w:kern w:val="0"/>
          <w:szCs w:val="21"/>
        </w:rPr>
        <w:t>，系统示意图如图</w:t>
      </w:r>
      <w:r w:rsidR="004E1631">
        <w:rPr>
          <w:rFonts w:ascii="Helvetica" w:eastAsia="宋体" w:hAnsi="Helvetica" w:cs="Helvetica" w:hint="eastAsia"/>
          <w:color w:val="060607"/>
          <w:spacing w:val="4"/>
          <w:kern w:val="0"/>
          <w:szCs w:val="21"/>
        </w:rPr>
        <w:t xml:space="preserve"> </w:t>
      </w:r>
      <w:r w:rsidR="004E1631">
        <w:rPr>
          <w:rFonts w:ascii="Helvetica" w:eastAsia="宋体" w:hAnsi="Helvetica" w:cs="Helvetica"/>
          <w:color w:val="060607"/>
          <w:spacing w:val="4"/>
          <w:kern w:val="0"/>
          <w:szCs w:val="21"/>
        </w:rPr>
        <w:t xml:space="preserve"> </w:t>
      </w:r>
      <w:r w:rsidR="004E1631">
        <w:rPr>
          <w:rFonts w:ascii="Helvetica" w:eastAsia="宋体" w:hAnsi="Helvetica" w:cs="Helvetica" w:hint="eastAsia"/>
          <w:color w:val="060607"/>
          <w:spacing w:val="4"/>
          <w:kern w:val="0"/>
          <w:szCs w:val="21"/>
        </w:rPr>
        <w:t>所示。</w:t>
      </w:r>
      <w:r w:rsidR="004E1631" w:rsidRPr="004E1631">
        <w:rPr>
          <w:rFonts w:ascii="Helvetica" w:eastAsia="宋体" w:hAnsi="Helvetica" w:cs="Helvetica" w:hint="eastAsia"/>
          <w:color w:val="060607"/>
          <w:spacing w:val="4"/>
          <w:kern w:val="0"/>
          <w:szCs w:val="21"/>
          <w:highlight w:val="yellow"/>
        </w:rPr>
        <w:t>（此处暂时用师兄的截图）</w:t>
      </w:r>
    </w:p>
    <w:p w:rsidR="004E1631" w:rsidRDefault="004E1631" w:rsidP="00263AB3">
      <w:r w:rsidRPr="004E1631">
        <w:rPr>
          <w:noProof/>
        </w:rPr>
        <w:lastRenderedPageBreak/>
        <w:drawing>
          <wp:inline distT="0" distB="0" distL="0" distR="0">
            <wp:extent cx="5274310" cy="3236254"/>
            <wp:effectExtent l="0" t="0" r="2540" b="2540"/>
            <wp:docPr id="12" name="图片 12" descr="C:\Users\liangyu\Documents\WeChat Files\wxid_ohpsmp7qnhde22\FileStorage\Temp\1733834526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liangyu\Documents\WeChat Files\wxid_ohpsmp7qnhde22\FileStorage\Temp\173383452681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236254"/>
                    </a:xfrm>
                    <a:prstGeom prst="rect">
                      <a:avLst/>
                    </a:prstGeom>
                    <a:noFill/>
                    <a:ln>
                      <a:noFill/>
                    </a:ln>
                  </pic:spPr>
                </pic:pic>
              </a:graphicData>
            </a:graphic>
          </wp:inline>
        </w:drawing>
      </w:r>
    </w:p>
    <w:p w:rsidR="00942A7F" w:rsidRDefault="00942A7F" w:rsidP="00263AB3">
      <w:r w:rsidRPr="00942A7F">
        <w:rPr>
          <w:noProof/>
        </w:rPr>
        <w:drawing>
          <wp:inline distT="0" distB="0" distL="0" distR="0">
            <wp:extent cx="5274310" cy="2913983"/>
            <wp:effectExtent l="0" t="0" r="2540" b="1270"/>
            <wp:docPr id="13" name="图片 13" descr="C:\Users\liangyu\Documents\WeChat Files\wxid_ohpsmp7qnhde22\FileStorage\Temp\1733834784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liangyu\Documents\WeChat Files\wxid_ohpsmp7qnhde22\FileStorage\Temp\173383478473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913983"/>
                    </a:xfrm>
                    <a:prstGeom prst="rect">
                      <a:avLst/>
                    </a:prstGeom>
                    <a:noFill/>
                    <a:ln>
                      <a:noFill/>
                    </a:ln>
                  </pic:spPr>
                </pic:pic>
              </a:graphicData>
            </a:graphic>
          </wp:inline>
        </w:drawing>
      </w:r>
    </w:p>
    <w:p w:rsidR="004E1631" w:rsidRDefault="004E1631" w:rsidP="00263AB3">
      <w:r>
        <w:rPr>
          <w:rFonts w:hint="eastAsia"/>
        </w:rPr>
        <w:t>将系统分为数值子结构和物理子结构，分析子结构界面处的剪力，</w:t>
      </w:r>
      <w:r w:rsidR="00942A7F">
        <w:rPr>
          <w:rFonts w:hint="eastAsia"/>
        </w:rPr>
        <w:t>得到：</w:t>
      </w:r>
    </w:p>
    <w:p w:rsidR="00942A7F" w:rsidRDefault="00942A7F" w:rsidP="00263AB3">
      <w:r w:rsidRPr="00942A7F">
        <w:rPr>
          <w:noProof/>
        </w:rPr>
        <w:drawing>
          <wp:inline distT="0" distB="0" distL="0" distR="0">
            <wp:extent cx="4730750" cy="1951492"/>
            <wp:effectExtent l="0" t="0" r="0" b="0"/>
            <wp:docPr id="22" name="图片 22" descr="C:\Users\liangyu\Documents\WeChat Files\wxid_ohpsmp7qnhde22\FileStorage\Temp\1733834851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liangyu\Documents\WeChat Files\wxid_ohpsmp7qnhde22\FileStorage\Temp\173383485154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6328" cy="1953793"/>
                    </a:xfrm>
                    <a:prstGeom prst="rect">
                      <a:avLst/>
                    </a:prstGeom>
                    <a:noFill/>
                    <a:ln>
                      <a:noFill/>
                    </a:ln>
                  </pic:spPr>
                </pic:pic>
              </a:graphicData>
            </a:graphic>
          </wp:inline>
        </w:drawing>
      </w:r>
    </w:p>
    <w:p w:rsidR="00942A7F" w:rsidRDefault="00942A7F" w:rsidP="00263AB3">
      <w:r w:rsidRPr="00942A7F">
        <w:rPr>
          <w:noProof/>
        </w:rPr>
        <w:lastRenderedPageBreak/>
        <w:drawing>
          <wp:inline distT="0" distB="0" distL="0" distR="0">
            <wp:extent cx="5274310" cy="1950323"/>
            <wp:effectExtent l="0" t="0" r="2540" b="0"/>
            <wp:docPr id="23" name="图片 23" descr="C:\Users\liangyu\Documents\WeChat Files\wxid_ohpsmp7qnhde22\FileStorage\Temp\17338348664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liangyu\Documents\WeChat Files\wxid_ohpsmp7qnhde22\FileStorage\Temp\173383486648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950323"/>
                    </a:xfrm>
                    <a:prstGeom prst="rect">
                      <a:avLst/>
                    </a:prstGeom>
                    <a:noFill/>
                    <a:ln>
                      <a:noFill/>
                    </a:ln>
                  </pic:spPr>
                </pic:pic>
              </a:graphicData>
            </a:graphic>
          </wp:inline>
        </w:drawing>
      </w:r>
    </w:p>
    <w:p w:rsidR="00942A7F" w:rsidRDefault="00942A7F" w:rsidP="00263AB3">
      <w:r w:rsidRPr="00942A7F">
        <w:rPr>
          <w:noProof/>
        </w:rPr>
        <w:drawing>
          <wp:inline distT="0" distB="0" distL="0" distR="0">
            <wp:extent cx="3098800" cy="331286"/>
            <wp:effectExtent l="0" t="0" r="0" b="0"/>
            <wp:docPr id="24" name="图片 24" descr="C:\Users\liangyu\Documents\WeChat Files\wxid_ohpsmp7qnhde22\FileStorage\Temp\1733834879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liangyu\Documents\WeChat Files\wxid_ohpsmp7qnhde22\FileStorage\Temp\173383487961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76618" cy="339605"/>
                    </a:xfrm>
                    <a:prstGeom prst="rect">
                      <a:avLst/>
                    </a:prstGeom>
                    <a:noFill/>
                    <a:ln>
                      <a:noFill/>
                    </a:ln>
                  </pic:spPr>
                </pic:pic>
              </a:graphicData>
            </a:graphic>
          </wp:inline>
        </w:drawing>
      </w:r>
    </w:p>
    <w:p w:rsidR="00942A7F" w:rsidRDefault="00942A7F" w:rsidP="00263AB3">
      <w:r>
        <w:rPr>
          <w:rFonts w:hint="eastAsia"/>
        </w:rPr>
        <w:t>由上式（）来分析系统稳定性，将其转化为传递函数的形式，计算其</w:t>
      </w:r>
      <w:r w:rsidR="00165E23">
        <w:rPr>
          <w:rFonts w:hint="eastAsia"/>
        </w:rPr>
        <w:t>极点</w:t>
      </w:r>
      <w:r>
        <w:rPr>
          <w:rFonts w:hint="eastAsia"/>
        </w:rPr>
        <w:t>，根据特征值的分布情况来确定系统稳定性。与前文提到的内容一致，鲁旭杰等采用的系统是离散系统，计算传递函数特征值保证所有值的模都小于</w:t>
      </w:r>
      <w:r>
        <w:rPr>
          <w:rFonts w:hint="eastAsia"/>
        </w:rPr>
        <w:t>1</w:t>
      </w:r>
      <w:r>
        <w:rPr>
          <w:rFonts w:hint="eastAsia"/>
        </w:rPr>
        <w:t>即可保证系统的稳定性。</w:t>
      </w:r>
    </w:p>
    <w:p w:rsidR="00942A7F" w:rsidRPr="00263AB3" w:rsidRDefault="00942A7F" w:rsidP="00263AB3">
      <w:r>
        <w:rPr>
          <w:rFonts w:hint="eastAsia"/>
        </w:rPr>
        <w:t>上面提到的方法虽然分析了多自由度多时滞下的系统稳定性，但是实际上并未考虑作动器本身耦合的情况，作动器存在耦合时系统并不能简单的以</w:t>
      </w:r>
      <w:r>
        <w:rPr>
          <w:rFonts w:hint="eastAsia"/>
        </w:rPr>
        <w:t>C</w:t>
      </w:r>
      <w:r>
        <w:t>1</w:t>
      </w:r>
      <w:r>
        <w:rPr>
          <w:rFonts w:hint="eastAsia"/>
        </w:rPr>
        <w:t>C</w:t>
      </w:r>
      <w:r>
        <w:t>2</w:t>
      </w:r>
      <w:r>
        <w:rPr>
          <w:rFonts w:hint="eastAsia"/>
        </w:rPr>
        <w:t>K</w:t>
      </w:r>
      <w:r>
        <w:t>1</w:t>
      </w:r>
      <w:r>
        <w:rPr>
          <w:rFonts w:hint="eastAsia"/>
        </w:rPr>
        <w:t>K</w:t>
      </w:r>
      <w:r>
        <w:t>2</w:t>
      </w:r>
      <w:r>
        <w:rPr>
          <w:rFonts w:hint="eastAsia"/>
        </w:rPr>
        <w:t>等矩阵表示界面处的剪力情况，且复杂的系统离散化本身也会增加误差，</w:t>
      </w:r>
      <w:r w:rsidR="00165E23">
        <w:rPr>
          <w:rFonts w:hint="eastAsia"/>
        </w:rPr>
        <w:t>本文将以此误差为切入点，分析状态空间方程和传递函数两种数学模型在连续和离散两种系统下的表现，研究多自由度耦合加载实时子结构试验稳定性分析方法。</w:t>
      </w:r>
    </w:p>
    <w:p w:rsidR="00FA6C53" w:rsidRDefault="009E1A8F">
      <w:pPr>
        <w:pStyle w:val="2"/>
      </w:pPr>
      <w:r>
        <w:rPr>
          <w:rFonts w:hint="eastAsia"/>
        </w:rPr>
        <w:t>3</w:t>
      </w:r>
      <w:r>
        <w:t xml:space="preserve">. </w:t>
      </w:r>
      <w:r>
        <w:rPr>
          <w:rFonts w:hint="eastAsia"/>
        </w:rPr>
        <w:t>RTHS</w:t>
      </w:r>
      <w:r>
        <w:rPr>
          <w:rFonts w:hint="eastAsia"/>
        </w:rPr>
        <w:t>模型建立和模型动力特性的考虑</w:t>
      </w:r>
      <w:bookmarkEnd w:id="7"/>
    </w:p>
    <w:p w:rsidR="00FA6C53" w:rsidRDefault="009E1A8F">
      <w:pPr>
        <w:pStyle w:val="3"/>
      </w:pPr>
      <w:bookmarkStart w:id="8" w:name="_Toc183075562"/>
      <w:r>
        <w:rPr>
          <w:rFonts w:hint="eastAsia"/>
        </w:rPr>
        <w:t>3.1 Multi-axial Bechmark II</w:t>
      </w:r>
      <w:r>
        <w:rPr>
          <w:rFonts w:hint="eastAsia"/>
        </w:rPr>
        <w:t>问题结构简介</w:t>
      </w:r>
      <w:bookmarkEnd w:id="8"/>
    </w:p>
    <w:p w:rsidR="00FA6C53" w:rsidRDefault="009E1A8F">
      <w:r>
        <w:rPr>
          <w:rFonts w:hint="eastAsia"/>
        </w:rPr>
        <w:t>本文以</w:t>
      </w:r>
      <w:r>
        <w:rPr>
          <w:rFonts w:hint="eastAsia"/>
        </w:rPr>
        <w:t>Johnny W. Condori</w:t>
      </w:r>
      <w:r>
        <w:rPr>
          <w:rFonts w:hint="eastAsia"/>
          <w:vertAlign w:val="superscript"/>
        </w:rPr>
        <w:t>[1]</w:t>
      </w:r>
      <w:r>
        <w:rPr>
          <w:rFonts w:hint="eastAsia"/>
        </w:rPr>
        <w:t>的模型为基础进行研究，原始</w:t>
      </w:r>
      <w:r>
        <w:rPr>
          <w:rFonts w:hint="eastAsia"/>
        </w:rPr>
        <w:t>Simulink</w:t>
      </w:r>
      <w:r>
        <w:rPr>
          <w:rFonts w:hint="eastAsia"/>
        </w:rPr>
        <w:t>模型如图</w:t>
      </w:r>
      <w:r>
        <w:rPr>
          <w:rFonts w:hint="eastAsia"/>
        </w:rPr>
        <w:t>3-1</w:t>
      </w:r>
      <w:r>
        <w:rPr>
          <w:rFonts w:hint="eastAsia"/>
        </w:rPr>
        <w:t>所示</w:t>
      </w:r>
    </w:p>
    <w:p w:rsidR="00FA6C53" w:rsidRDefault="009E1A8F">
      <w:r>
        <w:rPr>
          <w:rFonts w:hint="eastAsia"/>
          <w:noProof/>
        </w:rPr>
        <w:drawing>
          <wp:inline distT="0" distB="0" distL="114300" distR="114300">
            <wp:extent cx="5266690" cy="2019935"/>
            <wp:effectExtent l="0" t="0" r="10160" b="18415"/>
            <wp:docPr id="14" name="图片 14" descr="173201088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32010883372"/>
                    <pic:cNvPicPr>
                      <a:picLocks noChangeAspect="1"/>
                    </pic:cNvPicPr>
                  </pic:nvPicPr>
                  <pic:blipFill>
                    <a:blip r:embed="rId32"/>
                    <a:stretch>
                      <a:fillRect/>
                    </a:stretch>
                  </pic:blipFill>
                  <pic:spPr>
                    <a:xfrm>
                      <a:off x="0" y="0"/>
                      <a:ext cx="5266690" cy="2019935"/>
                    </a:xfrm>
                    <a:prstGeom prst="rect">
                      <a:avLst/>
                    </a:prstGeom>
                  </pic:spPr>
                </pic:pic>
              </a:graphicData>
            </a:graphic>
          </wp:inline>
        </w:drawing>
      </w:r>
    </w:p>
    <w:p w:rsidR="00FA6C53" w:rsidRDefault="009E1A8F">
      <w:pPr>
        <w:jc w:val="center"/>
      </w:pPr>
      <w:r>
        <w:rPr>
          <w:rFonts w:hint="eastAsia"/>
        </w:rPr>
        <w:t>图</w:t>
      </w:r>
      <w:r>
        <w:rPr>
          <w:rFonts w:hint="eastAsia"/>
        </w:rPr>
        <w:t>3-1</w:t>
      </w:r>
      <w:r>
        <w:rPr>
          <w:rFonts w:hint="eastAsia"/>
        </w:rPr>
        <w:t>三层框架</w:t>
      </w:r>
      <w:r>
        <w:rPr>
          <w:rFonts w:hint="eastAsia"/>
        </w:rPr>
        <w:t>simulink</w:t>
      </w:r>
      <w:r>
        <w:rPr>
          <w:rFonts w:hint="eastAsia"/>
        </w:rPr>
        <w:t>模型</w:t>
      </w:r>
      <w:r>
        <w:rPr>
          <w:rFonts w:hint="eastAsia"/>
        </w:rPr>
        <w:br/>
      </w:r>
    </w:p>
    <w:p w:rsidR="00FA6C53" w:rsidRDefault="009E1A8F">
      <w:r>
        <w:rPr>
          <w:rFonts w:hAnsi="Cambria Math" w:hint="eastAsia"/>
        </w:rPr>
        <w:t>为便</w:t>
      </w:r>
      <w:r>
        <w:rPr>
          <w:rFonts w:hint="eastAsia"/>
        </w:rPr>
        <w:t>于计算，对模型使用</w:t>
      </w:r>
      <w:r>
        <w:rPr>
          <w:rFonts w:hint="eastAsia"/>
        </w:rPr>
        <w:t>Guyan</w:t>
      </w:r>
      <w:r>
        <w:rPr>
          <w:rFonts w:hint="eastAsia"/>
        </w:rPr>
        <w:t>缩聚方法，先将结构的自由度分为主自由度</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Pr>
          <w:rFonts w:hint="eastAsia"/>
        </w:rPr>
        <w:t>（</w:t>
      </w:r>
      <w:r>
        <w:rPr>
          <w:rFonts w:hint="eastAsia"/>
        </w:rPr>
        <w:t>MDOF</w:t>
      </w:r>
      <w:r>
        <w:rPr>
          <w:rFonts w:hint="eastAsia"/>
        </w:rPr>
        <w:t>）和副自由度</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Pr>
          <w:rFonts w:hint="eastAsia"/>
        </w:rPr>
        <w:t>（</w:t>
      </w:r>
      <w:r>
        <w:rPr>
          <w:rFonts w:hint="eastAsia"/>
        </w:rPr>
        <w:t>SDOF</w:t>
      </w:r>
      <w:r>
        <w:rPr>
          <w:rFonts w:hint="eastAsia"/>
        </w:rPr>
        <w:t>），则可以将位移向量分解为：</w:t>
      </w:r>
    </w:p>
    <w:p w:rsidR="00FA6C53" w:rsidRDefault="009E1A8F">
      <m:oMathPara>
        <m:oMath>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x</m:t>
                        </m:r>
                      </m:e>
                      <m:sub>
                        <m:r>
                          <w:rPr>
                            <w:rFonts w:ascii="Cambria Math" w:hAnsi="Cambria Math"/>
                          </w:rPr>
                          <m:t>m</m:t>
                        </m:r>
                      </m:sub>
                    </m:sSub>
                  </m:e>
                </m:mr>
                <m:mr>
                  <m:e>
                    <m:sSub>
                      <m:sSubPr>
                        <m:ctrlPr>
                          <w:rPr>
                            <w:rFonts w:ascii="Cambria Math" w:hAnsi="Cambria Math"/>
                            <w:i/>
                          </w:rPr>
                        </m:ctrlPr>
                      </m:sSubPr>
                      <m:e>
                        <m:r>
                          <w:rPr>
                            <w:rFonts w:ascii="Cambria Math" w:hAnsi="Cambria Math"/>
                          </w:rPr>
                          <m:t>x</m:t>
                        </m:r>
                      </m:e>
                      <m:sub>
                        <m:r>
                          <w:rPr>
                            <w:rFonts w:ascii="Cambria Math" w:hAnsi="Cambria Math"/>
                          </w:rPr>
                          <m:t>s</m:t>
                        </m:r>
                      </m:sub>
                    </m:sSub>
                  </m:e>
                </m:mr>
              </m:m>
            </m:e>
          </m:d>
        </m:oMath>
      </m:oMathPara>
    </w:p>
    <w:p w:rsidR="00FA6C53" w:rsidRDefault="009E1A8F">
      <w:r>
        <w:rPr>
          <w:rFonts w:hint="eastAsia"/>
        </w:rPr>
        <w:t>因此，系统的动力学方程可以写为：</w:t>
      </w:r>
    </w:p>
    <w:p w:rsidR="00FA6C53" w:rsidRDefault="00D5016C">
      <w:pPr>
        <w:rPr>
          <w:rFonts w:hAnsi="Cambria Math"/>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mm</m:t>
                        </m:r>
                      </m:sub>
                    </m:sSub>
                  </m:e>
                  <m:e>
                    <m:sSub>
                      <m:sSubPr>
                        <m:ctrlPr>
                          <w:rPr>
                            <w:rFonts w:ascii="Cambria Math" w:hAnsi="Cambria Math"/>
                            <w:i/>
                          </w:rPr>
                        </m:ctrlPr>
                      </m:sSubPr>
                      <m:e>
                        <m:r>
                          <w:rPr>
                            <w:rFonts w:ascii="Cambria Math" w:hAnsi="Cambria Math"/>
                          </w:rPr>
                          <m:t>M</m:t>
                        </m:r>
                      </m:e>
                      <m:sub>
                        <m:r>
                          <w:rPr>
                            <w:rFonts w:ascii="Cambria Math" w:hAnsi="Cambria Math"/>
                          </w:rPr>
                          <m:t>ms</m:t>
                        </m:r>
                      </m:sub>
                    </m:sSub>
                  </m:e>
                </m:mr>
                <m:mr>
                  <m:e>
                    <m:sSub>
                      <m:sSubPr>
                        <m:ctrlPr>
                          <w:rPr>
                            <w:rFonts w:ascii="Cambria Math" w:hAnsi="Cambria Math"/>
                            <w:i/>
                          </w:rPr>
                        </m:ctrlPr>
                      </m:sSubPr>
                      <m:e>
                        <m:r>
                          <w:rPr>
                            <w:rFonts w:ascii="Cambria Math" w:hAnsi="Cambria Math"/>
                          </w:rPr>
                          <m:t>M</m:t>
                        </m:r>
                      </m:e>
                      <m:sub>
                        <m:r>
                          <w:rPr>
                            <w:rFonts w:ascii="Cambria Math" w:hAnsi="Cambria Math"/>
                          </w:rPr>
                          <m:t>sm</m:t>
                        </m:r>
                      </m:sub>
                    </m:sSub>
                  </m:e>
                  <m:e>
                    <m:sSub>
                      <m:sSubPr>
                        <m:ctrlPr>
                          <w:rPr>
                            <w:rFonts w:ascii="Cambria Math" w:hAnsi="Cambria Math"/>
                            <w:i/>
                          </w:rPr>
                        </m:ctrlPr>
                      </m:sSubPr>
                      <m:e>
                        <m:r>
                          <w:rPr>
                            <w:rFonts w:ascii="Cambria Math" w:hAnsi="Cambria Math"/>
                          </w:rPr>
                          <m:t>M</m:t>
                        </m:r>
                      </m:e>
                      <m:sub>
                        <m:r>
                          <w:rPr>
                            <w:rFonts w:ascii="Cambria Math" w:hAnsi="Cambria Math"/>
                          </w:rPr>
                          <m:t>ss</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s</m:t>
                        </m:r>
                      </m:sub>
                    </m:sSub>
                  </m:e>
                </m:mr>
              </m:m>
            </m:e>
          </m:d>
          <m:r>
            <m:rPr>
              <m:sty m:val="p"/>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mm</m:t>
                        </m:r>
                      </m:sub>
                    </m:sSub>
                  </m:e>
                  <m:e>
                    <m:sSub>
                      <m:sSubPr>
                        <m:ctrlPr>
                          <w:rPr>
                            <w:rFonts w:ascii="Cambria Math" w:hAnsi="Cambria Math"/>
                            <w:i/>
                          </w:rPr>
                        </m:ctrlPr>
                      </m:sSubPr>
                      <m:e>
                        <m:r>
                          <w:rPr>
                            <w:rFonts w:ascii="Cambria Math" w:hAnsi="Cambria Math"/>
                          </w:rPr>
                          <m:t>C</m:t>
                        </m:r>
                      </m:e>
                      <m:sub>
                        <m:r>
                          <w:rPr>
                            <w:rFonts w:ascii="Cambria Math" w:hAnsi="Cambria Math"/>
                          </w:rPr>
                          <m:t>ms</m:t>
                        </m:r>
                      </m:sub>
                    </m:sSub>
                  </m:e>
                </m:mr>
                <m:mr>
                  <m:e>
                    <m:sSub>
                      <m:sSubPr>
                        <m:ctrlPr>
                          <w:rPr>
                            <w:rFonts w:ascii="Cambria Math" w:hAnsi="Cambria Math"/>
                            <w:i/>
                          </w:rPr>
                        </m:ctrlPr>
                      </m:sSubPr>
                      <m:e>
                        <m:r>
                          <w:rPr>
                            <w:rFonts w:ascii="Cambria Math" w:hAnsi="Cambria Math"/>
                          </w:rPr>
                          <m:t>C</m:t>
                        </m:r>
                      </m:e>
                      <m:sub>
                        <m:r>
                          <w:rPr>
                            <w:rFonts w:ascii="Cambria Math" w:hAnsi="Cambria Math"/>
                          </w:rPr>
                          <m:t>sm</m:t>
                        </m:r>
                      </m:sub>
                    </m:sSub>
                  </m:e>
                  <m:e>
                    <m:sSub>
                      <m:sSubPr>
                        <m:ctrlPr>
                          <w:rPr>
                            <w:rFonts w:ascii="Cambria Math" w:hAnsi="Cambria Math"/>
                            <w:i/>
                          </w:rPr>
                        </m:ctrlPr>
                      </m:sSubPr>
                      <m:e>
                        <m:r>
                          <w:rPr>
                            <w:rFonts w:ascii="Cambria Math" w:hAnsi="Cambria Math"/>
                          </w:rPr>
                          <m:t>C</m:t>
                        </m:r>
                      </m:e>
                      <m:sub>
                        <m:r>
                          <w:rPr>
                            <w:rFonts w:ascii="Cambria Math" w:hAnsi="Cambria Math"/>
                          </w:rPr>
                          <m:t>ss</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s</m:t>
                        </m:r>
                      </m:sub>
                    </m:sSub>
                  </m:e>
                </m:mr>
              </m:m>
            </m:e>
          </m:d>
          <m:r>
            <m:rPr>
              <m:sty m:val="p"/>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mm</m:t>
                        </m:r>
                      </m:sub>
                    </m:sSub>
                  </m:e>
                  <m:e>
                    <m:sSub>
                      <m:sSubPr>
                        <m:ctrlPr>
                          <w:rPr>
                            <w:rFonts w:ascii="Cambria Math" w:hAnsi="Cambria Math"/>
                            <w:i/>
                          </w:rPr>
                        </m:ctrlPr>
                      </m:sSubPr>
                      <m:e>
                        <m:r>
                          <w:rPr>
                            <w:rFonts w:ascii="Cambria Math" w:hAnsi="Cambria Math"/>
                          </w:rPr>
                          <m:t>K</m:t>
                        </m:r>
                      </m:e>
                      <m:sub>
                        <m:r>
                          <w:rPr>
                            <w:rFonts w:ascii="Cambria Math" w:hAnsi="Cambria Math"/>
                          </w:rPr>
                          <m:t>ms</m:t>
                        </m:r>
                      </m:sub>
                    </m:sSub>
                  </m:e>
                </m:mr>
                <m:mr>
                  <m:e>
                    <m:sSub>
                      <m:sSubPr>
                        <m:ctrlPr>
                          <w:rPr>
                            <w:rFonts w:ascii="Cambria Math" w:hAnsi="Cambria Math"/>
                            <w:i/>
                          </w:rPr>
                        </m:ctrlPr>
                      </m:sSubPr>
                      <m:e>
                        <m:r>
                          <w:rPr>
                            <w:rFonts w:ascii="Cambria Math" w:hAnsi="Cambria Math"/>
                          </w:rPr>
                          <m:t>K</m:t>
                        </m:r>
                      </m:e>
                      <m:sub>
                        <m:r>
                          <w:rPr>
                            <w:rFonts w:ascii="Cambria Math" w:hAnsi="Cambria Math"/>
                          </w:rPr>
                          <m:t>sm</m:t>
                        </m:r>
                      </m:sub>
                    </m:sSub>
                  </m:e>
                  <m:e>
                    <m:sSub>
                      <m:sSubPr>
                        <m:ctrlPr>
                          <w:rPr>
                            <w:rFonts w:ascii="Cambria Math" w:hAnsi="Cambria Math"/>
                            <w:i/>
                          </w:rPr>
                        </m:ctrlPr>
                      </m:sSubPr>
                      <m:e>
                        <m:r>
                          <w:rPr>
                            <w:rFonts w:ascii="Cambria Math" w:hAnsi="Cambria Math"/>
                          </w:rPr>
                          <m:t>K</m:t>
                        </m:r>
                      </m:e>
                      <m:sub>
                        <m:r>
                          <w:rPr>
                            <w:rFonts w:ascii="Cambria Math" w:hAnsi="Cambria Math"/>
                          </w:rPr>
                          <m:t>ss</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x</m:t>
                        </m:r>
                      </m:e>
                      <m:sub>
                        <m:r>
                          <w:rPr>
                            <w:rFonts w:ascii="Cambria Math" w:hAnsi="Cambria Math"/>
                          </w:rPr>
                          <m:t>m</m:t>
                        </m:r>
                      </m:sub>
                    </m:sSub>
                  </m:e>
                </m:mr>
                <m:mr>
                  <m:e>
                    <m:sSub>
                      <m:sSubPr>
                        <m:ctrlPr>
                          <w:rPr>
                            <w:rFonts w:ascii="Cambria Math" w:hAnsi="Cambria Math"/>
                            <w:i/>
                          </w:rPr>
                        </m:ctrlPr>
                      </m:sSubPr>
                      <m:e>
                        <m:r>
                          <w:rPr>
                            <w:rFonts w:ascii="Cambria Math" w:hAnsi="Cambria Math"/>
                          </w:rPr>
                          <m:t>x</m:t>
                        </m:r>
                      </m:e>
                      <m:sub>
                        <m:r>
                          <w:rPr>
                            <w:rFonts w:ascii="Cambria Math" w:hAnsi="Cambria Math"/>
                          </w:rPr>
                          <m:t>s</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F</m:t>
                        </m:r>
                      </m:e>
                      <m:sub>
                        <m:r>
                          <w:rPr>
                            <w:rFonts w:ascii="Cambria Math" w:hAnsi="Cambria Math"/>
                          </w:rPr>
                          <m:t>m</m:t>
                        </m:r>
                      </m:sub>
                    </m:sSub>
                  </m:e>
                </m:mr>
                <m:mr>
                  <m:e>
                    <m:sSub>
                      <m:sSubPr>
                        <m:ctrlPr>
                          <w:rPr>
                            <w:rFonts w:ascii="Cambria Math" w:hAnsi="Cambria Math"/>
                            <w:i/>
                          </w:rPr>
                        </m:ctrlPr>
                      </m:sSubPr>
                      <m:e>
                        <m:r>
                          <w:rPr>
                            <w:rFonts w:ascii="Cambria Math" w:hAnsi="Cambria Math"/>
                          </w:rPr>
                          <m:t>F</m:t>
                        </m:r>
                      </m:e>
                      <m:sub>
                        <m:r>
                          <w:rPr>
                            <w:rFonts w:ascii="Cambria Math" w:hAnsi="Cambria Math"/>
                          </w:rPr>
                          <m:t>s</m:t>
                        </m:r>
                      </m:sub>
                    </m:sSub>
                  </m:e>
                </m:mr>
              </m:m>
            </m:e>
          </m:d>
        </m:oMath>
      </m:oMathPara>
    </w:p>
    <w:p w:rsidR="00FA6C53" w:rsidRDefault="009E1A8F">
      <w:pPr>
        <w:rPr>
          <w:rFonts w:hAnsi="Cambria Math"/>
        </w:rPr>
      </w:pPr>
      <w:r>
        <w:rPr>
          <w:rFonts w:hAnsi="Cambria Math" w:hint="eastAsia"/>
        </w:rPr>
        <w:lastRenderedPageBreak/>
        <w:t>Guyan</w:t>
      </w:r>
      <w:r>
        <w:rPr>
          <w:rFonts w:hAnsi="Cambria Math" w:hint="eastAsia"/>
        </w:rPr>
        <w:t>缩聚忽略从自由度的动态响应，仅保留从自由度的静态响应，即假设：</w:t>
      </w:r>
    </w:p>
    <w:p w:rsidR="00FA6C53" w:rsidRDefault="00D5016C">
      <w:pPr>
        <w:rPr>
          <w:rFonts w:hAnsi="Cambria Math"/>
        </w:rPr>
      </w:pPr>
      <m:oMathPara>
        <m:oMath>
          <m:sSub>
            <m:sSubPr>
              <m:ctrlPr>
                <w:rPr>
                  <w:rFonts w:ascii="Cambria Math" w:hAnsi="Cambria Math"/>
                  <w:i/>
                </w:rPr>
              </m:ctrlPr>
            </m:sSubPr>
            <m:e>
              <m:r>
                <w:rPr>
                  <w:rFonts w:ascii="Cambria Math" w:hAnsi="Cambria Math"/>
                </w:rPr>
                <m:t>M</m:t>
              </m:r>
            </m:e>
            <m:sub>
              <m:r>
                <w:rPr>
                  <w:rFonts w:ascii="Cambria Math" w:hAnsi="Cambria Math"/>
                </w:rPr>
                <m:t>ss</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s</m:t>
              </m:r>
            </m:sub>
          </m:sSub>
          <m:r>
            <w:rPr>
              <w:rFonts w:ascii="Cambria Math" w:hAnsi="Cambria Math"/>
            </w:rPr>
            <m:t>=0</m:t>
          </m:r>
        </m:oMath>
      </m:oMathPara>
    </w:p>
    <w:p w:rsidR="00FA6C53" w:rsidRDefault="009E1A8F">
      <w:pPr>
        <w:rPr>
          <w:rFonts w:hAnsi="Cambria Math"/>
        </w:rPr>
      </w:pPr>
      <w:r>
        <w:rPr>
          <w:rFonts w:hAnsi="Cambria Math" w:hint="eastAsia"/>
        </w:rPr>
        <w:t>因此，次要自由度的运动方程变为：</w:t>
      </w:r>
    </w:p>
    <w:p w:rsidR="00FA6C53" w:rsidRDefault="00D5016C">
      <w:pPr>
        <w:rPr>
          <w:rFonts w:hAnsi="Cambria Math"/>
        </w:rPr>
      </w:pPr>
      <m:oMathPara>
        <m:oMath>
          <m:sSub>
            <m:sSubPr>
              <m:ctrlPr>
                <w:rPr>
                  <w:rFonts w:ascii="Cambria Math" w:hAnsi="Cambria Math"/>
                  <w:i/>
                </w:rPr>
              </m:ctrlPr>
            </m:sSubPr>
            <m:e>
              <m:r>
                <w:rPr>
                  <w:rFonts w:ascii="Cambria Math" w:hAnsi="Cambria Math"/>
                </w:rPr>
                <m:t>K</m:t>
              </m:r>
            </m:e>
            <m:sub>
              <m:r>
                <w:rPr>
                  <w:rFonts w:ascii="Cambria Math" w:hAnsi="Cambria Math"/>
                </w:rPr>
                <m:t>sm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ss</m:t>
              </m:r>
            </m:sub>
          </m:sSub>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=0</m:t>
          </m:r>
        </m:oMath>
      </m:oMathPara>
    </w:p>
    <w:p w:rsidR="00FA6C53" w:rsidRDefault="009E1A8F">
      <w:pPr>
        <w:rPr>
          <w:rFonts w:hAnsi="Cambria Math"/>
        </w:rPr>
      </w:pPr>
      <w:r>
        <w:rPr>
          <w:rFonts w:hAnsi="Cambria Math" w:hint="eastAsia"/>
        </w:rPr>
        <w:t>得到</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Pr>
          <w:rFonts w:hAnsi="Cambria Math" w:hint="eastAsia"/>
        </w:rPr>
        <w:t>相对于</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Pr>
          <w:rFonts w:hAnsi="Cambria Math" w:hint="eastAsia"/>
        </w:rPr>
        <w:t>的静态关系：</w:t>
      </w:r>
    </w:p>
    <w:p w:rsidR="00FA6C53" w:rsidRDefault="00D5016C">
      <w:pPr>
        <w:rPr>
          <w:rFonts w:hAnsi="Cambria Math"/>
        </w:rPr>
      </w:pPr>
      <m:oMathPara>
        <m:oMath>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ss</m:t>
              </m:r>
            </m:sub>
            <m:sup>
              <m:r>
                <w:rPr>
                  <w:rFonts w:ascii="Cambria Math" w:hAnsi="Cambria Math"/>
                </w:rPr>
                <m:t>-1</m:t>
              </m:r>
            </m:sup>
          </m:sSubSup>
          <m:sSub>
            <m:sSubPr>
              <m:ctrlPr>
                <w:rPr>
                  <w:rFonts w:ascii="Cambria Math" w:hAnsi="Cambria Math"/>
                  <w:i/>
                </w:rPr>
              </m:ctrlPr>
            </m:sSubPr>
            <m:e>
              <m:r>
                <w:rPr>
                  <w:rFonts w:ascii="Cambria Math" w:hAnsi="Cambria Math"/>
                </w:rPr>
                <m:t>K</m:t>
              </m:r>
            </m:e>
            <m:sub>
              <m:r>
                <w:rPr>
                  <w:rFonts w:ascii="Cambria Math" w:hAnsi="Cambria Math"/>
                </w:rPr>
                <m:t>sm</m:t>
              </m:r>
            </m:sub>
          </m:sSub>
          <m:sSub>
            <m:sSubPr>
              <m:ctrlPr>
                <w:rPr>
                  <w:rFonts w:ascii="Cambria Math" w:hAnsi="Cambria Math"/>
                  <w:i/>
                </w:rPr>
              </m:ctrlPr>
            </m:sSubPr>
            <m:e>
              <m:r>
                <w:rPr>
                  <w:rFonts w:ascii="Cambria Math" w:hAnsi="Cambria Math"/>
                </w:rPr>
                <m:t>x</m:t>
              </m:r>
            </m:e>
            <m:sub>
              <m:r>
                <w:rPr>
                  <w:rFonts w:ascii="Cambria Math" w:hAnsi="Cambria Math"/>
                </w:rPr>
                <m:t>m</m:t>
              </m:r>
            </m:sub>
          </m:sSub>
        </m:oMath>
      </m:oMathPara>
    </w:p>
    <w:p w:rsidR="00FA6C53" w:rsidRDefault="009E1A8F">
      <w:pPr>
        <w:rPr>
          <w:rFonts w:hAnsi="Cambria Math"/>
        </w:rPr>
      </w:pPr>
      <w:r>
        <w:rPr>
          <w:rFonts w:hAnsi="Cambria Math" w:hint="eastAsia"/>
        </w:rPr>
        <w:t>代入动力学方程中可以得到一个仅包含主自由度的简化方程：</w:t>
      </w:r>
    </w:p>
    <w:p w:rsidR="00FA6C53" w:rsidRDefault="00D5016C">
      <w:pPr>
        <w:rPr>
          <w:rFonts w:hAnsi="Cambria Math"/>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mm</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ms</m:t>
                  </m:r>
                </m:sub>
              </m:sSub>
              <m:sSubSup>
                <m:sSubSupPr>
                  <m:ctrlPr>
                    <w:rPr>
                      <w:rFonts w:ascii="Cambria Math" w:hAnsi="Cambria Math"/>
                      <w:i/>
                    </w:rPr>
                  </m:ctrlPr>
                </m:sSubSupPr>
                <m:e>
                  <m:r>
                    <w:rPr>
                      <w:rFonts w:ascii="Cambria Math" w:hAnsi="Cambria Math"/>
                    </w:rPr>
                    <m:t>K</m:t>
                  </m:r>
                </m:e>
                <m:sub>
                  <m:r>
                    <w:rPr>
                      <w:rFonts w:ascii="Cambria Math" w:hAnsi="Cambria Math"/>
                    </w:rPr>
                    <m:t>ss</m:t>
                  </m:r>
                </m:sub>
                <m:sup>
                  <m:r>
                    <w:rPr>
                      <w:rFonts w:ascii="Cambria Math" w:hAnsi="Cambria Math"/>
                    </w:rPr>
                    <m:t>-1</m:t>
                  </m:r>
                </m:sup>
              </m:sSubSup>
              <m:sSub>
                <m:sSubPr>
                  <m:ctrlPr>
                    <w:rPr>
                      <w:rFonts w:ascii="Cambria Math" w:hAnsi="Cambria Math"/>
                      <w:i/>
                    </w:rPr>
                  </m:ctrlPr>
                </m:sSubPr>
                <m:e>
                  <m:r>
                    <w:rPr>
                      <w:rFonts w:ascii="Cambria Math" w:hAnsi="Cambria Math"/>
                    </w:rPr>
                    <m:t>K</m:t>
                  </m:r>
                </m:e>
                <m:sub>
                  <m:r>
                    <w:rPr>
                      <w:rFonts w:ascii="Cambria Math" w:hAnsi="Cambria Math"/>
                    </w:rPr>
                    <m:t>sm</m:t>
                  </m:r>
                </m:sub>
              </m:sSub>
            </m:e>
          </m:d>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m:oMathPara>
    </w:p>
    <w:p w:rsidR="00FA6C53" w:rsidRDefault="009E1A8F">
      <w:pPr>
        <w:rPr>
          <w:rFonts w:hAnsi="Cambria Math"/>
        </w:rPr>
      </w:pPr>
      <w:r>
        <w:rPr>
          <w:rFonts w:hAnsi="Cambria Math" w:hint="eastAsia"/>
        </w:rPr>
        <w:t>简化后的系统刚度矩阵变为：</w:t>
      </w:r>
    </w:p>
    <w:p w:rsidR="00FA6C53" w:rsidRDefault="00D5016C">
      <w:pPr>
        <w:rPr>
          <w:rFonts w:hAnsi="Cambria Math"/>
        </w:rPr>
      </w:pPr>
      <m:oMathPara>
        <m:oMath>
          <m:sSub>
            <m:sSubPr>
              <m:ctrlPr>
                <w:rPr>
                  <w:rFonts w:ascii="Cambria Math" w:hAnsi="Cambria Math"/>
                  <w:i/>
                </w:rPr>
              </m:ctrlPr>
            </m:sSubPr>
            <m:e>
              <m:r>
                <w:rPr>
                  <w:rFonts w:ascii="Cambria Math" w:hAnsi="Cambria Math"/>
                </w:rPr>
                <m:t>K</m:t>
              </m:r>
            </m:e>
            <m:sub>
              <m:r>
                <w:rPr>
                  <w:rFonts w:ascii="Cambria Math" w:hAnsi="Cambria Math"/>
                </w:rPr>
                <m:t>re</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ms</m:t>
              </m:r>
            </m:sub>
          </m:sSub>
          <m:sSubSup>
            <m:sSubSupPr>
              <m:ctrlPr>
                <w:rPr>
                  <w:rFonts w:ascii="Cambria Math" w:hAnsi="Cambria Math"/>
                  <w:i/>
                </w:rPr>
              </m:ctrlPr>
            </m:sSubSupPr>
            <m:e>
              <m:r>
                <w:rPr>
                  <w:rFonts w:ascii="Cambria Math" w:hAnsi="Cambria Math"/>
                </w:rPr>
                <m:t>K</m:t>
              </m:r>
            </m:e>
            <m:sub>
              <m:r>
                <w:rPr>
                  <w:rFonts w:ascii="Cambria Math" w:hAnsi="Cambria Math"/>
                </w:rPr>
                <m:t>ss</m:t>
              </m:r>
            </m:sub>
            <m:sup>
              <m:r>
                <w:rPr>
                  <w:rFonts w:ascii="Cambria Math" w:hAnsi="Cambria Math"/>
                </w:rPr>
                <m:t>-1</m:t>
              </m:r>
            </m:sup>
          </m:sSubSup>
          <m:sSub>
            <m:sSubPr>
              <m:ctrlPr>
                <w:rPr>
                  <w:rFonts w:ascii="Cambria Math" w:hAnsi="Cambria Math"/>
                  <w:i/>
                </w:rPr>
              </m:ctrlPr>
            </m:sSubPr>
            <m:e>
              <m:r>
                <w:rPr>
                  <w:rFonts w:ascii="Cambria Math" w:hAnsi="Cambria Math"/>
                </w:rPr>
                <m:t>K</m:t>
              </m:r>
            </m:e>
            <m:sub>
              <m:r>
                <w:rPr>
                  <w:rFonts w:ascii="Cambria Math" w:hAnsi="Cambria Math"/>
                </w:rPr>
                <m:t>sm</m:t>
              </m:r>
            </m:sub>
          </m:sSub>
        </m:oMath>
      </m:oMathPara>
    </w:p>
    <w:p w:rsidR="00FA6C53" w:rsidRDefault="009E1A8F">
      <w:pPr>
        <w:rPr>
          <w:rFonts w:hAnsi="Cambria Math"/>
        </w:rPr>
      </w:pPr>
      <w:r>
        <w:rPr>
          <w:rFonts w:hAnsi="Cambria Math" w:hint="eastAsia"/>
        </w:rPr>
        <w:t>同理，阻尼矩阵和质量矩阵可以通过同样的方法进行缩聚：</w:t>
      </w:r>
    </w:p>
    <w:p w:rsidR="00FA6C53" w:rsidRDefault="00D5016C">
      <w:pPr>
        <w:rPr>
          <w:rFonts w:hAnsi="Cambria Math"/>
        </w:rPr>
      </w:pPr>
      <m:oMathPara>
        <m:oMath>
          <m:sSub>
            <m:sSubPr>
              <m:ctrlPr>
                <w:rPr>
                  <w:rFonts w:ascii="Cambria Math" w:hAnsi="Cambria Math"/>
                  <w:i/>
                </w:rPr>
              </m:ctrlPr>
            </m:sSubPr>
            <m:e>
              <m:r>
                <w:rPr>
                  <w:rFonts w:ascii="Cambria Math" w:hAnsi="Cambria Math"/>
                </w:rPr>
                <m:t>C</m:t>
              </m:r>
            </m:e>
            <m:sub>
              <m:r>
                <w:rPr>
                  <w:rFonts w:ascii="Cambria Math" w:hAnsi="Cambria Math"/>
                </w:rPr>
                <m:t>re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ms</m:t>
              </m:r>
            </m:sub>
          </m:sSub>
          <m:sSubSup>
            <m:sSubSupPr>
              <m:ctrlPr>
                <w:rPr>
                  <w:rFonts w:ascii="Cambria Math" w:hAnsi="Cambria Math"/>
                  <w:i/>
                </w:rPr>
              </m:ctrlPr>
            </m:sSubSupPr>
            <m:e>
              <m:r>
                <w:rPr>
                  <w:rFonts w:ascii="Cambria Math" w:hAnsi="Cambria Math"/>
                </w:rPr>
                <m:t>K</m:t>
              </m:r>
            </m:e>
            <m:sub>
              <m:r>
                <w:rPr>
                  <w:rFonts w:ascii="Cambria Math" w:hAnsi="Cambria Math"/>
                </w:rPr>
                <m:t>ss</m:t>
              </m:r>
            </m:sub>
            <m:sup>
              <m:r>
                <w:rPr>
                  <w:rFonts w:ascii="Cambria Math" w:hAnsi="Cambria Math"/>
                </w:rPr>
                <m:t>-1</m:t>
              </m:r>
            </m:sup>
          </m:sSubSup>
          <m:sSub>
            <m:sSubPr>
              <m:ctrlPr>
                <w:rPr>
                  <w:rFonts w:ascii="Cambria Math" w:hAnsi="Cambria Math"/>
                  <w:i/>
                </w:rPr>
              </m:ctrlPr>
            </m:sSubPr>
            <m:e>
              <m:r>
                <w:rPr>
                  <w:rFonts w:ascii="Cambria Math" w:hAnsi="Cambria Math"/>
                </w:rPr>
                <m:t>K</m:t>
              </m:r>
            </m:e>
            <m:sub>
              <m:r>
                <w:rPr>
                  <w:rFonts w:ascii="Cambria Math" w:hAnsi="Cambria Math"/>
                </w:rPr>
                <m:t>sm</m:t>
              </m:r>
            </m:sub>
          </m:sSub>
        </m:oMath>
      </m:oMathPara>
    </w:p>
    <w:p w:rsidR="00FA6C53" w:rsidRDefault="00D5016C">
      <w:pPr>
        <w:rPr>
          <w:rFonts w:hAnsi="Cambria Math"/>
        </w:rPr>
      </w:pPr>
      <m:oMathPara>
        <m:oMath>
          <m:sSub>
            <m:sSubPr>
              <m:ctrlPr>
                <w:rPr>
                  <w:rFonts w:ascii="Cambria Math" w:hAnsi="Cambria Math"/>
                  <w:i/>
                </w:rPr>
              </m:ctrlPr>
            </m:sSubPr>
            <m:e>
              <m:r>
                <w:rPr>
                  <w:rFonts w:ascii="Cambria Math" w:hAnsi="Cambria Math"/>
                </w:rPr>
                <m:t>M</m:t>
              </m:r>
            </m:e>
            <m:sub>
              <m:r>
                <w:rPr>
                  <w:rFonts w:ascii="Cambria Math" w:hAnsi="Cambria Math"/>
                </w:rPr>
                <m:t>re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ms</m:t>
              </m:r>
            </m:sub>
          </m:sSub>
          <m:sSubSup>
            <m:sSubSupPr>
              <m:ctrlPr>
                <w:rPr>
                  <w:rFonts w:ascii="Cambria Math" w:hAnsi="Cambria Math"/>
                  <w:i/>
                </w:rPr>
              </m:ctrlPr>
            </m:sSubSupPr>
            <m:e>
              <m:r>
                <w:rPr>
                  <w:rFonts w:ascii="Cambria Math" w:hAnsi="Cambria Math"/>
                </w:rPr>
                <m:t>K</m:t>
              </m:r>
            </m:e>
            <m:sub>
              <m:r>
                <w:rPr>
                  <w:rFonts w:ascii="Cambria Math" w:hAnsi="Cambria Math"/>
                </w:rPr>
                <m:t>ss</m:t>
              </m:r>
            </m:sub>
            <m:sup>
              <m:r>
                <w:rPr>
                  <w:rFonts w:ascii="Cambria Math" w:hAnsi="Cambria Math"/>
                </w:rPr>
                <m:t>-1</m:t>
              </m:r>
            </m:sup>
          </m:sSubSup>
          <m:sSub>
            <m:sSubPr>
              <m:ctrlPr>
                <w:rPr>
                  <w:rFonts w:ascii="Cambria Math" w:hAnsi="Cambria Math"/>
                  <w:i/>
                </w:rPr>
              </m:ctrlPr>
            </m:sSubPr>
            <m:e>
              <m:r>
                <w:rPr>
                  <w:rFonts w:ascii="Cambria Math" w:hAnsi="Cambria Math"/>
                </w:rPr>
                <m:t>K</m:t>
              </m:r>
            </m:e>
            <m:sub>
              <m:r>
                <w:rPr>
                  <w:rFonts w:ascii="Cambria Math" w:hAnsi="Cambria Math"/>
                </w:rPr>
                <m:t>sm</m:t>
              </m:r>
            </m:sub>
          </m:sSub>
        </m:oMath>
      </m:oMathPara>
    </w:p>
    <w:p w:rsidR="00FA6C53" w:rsidRDefault="009E1A8F">
      <w:pPr>
        <w:rPr>
          <w:rFonts w:hAnsi="Cambria Math"/>
        </w:rPr>
      </w:pPr>
      <w:r>
        <w:rPr>
          <w:rFonts w:hAnsi="Cambria Math" w:hint="eastAsia"/>
        </w:rPr>
        <w:t>最终，得到缩聚后的系统运动方程为：</w:t>
      </w:r>
    </w:p>
    <w:p w:rsidR="00FA6C53" w:rsidRDefault="00D5016C">
      <w:pPr>
        <w:rPr>
          <w:rFonts w:ascii="Cambria Math" w:hAnsi="Cambria Math" w:cs="Cambria Math"/>
        </w:rPr>
      </w:pPr>
      <m:oMathPara>
        <m:oMath>
          <m:sSub>
            <m:sSubPr>
              <m:ctrlPr>
                <w:rPr>
                  <w:rFonts w:ascii="Cambria Math" w:hAnsi="Cambria Math"/>
                  <w:i/>
                </w:rPr>
              </m:ctrlPr>
            </m:sSubPr>
            <m:e>
              <m:r>
                <w:rPr>
                  <w:rFonts w:ascii="Cambria Math" w:hAnsi="Cambria Math"/>
                </w:rPr>
                <m:t>M</m:t>
              </m:r>
            </m:e>
            <m:sub>
              <m:r>
                <w:rPr>
                  <w:rFonts w:ascii="Cambria Math" w:hAnsi="Cambria Math"/>
                </w:rPr>
                <m:t>re</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re</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re</m:t>
              </m:r>
            </m:sub>
          </m:sSub>
          <m:sSub>
            <m:sSubPr>
              <m:ctrlPr>
                <w:rPr>
                  <w:rFonts w:ascii="Cambria Math" w:hAnsi="Cambria Math"/>
                  <w:i/>
                </w:rPr>
              </m:ctrlPr>
            </m:sSubPr>
            <m:e>
              <m:r>
                <w:rPr>
                  <w:rFonts w:ascii="Cambria Math" w:hAnsi="Cambria Math"/>
                </w:rPr>
                <m:t>x</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(3-1)</m:t>
          </m:r>
        </m:oMath>
      </m:oMathPara>
    </w:p>
    <w:p w:rsidR="00FA6C53" w:rsidRDefault="009E1A8F">
      <w:pPr>
        <w:pStyle w:val="3"/>
        <w:rPr>
          <w:rFonts w:hAnsi="Cambria Math"/>
        </w:rPr>
      </w:pPr>
      <w:bookmarkStart w:id="9" w:name="_Toc183075563"/>
      <w:r>
        <w:rPr>
          <w:rFonts w:hAnsi="Cambria Math" w:cstheme="minorBidi" w:hint="eastAsia"/>
          <w:sz w:val="21"/>
        </w:rPr>
        <w:t xml:space="preserve">3.2 </w:t>
      </w:r>
      <w:r>
        <w:rPr>
          <w:rFonts w:hAnsi="Cambria Math" w:cstheme="minorBidi" w:hint="eastAsia"/>
          <w:sz w:val="21"/>
        </w:rPr>
        <w:t>子结构模型的建立</w:t>
      </w:r>
      <w:bookmarkEnd w:id="9"/>
    </w:p>
    <w:p w:rsidR="00FA6C53" w:rsidRDefault="009E1A8F">
      <w:pPr>
        <w:rPr>
          <w:rFonts w:hAnsi="Cambria Math"/>
        </w:rPr>
      </w:pPr>
      <w:r>
        <w:rPr>
          <w:rFonts w:hAnsi="Cambria Math" w:hint="eastAsia"/>
        </w:rPr>
        <w:t>主要是除了物理子结构之外的其他的数模建立的内容</w:t>
      </w:r>
    </w:p>
    <w:p w:rsidR="00FA6C53" w:rsidRDefault="009E1A8F">
      <w:pPr>
        <w:pStyle w:val="4"/>
        <w:rPr>
          <w:rFonts w:hAnsi="Cambria Math"/>
        </w:rPr>
      </w:pPr>
      <w:r>
        <w:rPr>
          <w:rFonts w:hAnsi="Cambria Math" w:hint="eastAsia"/>
        </w:rPr>
        <w:t xml:space="preserve">3.2.1 </w:t>
      </w:r>
      <w:r>
        <w:rPr>
          <w:rFonts w:hAnsi="Cambria Math" w:hint="eastAsia"/>
        </w:rPr>
        <w:t>数值子结构</w:t>
      </w:r>
    </w:p>
    <w:p w:rsidR="00FA6C53" w:rsidRDefault="00DC4EC8">
      <w:r>
        <w:rPr>
          <w:rFonts w:hint="eastAsia"/>
        </w:rPr>
        <w:t>该模型为三层三品框架结构，</w:t>
      </w:r>
    </w:p>
    <w:p w:rsidR="00FA6C53" w:rsidRDefault="009E1A8F">
      <w:pPr>
        <w:pStyle w:val="4"/>
        <w:rPr>
          <w:rFonts w:hAnsi="Cambria Math"/>
        </w:rPr>
      </w:pPr>
      <w:r>
        <w:rPr>
          <w:rFonts w:hAnsi="Cambria Math" w:hint="eastAsia"/>
        </w:rPr>
        <w:t xml:space="preserve">3.2.2 </w:t>
      </w:r>
      <w:r>
        <w:rPr>
          <w:rFonts w:hAnsi="Cambria Math" w:hint="eastAsia"/>
        </w:rPr>
        <w:t>第一次坐标转换</w:t>
      </w:r>
    </w:p>
    <w:p w:rsidR="00FA6C53" w:rsidRDefault="00384E25">
      <w:r>
        <w:rPr>
          <w:rFonts w:hint="eastAsia"/>
        </w:rPr>
        <w:t>模型中作动系统为两个作动器耦合控制，如图</w:t>
      </w:r>
      <w:r>
        <w:rPr>
          <w:rFonts w:hint="eastAsia"/>
        </w:rPr>
        <w:t>3</w:t>
      </w:r>
      <w:r>
        <w:t>-2</w:t>
      </w:r>
      <w:r>
        <w:rPr>
          <w:rFonts w:hint="eastAsia"/>
        </w:rPr>
        <w:t>所示。</w:t>
      </w:r>
    </w:p>
    <w:p w:rsidR="00384E25" w:rsidRDefault="00384E25" w:rsidP="00384E25">
      <w:pPr>
        <w:jc w:val="center"/>
      </w:pPr>
      <w:r>
        <w:rPr>
          <w:rFonts w:hAnsi="Cambria Math" w:hint="eastAsia"/>
          <w:noProof/>
        </w:rPr>
        <w:drawing>
          <wp:inline distT="0" distB="0" distL="114300" distR="114300" wp14:anchorId="7138FE5A" wp14:editId="3282C43F">
            <wp:extent cx="3858895" cy="2450465"/>
            <wp:effectExtent l="0" t="0" r="8255" b="6985"/>
            <wp:docPr id="3" name="图片 3" descr="173201741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32017416883"/>
                    <pic:cNvPicPr>
                      <a:picLocks noChangeAspect="1"/>
                    </pic:cNvPicPr>
                  </pic:nvPicPr>
                  <pic:blipFill>
                    <a:blip r:embed="rId33"/>
                    <a:stretch>
                      <a:fillRect/>
                    </a:stretch>
                  </pic:blipFill>
                  <pic:spPr>
                    <a:xfrm>
                      <a:off x="0" y="0"/>
                      <a:ext cx="3858895" cy="2450465"/>
                    </a:xfrm>
                    <a:prstGeom prst="rect">
                      <a:avLst/>
                    </a:prstGeom>
                  </pic:spPr>
                </pic:pic>
              </a:graphicData>
            </a:graphic>
          </wp:inline>
        </w:drawing>
      </w:r>
    </w:p>
    <w:p w:rsidR="00384E25" w:rsidRDefault="00384E25">
      <w:r>
        <w:rPr>
          <w:rFonts w:hint="eastAsia"/>
        </w:rPr>
        <w:t>模型中的位移需要进行坐标转换才能输入到作动器中。</w:t>
      </w:r>
    </w:p>
    <w:p w:rsidR="00FA6C53" w:rsidRDefault="009E1A8F">
      <w:pPr>
        <w:pStyle w:val="4"/>
        <w:rPr>
          <w:rFonts w:hAnsi="Cambria Math"/>
        </w:rPr>
      </w:pPr>
      <w:r>
        <w:rPr>
          <w:rFonts w:hAnsi="Cambria Math" w:hint="eastAsia"/>
        </w:rPr>
        <w:t>3</w:t>
      </w:r>
      <w:r>
        <w:rPr>
          <w:rFonts w:hAnsi="Cambria Math"/>
        </w:rPr>
        <w:t xml:space="preserve">.2.3 </w:t>
      </w:r>
      <w:r>
        <w:rPr>
          <w:rFonts w:hAnsi="Cambria Math" w:hint="eastAsia"/>
        </w:rPr>
        <w:t>控制器—作动器传递系统</w:t>
      </w:r>
    </w:p>
    <w:p w:rsidR="00FA6C53" w:rsidRDefault="00FA6C53"/>
    <w:p w:rsidR="00FA6C53" w:rsidRDefault="009E1A8F">
      <w:pPr>
        <w:pStyle w:val="4"/>
        <w:rPr>
          <w:rFonts w:hAnsi="Cambria Math"/>
        </w:rPr>
      </w:pPr>
      <w:r>
        <w:rPr>
          <w:rFonts w:hAnsi="Cambria Math" w:hint="eastAsia"/>
        </w:rPr>
        <w:t xml:space="preserve">3.2.4 </w:t>
      </w:r>
      <w:r>
        <w:rPr>
          <w:rFonts w:hAnsi="Cambria Math" w:hint="eastAsia"/>
        </w:rPr>
        <w:t>第二次坐标转换</w:t>
      </w:r>
    </w:p>
    <w:p w:rsidR="00384E25" w:rsidRDefault="00384E25" w:rsidP="00384E25">
      <w:r>
        <w:rPr>
          <w:rFonts w:hint="eastAsia"/>
        </w:rPr>
        <w:t>模型中作动系统为两个作动器耦合控制，如图</w:t>
      </w:r>
      <w:r>
        <w:rPr>
          <w:rFonts w:hint="eastAsia"/>
        </w:rPr>
        <w:t>3</w:t>
      </w:r>
      <w:r>
        <w:t>-2</w:t>
      </w:r>
      <w:r>
        <w:rPr>
          <w:rFonts w:hint="eastAsia"/>
        </w:rPr>
        <w:t>所示。</w:t>
      </w:r>
    </w:p>
    <w:p w:rsidR="00384E25" w:rsidRDefault="00384E25" w:rsidP="00384E25">
      <w:r>
        <w:rPr>
          <w:rFonts w:hint="eastAsia"/>
        </w:rPr>
        <w:t>作动器中的位移需要进行坐标转换才能输入到模型中计算。</w:t>
      </w:r>
    </w:p>
    <w:p w:rsidR="00FA6C53" w:rsidRPr="00384E25" w:rsidRDefault="00FA6C53"/>
    <w:p w:rsidR="00FA6C53" w:rsidRDefault="009E1A8F">
      <w:pPr>
        <w:pStyle w:val="4"/>
        <w:rPr>
          <w:rFonts w:hAnsi="Cambria Math"/>
        </w:rPr>
      </w:pPr>
      <w:r>
        <w:rPr>
          <w:rFonts w:hAnsi="Cambria Math" w:hint="eastAsia"/>
        </w:rPr>
        <w:t xml:space="preserve">3.2.5 </w:t>
      </w:r>
      <w:r>
        <w:rPr>
          <w:rFonts w:hAnsi="Cambria Math" w:hint="eastAsia"/>
        </w:rPr>
        <w:t>反馈状态估计</w:t>
      </w:r>
    </w:p>
    <w:p w:rsidR="00FA6C53" w:rsidRDefault="00FA6C53"/>
    <w:p w:rsidR="00FA6C53" w:rsidRDefault="00FA6C53">
      <w:pPr>
        <w:pStyle w:val="4"/>
        <w:rPr>
          <w:rFonts w:hAnsi="Cambria Math"/>
        </w:rPr>
      </w:pPr>
    </w:p>
    <w:p w:rsidR="00FA6C53" w:rsidRDefault="009E1A8F">
      <w:pPr>
        <w:rPr>
          <w:rFonts w:hAnsi="Cambria Math"/>
        </w:rPr>
      </w:pPr>
      <w:r>
        <w:rPr>
          <w:rFonts w:hAnsi="Cambria Math" w:hint="eastAsia"/>
        </w:rPr>
        <w:t>为判断系统稳定性需要得到闭环系统的数学模型，因此将原模型每个部分转化为状态空间方程和传递函数形式的模块进行组装，数值子结构在</w:t>
      </w:r>
      <w:r>
        <w:rPr>
          <w:rFonts w:hAnsi="Cambria Math" w:hint="eastAsia"/>
        </w:rPr>
        <w:t>3.1</w:t>
      </w:r>
      <w:r>
        <w:rPr>
          <w:rFonts w:hAnsi="Cambria Math" w:hint="eastAsia"/>
        </w:rPr>
        <w:t>中已经缩聚完成，将其转换为传递函数的形式，得到传递函数</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n</m:t>
            </m:r>
          </m:sub>
        </m:sSub>
        <m:r>
          <m:rPr>
            <m:sty m:val="p"/>
          </m:rPr>
          <w:rPr>
            <w:rFonts w:ascii="Cambria Math" w:hAnsi="Cambria Math"/>
          </w:rPr>
          <m:t>(s)</m:t>
        </m:r>
      </m:oMath>
      <w:r>
        <w:rPr>
          <w:rFonts w:hAnsi="Cambria Math" w:hint="eastAsia"/>
        </w:rPr>
        <w:t>。</w:t>
      </w:r>
    </w:p>
    <w:p w:rsidR="00FA6C53" w:rsidRDefault="009E1A8F">
      <w:pPr>
        <w:rPr>
          <w:rFonts w:hAnsi="Cambria Math"/>
        </w:rPr>
      </w:pPr>
      <m:oMathPara>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n</m:t>
              </m:r>
            </m:sub>
          </m:sSub>
          <m:r>
            <m:rPr>
              <m:sty m:val="p"/>
            </m:rPr>
            <w:rPr>
              <w:rFonts w:ascii="Cambria Math" w:hAnsi="Cambria Math"/>
            </w:rPr>
            <m:t>(s)=</m:t>
          </m:r>
          <m:f>
            <m:fPr>
              <m:ctrlPr>
                <w:rPr>
                  <w:rFonts w:ascii="Cambria Math" w:hAnsi="Cambria Math"/>
                </w:rPr>
              </m:ctrlPr>
            </m:fPr>
            <m:num>
              <m:sSub>
                <m:sSubPr>
                  <m:ctrlPr>
                    <w:rPr>
                      <w:rFonts w:ascii="Cambria Math" w:hAnsi="Cambria Math" w:hint="eastAsia"/>
                    </w:rPr>
                  </m:ctrlPr>
                </m:sSubPr>
                <m:e>
                  <m:r>
                    <m:rPr>
                      <m:sty m:val="p"/>
                    </m:rPr>
                    <w:rPr>
                      <w:rFonts w:ascii="Cambria Math" w:hAnsi="Cambria Math"/>
                    </w:rPr>
                    <m:t>x</m:t>
                  </m:r>
                </m:e>
                <m:sub>
                  <m:r>
                    <m:rPr>
                      <m:sty m:val="p"/>
                    </m:rPr>
                    <w:rPr>
                      <w:rFonts w:ascii="Cambria Math" w:hAnsi="Cambria Math"/>
                    </w:rPr>
                    <m:t>m</m:t>
                  </m:r>
                </m:sub>
              </m:sSub>
              <m:d>
                <m:dPr>
                  <m:ctrlPr>
                    <w:rPr>
                      <w:rFonts w:ascii="Cambria Math" w:hAnsi="Cambria Math"/>
                    </w:rPr>
                  </m:ctrlPr>
                </m:dPr>
                <m:e>
                  <m:r>
                    <m:rPr>
                      <m:sty m:val="p"/>
                    </m:rPr>
                    <w:rPr>
                      <w:rFonts w:ascii="Cambria Math" w:hAnsi="Cambria Math"/>
                    </w:rPr>
                    <m:t>s</m:t>
                  </m:r>
                </m:e>
              </m:d>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m</m:t>
                  </m:r>
                </m:sub>
              </m:sSub>
              <m:d>
                <m:dPr>
                  <m:ctrlPr>
                    <w:rPr>
                      <w:rFonts w:ascii="Cambria Math" w:hAnsi="Cambria Math"/>
                    </w:rPr>
                  </m:ctrlPr>
                </m:dPr>
                <m:e>
                  <m:r>
                    <m:rPr>
                      <m:sty m:val="p"/>
                    </m:rPr>
                    <w:rPr>
                      <w:rFonts w:ascii="Cambria Math" w:hAnsi="Cambria Math"/>
                    </w:rPr>
                    <m:t>s</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hint="eastAsia"/>
                    </w:rPr>
                  </m:ctrlPr>
                </m:sSubPr>
                <m:e>
                  <m:r>
                    <m:rPr>
                      <m:sty m:val="p"/>
                    </m:rPr>
                    <w:rPr>
                      <w:rFonts w:ascii="Cambria Math" w:hAnsi="Cambria Math"/>
                    </w:rPr>
                    <m:t>M</m:t>
                  </m:r>
                </m:e>
                <m:sub>
                  <m:r>
                    <m:rPr>
                      <m:sty m:val="p"/>
                    </m:rPr>
                    <w:rPr>
                      <w:rFonts w:ascii="Cambria Math" w:hAnsi="Cambria Math"/>
                    </w:rPr>
                    <m:t>re</m:t>
                  </m:r>
                </m:sub>
              </m:sSub>
              <m:sSup>
                <m:sSupPr>
                  <m:ctrlPr>
                    <w:rPr>
                      <w:rFonts w:ascii="Cambria Math" w:hAnsi="Cambria Math" w:hint="eastAsia"/>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m:t>
              </m:r>
              <m:sSub>
                <m:sSubPr>
                  <m:ctrlPr>
                    <w:rPr>
                      <w:rFonts w:ascii="Cambria Math" w:hAnsi="Cambria Math" w:hint="eastAsia"/>
                    </w:rPr>
                  </m:ctrlPr>
                </m:sSubPr>
                <m:e>
                  <m:r>
                    <m:rPr>
                      <m:sty m:val="p"/>
                    </m:rPr>
                    <w:rPr>
                      <w:rFonts w:ascii="Cambria Math" w:hAnsi="Cambria Math"/>
                    </w:rPr>
                    <m:t>C</m:t>
                  </m:r>
                </m:e>
                <m:sub>
                  <m:r>
                    <m:rPr>
                      <m:sty m:val="p"/>
                    </m:rPr>
                    <w:rPr>
                      <w:rFonts w:ascii="Cambria Math" w:hAnsi="Cambria Math"/>
                    </w:rPr>
                    <m:t>re</m:t>
                  </m:r>
                </m:sub>
              </m:sSub>
              <m:r>
                <m:rPr>
                  <m:sty m:val="p"/>
                </m:rPr>
                <w:rPr>
                  <w:rFonts w:ascii="Cambria Math" w:hAnsi="Cambria Math"/>
                </w:rPr>
                <m:t>s+</m:t>
              </m:r>
              <m:sSub>
                <m:sSubPr>
                  <m:ctrlPr>
                    <w:rPr>
                      <w:rFonts w:ascii="Cambria Math" w:hAnsi="Cambria Math" w:hint="eastAsia"/>
                    </w:rPr>
                  </m:ctrlPr>
                </m:sSubPr>
                <m:e>
                  <m:r>
                    <m:rPr>
                      <m:sty m:val="p"/>
                    </m:rPr>
                    <w:rPr>
                      <w:rFonts w:ascii="Cambria Math" w:hAnsi="Cambria Math"/>
                    </w:rPr>
                    <m:t>K</m:t>
                  </m:r>
                </m:e>
                <m:sub>
                  <m:r>
                    <m:rPr>
                      <m:sty m:val="p"/>
                    </m:rPr>
                    <w:rPr>
                      <w:rFonts w:ascii="Cambria Math" w:hAnsi="Cambria Math"/>
                    </w:rPr>
                    <m:t>re</m:t>
                  </m:r>
                </m:sub>
              </m:sSub>
            </m:den>
          </m:f>
          <m:r>
            <w:rPr>
              <w:rFonts w:ascii="Cambria Math" w:hAnsi="Cambria Math"/>
            </w:rPr>
            <m:t>(3-2)</m:t>
          </m:r>
        </m:oMath>
      </m:oMathPara>
    </w:p>
    <w:p w:rsidR="00FA6C53" w:rsidRDefault="009E1A8F">
      <w:pPr>
        <w:rPr>
          <w:rFonts w:hAnsi="Cambria Math"/>
        </w:rPr>
      </w:pPr>
      <w:r>
        <w:rPr>
          <w:rFonts w:hAnsi="Cambria Math" w:hint="eastAsia"/>
        </w:rPr>
        <w:t>该系统的作动器如图</w:t>
      </w:r>
      <w:r>
        <w:rPr>
          <w:rFonts w:hAnsi="Cambria Math" w:hint="eastAsia"/>
        </w:rPr>
        <w:t>3-2</w:t>
      </w:r>
      <w:r>
        <w:rPr>
          <w:rFonts w:hAnsi="Cambria Math" w:hint="eastAsia"/>
        </w:rPr>
        <w:t>所示，为耦合的多作动器，根据作动器</w:t>
      </w:r>
      <w:r>
        <w:rPr>
          <w:rFonts w:hAnsi="Cambria Math" w:hint="eastAsia"/>
        </w:rPr>
        <w:t>1</w:t>
      </w:r>
      <w:r>
        <w:rPr>
          <w:rFonts w:hAnsi="Cambria Math" w:hint="eastAsia"/>
        </w:rPr>
        <w:t>和作动器</w:t>
      </w:r>
      <w:r>
        <w:rPr>
          <w:rFonts w:hAnsi="Cambria Math" w:hint="eastAsia"/>
        </w:rPr>
        <w:t>2</w:t>
      </w:r>
      <w:r>
        <w:rPr>
          <w:rFonts w:hAnsi="Cambria Math" w:hint="eastAsia"/>
        </w:rPr>
        <w:t>的位移情况控制接触点的位移和转角，故需要对输入位移与转角进行坐标转换；作动器位移也需要坐标转换回结构的位移和转角。因为作动器位移很小，为方便转化为数学模型，可以将其近似为线性变换，将两次坐标转换方程分别转换为线性增益矩阵</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Pr>
          <w:rFonts w:hAnsi="Cambria Math" w:hint="eastAsia"/>
        </w:rPr>
        <w:t>和</w:t>
      </w:r>
      <m:oMath>
        <m:sSub>
          <m:sSubPr>
            <m:ctrlPr>
              <w:rPr>
                <w:rFonts w:ascii="Cambria Math" w:hAnsi="Cambria Math"/>
                <w:i/>
              </w:rPr>
            </m:ctrlPr>
          </m:sSubPr>
          <m:e>
            <m:r>
              <w:rPr>
                <w:rFonts w:ascii="Cambria Math" w:hAnsi="Cambria Math"/>
              </w:rPr>
              <m:t>CT</m:t>
            </m:r>
          </m:e>
          <m:sub>
            <m:r>
              <w:rPr>
                <w:rFonts w:ascii="Cambria Math" w:hAnsi="Cambria Math"/>
              </w:rPr>
              <m:t>2</m:t>
            </m:r>
          </m:sub>
        </m:sSub>
      </m:oMath>
      <w:r>
        <w:rPr>
          <w:rFonts w:hAnsi="Cambria Math" w:hint="eastAsia"/>
        </w:rPr>
        <w:t>。</w:t>
      </w:r>
      <w:r>
        <w:rPr>
          <w:rFonts w:hAnsi="Cambria Math" w:hint="eastAsia"/>
          <w:highlight w:val="yellow"/>
        </w:rPr>
        <w:t>（此处图片暂时为直接截取的</w:t>
      </w:r>
      <w:r>
        <w:rPr>
          <w:rFonts w:hAnsi="Cambria Math" w:hint="eastAsia"/>
          <w:highlight w:val="yellow"/>
        </w:rPr>
        <w:t>benchmark</w:t>
      </w:r>
      <w:r>
        <w:rPr>
          <w:rFonts w:hAnsi="Cambria Math" w:hint="eastAsia"/>
          <w:highlight w:val="yellow"/>
        </w:rPr>
        <w:t>文章里的图片）（目前有点不知道怎么处理这个部分，这张图要自己画么，不太会画。。。或者改成</w:t>
      </w:r>
      <w:r>
        <w:rPr>
          <w:rFonts w:hAnsi="Cambria Math" w:hint="eastAsia"/>
          <w:highlight w:val="yellow"/>
        </w:rPr>
        <w:t>simulink</w:t>
      </w:r>
      <w:r>
        <w:rPr>
          <w:rFonts w:hAnsi="Cambria Math" w:hint="eastAsia"/>
          <w:highlight w:val="yellow"/>
        </w:rPr>
        <w:t>里的流程？再讨论，暂时先继续用截图）</w:t>
      </w:r>
    </w:p>
    <w:p w:rsidR="00FA6C53" w:rsidRDefault="009E1A8F">
      <w:pPr>
        <w:jc w:val="center"/>
        <w:rPr>
          <w:rFonts w:hAnsi="Cambria Math"/>
        </w:rPr>
      </w:pPr>
      <w:r>
        <w:rPr>
          <w:rFonts w:hAnsi="Cambria Math" w:hint="eastAsia"/>
          <w:noProof/>
        </w:rPr>
        <w:drawing>
          <wp:inline distT="0" distB="0" distL="114300" distR="114300">
            <wp:extent cx="3858895" cy="2450465"/>
            <wp:effectExtent l="0" t="0" r="8255" b="6985"/>
            <wp:docPr id="15" name="图片 15" descr="173201741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32017416883"/>
                    <pic:cNvPicPr>
                      <a:picLocks noChangeAspect="1"/>
                    </pic:cNvPicPr>
                  </pic:nvPicPr>
                  <pic:blipFill>
                    <a:blip r:embed="rId33"/>
                    <a:stretch>
                      <a:fillRect/>
                    </a:stretch>
                  </pic:blipFill>
                  <pic:spPr>
                    <a:xfrm>
                      <a:off x="0" y="0"/>
                      <a:ext cx="3858895" cy="2450465"/>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3-2</w:t>
      </w:r>
      <w:r>
        <w:rPr>
          <w:rFonts w:hAnsi="Cambria Math" w:hint="eastAsia"/>
        </w:rPr>
        <w:t>耦合作动器示意图</w:t>
      </w:r>
    </w:p>
    <w:p w:rsidR="00FA6C53" w:rsidRDefault="00D5016C">
      <w:pPr>
        <w:rPr>
          <w:rFonts w:hAnsi="Cambria Math"/>
        </w:rPr>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sSub>
                      <m:sSubPr>
                        <m:ctrlPr>
                          <w:rPr>
                            <w:rFonts w:ascii="Cambria Math" w:hAnsi="Cambria Math"/>
                            <w:i/>
                          </w:rPr>
                        </m:ctrlPr>
                      </m:sSubPr>
                      <m:e>
                        <m:r>
                          <w:rPr>
                            <w:rFonts w:ascii="Cambria Math" w:hAnsi="Cambria Math"/>
                          </w:rPr>
                          <m:t>-dv</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w:rPr>
                                <w:rFonts w:ascii="Cambria Math" w:hAnsi="Cambria Math"/>
                              </w:rPr>
                              <m:t>α</m:t>
                            </m:r>
                          </m:e>
                          <m:sub>
                            <m:r>
                              <w:rPr>
                                <w:rFonts w:ascii="Cambria Math" w:hAnsi="Cambria Math"/>
                              </w:rPr>
                              <m:t>1</m:t>
                            </m:r>
                          </m:sub>
                        </m:sSub>
                        <m:ctrlPr>
                          <w:rPr>
                            <w:rFonts w:ascii="Cambria Math" w:hAnsi="Cambria Math"/>
                            <w:i/>
                          </w:rPr>
                        </m:ctrlPr>
                      </m:e>
                    </m:func>
                  </m:e>
                </m:mr>
                <m:mr>
                  <m:e>
                    <m:r>
                      <w:rPr>
                        <w:rFonts w:ascii="Cambria Math" w:hAnsi="Cambria Math"/>
                      </w:rPr>
                      <m:t>1</m:t>
                    </m:r>
                  </m:e>
                  <m:e>
                    <m:sSub>
                      <m:sSubPr>
                        <m:ctrlPr>
                          <w:rPr>
                            <w:rFonts w:ascii="Cambria Math" w:hAnsi="Cambria Math"/>
                            <w:i/>
                          </w:rPr>
                        </m:ctrlPr>
                      </m:sSubPr>
                      <m:e>
                        <m:r>
                          <w:rPr>
                            <w:rFonts w:ascii="Cambria Math" w:hAnsi="Cambria Math"/>
                          </w:rPr>
                          <m:t>-dv</m:t>
                        </m:r>
                      </m:e>
                      <m:sub>
                        <m:r>
                          <w:rPr>
                            <w:rFonts w:ascii="Cambria Math" w:hAnsi="Cambria Math"/>
                          </w:rPr>
                          <m:t>2</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w:rPr>
                                <w:rFonts w:ascii="Cambria Math" w:hAnsi="Cambria Math"/>
                              </w:rPr>
                              <m:t>α</m:t>
                            </m:r>
                          </m:e>
                          <m:sub>
                            <m:r>
                              <w:rPr>
                                <w:rFonts w:ascii="Cambria Math" w:hAnsi="Cambria Math"/>
                              </w:rPr>
                              <m:t>2</m:t>
                            </m:r>
                          </m:sub>
                        </m:sSub>
                        <m:ctrlPr>
                          <w:rPr>
                            <w:rFonts w:ascii="Cambria Math" w:hAnsi="Cambria Math"/>
                            <w:i/>
                          </w:rPr>
                        </m:ctrlPr>
                      </m:e>
                    </m:func>
                  </m:e>
                </m:mr>
              </m:m>
            </m:e>
          </m:d>
          <m:r>
            <w:rPr>
              <w:rFonts w:ascii="Cambria Math" w:hAnsi="Cambria Math"/>
            </w:rPr>
            <m:t>(3-3)</m:t>
          </m:r>
        </m:oMath>
      </m:oMathPara>
    </w:p>
    <w:p w:rsidR="00FA6C53" w:rsidRDefault="00D5016C">
      <w:pPr>
        <w:rPr>
          <w:rFonts w:hAnsi="Cambria Math"/>
        </w:rPr>
      </w:pPr>
      <m:oMathPara>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dv</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w:rPr>
                                    <w:rFonts w:ascii="Cambria Math" w:hAnsi="Cambria Math"/>
                                  </w:rPr>
                                  <m:t>α</m:t>
                                </m:r>
                              </m:e>
                              <m:sub>
                                <m:r>
                                  <w:rPr>
                                    <w:rFonts w:ascii="Cambria Math" w:hAnsi="Cambria Math"/>
                                  </w:rPr>
                                  <m:t>1</m:t>
                                </m:r>
                              </m:sub>
                            </m:sSub>
                            <m:ctrlPr>
                              <w:rPr>
                                <w:rFonts w:ascii="Cambria Math" w:hAnsi="Cambria Math"/>
                                <w:i/>
                              </w:rPr>
                            </m:ctrlPr>
                          </m:e>
                        </m:func>
                      </m:num>
                      <m:den>
                        <m:sSub>
                          <m:sSubPr>
                            <m:ctrlPr>
                              <w:rPr>
                                <w:rFonts w:ascii="Cambria Math" w:hAnsi="Cambria Math"/>
                                <w:i/>
                              </w:rPr>
                            </m:ctrlPr>
                          </m:sSubPr>
                          <m:e>
                            <m:r>
                              <w:rPr>
                                <w:rFonts w:ascii="Cambria Math" w:hAnsi="Cambria Math"/>
                              </w:rPr>
                              <m:t>2dv</m:t>
                            </m:r>
                          </m:e>
                          <m:sub>
                            <m:r>
                              <w:rPr>
                                <w:rFonts w:ascii="Cambria Math" w:hAnsi="Cambria Math"/>
                              </w:rPr>
                              <m:t>2</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w:rPr>
                                    <w:rFonts w:ascii="Cambria Math" w:hAnsi="Cambria Math"/>
                                  </w:rPr>
                                  <m:t>α</m:t>
                                </m:r>
                              </m:e>
                              <m:sub>
                                <m:r>
                                  <w:rPr>
                                    <w:rFonts w:ascii="Cambria Math" w:hAnsi="Cambria Math"/>
                                  </w:rPr>
                                  <m:t>2</m:t>
                                </m:r>
                              </m:sub>
                            </m:sSub>
                            <m:ctrlPr>
                              <w:rPr>
                                <w:rFonts w:ascii="Cambria Math" w:hAnsi="Cambria Math"/>
                                <w:i/>
                              </w:rPr>
                            </m:ctrlPr>
                          </m:e>
                        </m:func>
                      </m:den>
                    </m:f>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dv</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w:rPr>
                                    <w:rFonts w:ascii="Cambria Math" w:hAnsi="Cambria Math"/>
                                  </w:rPr>
                                  <m:t>α</m:t>
                                </m:r>
                              </m:e>
                              <m:sub>
                                <m:r>
                                  <w:rPr>
                                    <w:rFonts w:ascii="Cambria Math" w:hAnsi="Cambria Math"/>
                                  </w:rPr>
                                  <m:t>1</m:t>
                                </m:r>
                              </m:sub>
                            </m:sSub>
                            <m:ctrlPr>
                              <w:rPr>
                                <w:rFonts w:ascii="Cambria Math" w:hAnsi="Cambria Math"/>
                                <w:i/>
                              </w:rPr>
                            </m:ctrlPr>
                          </m:e>
                        </m:func>
                      </m:num>
                      <m:den>
                        <m:sSub>
                          <m:sSubPr>
                            <m:ctrlPr>
                              <w:rPr>
                                <w:rFonts w:ascii="Cambria Math" w:hAnsi="Cambria Math"/>
                                <w:i/>
                              </w:rPr>
                            </m:ctrlPr>
                          </m:sSubPr>
                          <m:e>
                            <m:r>
                              <w:rPr>
                                <w:rFonts w:ascii="Cambria Math" w:hAnsi="Cambria Math"/>
                              </w:rPr>
                              <m:t>2dv</m:t>
                            </m:r>
                          </m:e>
                          <m:sub>
                            <m:r>
                              <w:rPr>
                                <w:rFonts w:ascii="Cambria Math" w:hAnsi="Cambria Math"/>
                              </w:rPr>
                              <m:t>2</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w:rPr>
                                    <w:rFonts w:ascii="Cambria Math" w:hAnsi="Cambria Math"/>
                                  </w:rPr>
                                  <m:t>α</m:t>
                                </m:r>
                              </m:e>
                              <m:sub>
                                <m:r>
                                  <w:rPr>
                                    <w:rFonts w:ascii="Cambria Math" w:hAnsi="Cambria Math"/>
                                  </w:rPr>
                                  <m:t>2</m:t>
                                </m:r>
                              </m:sub>
                            </m:sSub>
                            <m:ctrlPr>
                              <w:rPr>
                                <w:rFonts w:ascii="Cambria Math" w:hAnsi="Cambria Math"/>
                                <w:i/>
                              </w:rPr>
                            </m:ctrlPr>
                          </m:e>
                        </m:func>
                      </m:den>
                    </m:f>
                  </m:e>
                </m:m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2dv</m:t>
                            </m:r>
                          </m:e>
                          <m:sub>
                            <m:r>
                              <w:rPr>
                                <w:rFonts w:ascii="Cambria Math" w:hAnsi="Cambria Math"/>
                              </w:rPr>
                              <m:t>2</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w:rPr>
                                    <w:rFonts w:ascii="Cambria Math" w:hAnsi="Cambria Math"/>
                                  </w:rPr>
                                  <m:t>α</m:t>
                                </m:r>
                              </m:e>
                              <m:sub>
                                <m:r>
                                  <w:rPr>
                                    <w:rFonts w:ascii="Cambria Math" w:hAnsi="Cambria Math"/>
                                  </w:rPr>
                                  <m:t>2</m:t>
                                </m:r>
                              </m:sub>
                            </m:sSub>
                            <m:ctrlPr>
                              <w:rPr>
                                <w:rFonts w:ascii="Cambria Math" w:hAnsi="Cambria Math"/>
                                <w:i/>
                              </w:rPr>
                            </m:ctrlPr>
                          </m:e>
                        </m:func>
                      </m:den>
                    </m:f>
                  </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2dv</m:t>
                            </m:r>
                          </m:e>
                          <m:sub>
                            <m:r>
                              <w:rPr>
                                <w:rFonts w:ascii="Cambria Math" w:hAnsi="Cambria Math"/>
                              </w:rPr>
                              <m:t>2</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w:rPr>
                                    <w:rFonts w:ascii="Cambria Math" w:hAnsi="Cambria Math"/>
                                  </w:rPr>
                                  <m:t>α</m:t>
                                </m:r>
                              </m:e>
                              <m:sub>
                                <m:r>
                                  <w:rPr>
                                    <w:rFonts w:ascii="Cambria Math" w:hAnsi="Cambria Math"/>
                                  </w:rPr>
                                  <m:t>2</m:t>
                                </m:r>
                              </m:sub>
                            </m:sSub>
                            <m:ctrlPr>
                              <w:rPr>
                                <w:rFonts w:ascii="Cambria Math" w:hAnsi="Cambria Math"/>
                                <w:i/>
                              </w:rPr>
                            </m:ctrlPr>
                          </m:e>
                        </m:func>
                      </m:den>
                    </m:f>
                  </m:e>
                </m:mr>
              </m:m>
            </m:e>
          </m:d>
          <m:r>
            <w:rPr>
              <w:rFonts w:ascii="Cambria Math" w:hAnsi="Cambria Math"/>
            </w:rPr>
            <m:t>(3-4)</m:t>
          </m:r>
        </m:oMath>
      </m:oMathPara>
    </w:p>
    <w:p w:rsidR="00FA6C53" w:rsidRDefault="009E1A8F">
      <w:pPr>
        <w:rPr>
          <w:rFonts w:hAnsi="Cambria Math"/>
        </w:rPr>
      </w:pPr>
      <w:r>
        <w:rPr>
          <w:rFonts w:hAnsi="Cambria Math" w:hint="eastAsia"/>
        </w:rPr>
        <w:t>该模型控制器使用</w:t>
      </w:r>
      <w:r>
        <w:rPr>
          <w:rFonts w:hAnsi="Cambria Math" w:hint="eastAsia"/>
        </w:rPr>
        <w:t>PID</w:t>
      </w:r>
      <w:r>
        <w:rPr>
          <w:rFonts w:hAnsi="Cambria Math" w:hint="eastAsia"/>
        </w:rPr>
        <w:t>控制器进行重新设计，控制器与作动器传输系统的整体流程如图</w:t>
      </w:r>
      <w:r>
        <w:rPr>
          <w:rFonts w:hAnsi="Cambria Math" w:hint="eastAsia"/>
        </w:rPr>
        <w:t>3-3</w:t>
      </w:r>
      <w:r>
        <w:rPr>
          <w:rFonts w:hAnsi="Cambria Math" w:hint="eastAsia"/>
        </w:rPr>
        <w:t>所示，整合为数学模型，定义为</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Pr>
          <w:rFonts w:hAnsi="Cambria Math" w:hint="eastAsia"/>
        </w:rPr>
        <w:t>。</w:t>
      </w:r>
    </w:p>
    <w:p w:rsidR="00FA6C53" w:rsidRDefault="009E1A8F">
      <w:pPr>
        <w:rPr>
          <w:rFonts w:hAnsi="Cambria Math"/>
        </w:rPr>
      </w:pPr>
      <w:r>
        <w:rPr>
          <w:rFonts w:hAnsi="Cambria Math" w:hint="eastAsia"/>
          <w:noProof/>
        </w:rPr>
        <w:drawing>
          <wp:inline distT="0" distB="0" distL="114300" distR="114300">
            <wp:extent cx="5269230" cy="1466850"/>
            <wp:effectExtent l="0" t="0" r="7620" b="0"/>
            <wp:docPr id="17" name="图片 17" descr="173201845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32018450053"/>
                    <pic:cNvPicPr>
                      <a:picLocks noChangeAspect="1"/>
                    </pic:cNvPicPr>
                  </pic:nvPicPr>
                  <pic:blipFill>
                    <a:blip r:embed="rId34"/>
                    <a:stretch>
                      <a:fillRect/>
                    </a:stretch>
                  </pic:blipFill>
                  <pic:spPr>
                    <a:xfrm>
                      <a:off x="0" y="0"/>
                      <a:ext cx="5269230" cy="1466850"/>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3-3</w:t>
      </w:r>
      <w:r>
        <w:rPr>
          <w:rFonts w:hAnsi="Cambria Math" w:hint="eastAsia"/>
        </w:rPr>
        <w:t>控制器与作动器传输系统</w:t>
      </w:r>
    </w:p>
    <w:p w:rsidR="00FA6C53" w:rsidRDefault="00D5016C">
      <w:pPr>
        <w:rPr>
          <w:rFonts w:hAnsi="Cambria Math"/>
        </w:rPr>
      </w:pPr>
      <m:oMathPara>
        <m:oMath>
          <m:sSub>
            <m:sSubPr>
              <m:ctrlPr>
                <w:rPr>
                  <w:rFonts w:ascii="Cambria Math" w:hAnsi="Cambria Math"/>
                  <w:i/>
                </w:rPr>
              </m:ctrlPr>
            </m:sSubPr>
            <m:e>
              <m:r>
                <w:rPr>
                  <w:rFonts w:ascii="Cambria Math" w:hAnsi="Cambria Math"/>
                </w:rPr>
                <m:t>D</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G</m:t>
                  </m:r>
                </m:e>
                <m:sub>
                  <m:r>
                    <m:rPr>
                      <m:sty m:val="p"/>
                    </m:rPr>
                    <w:rPr>
                      <w:rFonts w:ascii="Cambria Math" w:hAnsi="Cambria Math"/>
                    </w:rPr>
                    <m:t>pid</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G</m:t>
                  </m:r>
                </m:e>
                <m:sub>
                  <m:r>
                    <m:rPr>
                      <m:sty m:val="p"/>
                    </m:rPr>
                    <w:rPr>
                      <w:rFonts w:ascii="Cambria Math" w:hAnsi="Cambria Math"/>
                    </w:rPr>
                    <m:t>pid</m:t>
                  </m:r>
                </m:sub>
              </m:sSub>
            </m:den>
          </m:f>
          <m:r>
            <w:rPr>
              <w:rFonts w:ascii="Cambria Math" w:hAnsi="Cambria Math"/>
            </w:rPr>
            <m:t>(3-5)</m:t>
          </m:r>
        </m:oMath>
      </m:oMathPara>
    </w:p>
    <w:p w:rsidR="00FA6C53" w:rsidRDefault="009E1A8F">
      <w:pPr>
        <w:rPr>
          <w:rFonts w:hAnsi="Cambria Math"/>
        </w:rPr>
      </w:pPr>
      <w:r>
        <w:rPr>
          <w:rFonts w:hAnsi="Cambria Math" w:hint="eastAsia"/>
        </w:rPr>
        <w:t>物理子结构部分，计算其反力，得到运动方程如式（</w:t>
      </w:r>
      <w:r>
        <w:rPr>
          <w:rFonts w:hAnsi="Cambria Math" w:hint="eastAsia"/>
        </w:rPr>
        <w:t>3-6</w:t>
      </w:r>
      <w:r>
        <w:rPr>
          <w:rFonts w:hAnsi="Cambria Math" w:hint="eastAsia"/>
        </w:rPr>
        <w:t>）</w:t>
      </w:r>
    </w:p>
    <w:p w:rsidR="00FA6C53" w:rsidRDefault="00D5016C">
      <w:pPr>
        <w:rPr>
          <w:rFonts w:hAnsi="Cambria Math"/>
        </w:rPr>
      </w:pPr>
      <m:oMathPara>
        <m:oMath>
          <m:sSub>
            <m:sSubPr>
              <m:ctrlPr>
                <w:rPr>
                  <w:rFonts w:ascii="Cambria Math" w:hAnsi="Cambria Math"/>
                  <w:i/>
                </w:rPr>
              </m:ctrlPr>
            </m:sSubPr>
            <m:e>
              <m:r>
                <w:rPr>
                  <w:rFonts w:ascii="Cambria Math" w:hAnsi="Cambria Math"/>
                </w:rPr>
                <m:t>M</m:t>
              </m:r>
            </m:e>
            <m:sub>
              <m:r>
                <w:rPr>
                  <w:rFonts w:ascii="Cambria Math" w:hAnsi="Cambria Math"/>
                </w:rPr>
                <m:t>p</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m:t>
              </m:r>
            </m:sub>
          </m:sSub>
          <m:d>
            <m:dPr>
              <m:ctrlPr>
                <w:rPr>
                  <w:rFonts w:ascii="Cambria Math" w:hAnsi="Cambria Math"/>
                  <w:i/>
                </w:rPr>
              </m:ctrlPr>
            </m:dPr>
            <m:e>
              <m:r>
                <w:rPr>
                  <w:rFonts w:ascii="Cambria Math" w:hAnsi="Cambria Math"/>
                </w:rPr>
                <m:t>t</m:t>
              </m:r>
            </m:e>
          </m:d>
          <m:r>
            <w:rPr>
              <w:rFonts w:ascii="Cambria Math" w:hAnsi="Cambria Math"/>
            </w:rPr>
            <m:t>(3-6)</m:t>
          </m:r>
        </m:oMath>
      </m:oMathPara>
    </w:p>
    <w:p w:rsidR="00FA6C53" w:rsidRDefault="009E1A8F">
      <w:pPr>
        <w:rPr>
          <w:rFonts w:hAnsi="Cambria Math"/>
        </w:rPr>
      </w:pPr>
      <w:r>
        <w:rPr>
          <w:rFonts w:hAnsi="Cambria Math" w:hint="eastAsia"/>
        </w:rPr>
        <w:t>进行拉普拉斯变换，将其整合为传递函数形式，定义为</w:t>
      </w:r>
      <m:oMath>
        <m:sSub>
          <m:sSubPr>
            <m:ctrlPr>
              <w:rPr>
                <w:rFonts w:ascii="Cambria Math" w:hAnsi="Cambria Math"/>
                <w:i/>
              </w:rPr>
            </m:ctrlPr>
          </m:sSubPr>
          <m:e>
            <m:r>
              <w:rPr>
                <w:rFonts w:ascii="Cambria Math" w:hAnsi="Cambria Math"/>
              </w:rPr>
              <m:t>G</m:t>
            </m:r>
          </m:e>
          <m:sub>
            <m:r>
              <w:rPr>
                <w:rFonts w:ascii="Cambria Math" w:hAnsi="Cambria Math"/>
              </w:rPr>
              <m:t>P</m:t>
            </m:r>
          </m:sub>
        </m:sSub>
      </m:oMath>
    </w:p>
    <w:p w:rsidR="00FA6C53" w:rsidRDefault="00D5016C">
      <w:pPr>
        <w:rPr>
          <w:rFonts w:hAnsi="Cambria Math"/>
        </w:rPr>
      </w:pPr>
      <m:oMathPara>
        <m:oMath>
          <m:sSub>
            <m:sSubPr>
              <m:ctrlPr>
                <w:rPr>
                  <w:rFonts w:ascii="Cambria Math" w:hAnsi="Cambria Math"/>
                </w:rPr>
              </m:ctrlPr>
            </m:sSubPr>
            <m:e>
              <m:r>
                <m:rPr>
                  <m:sty m:val="p"/>
                </m:rPr>
                <w:rPr>
                  <w:rFonts w:ascii="Cambria Math" w:hAnsi="Cambria Math"/>
                </w:rPr>
                <m:t>G</m:t>
              </m:r>
            </m:e>
            <m:sub>
              <m:r>
                <m:rPr>
                  <m:sty m:val="p"/>
                </m:rPr>
                <w:rPr>
                  <w:rFonts w:ascii="Cambria Math" w:hAnsi="Cambria Math" w:hint="eastAsia"/>
                </w:rPr>
                <m:t>P</m:t>
              </m:r>
            </m:sub>
          </m:sSub>
          <m:r>
            <m:rPr>
              <m:sty m:val="p"/>
            </m:rPr>
            <w:rPr>
              <w:rFonts w:ascii="Cambria Math" w:hAnsi="Cambria Math"/>
            </w:rPr>
            <m:t>(s)=</m:t>
          </m:r>
          <m:f>
            <m:fPr>
              <m:ctrlPr>
                <w:rPr>
                  <w:rFonts w:ascii="Cambria Math" w:hAnsi="Cambria Math"/>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pm</m:t>
                  </m:r>
                </m:sub>
              </m:sSub>
              <m:d>
                <m:dPr>
                  <m:ctrlPr>
                    <w:rPr>
                      <w:rFonts w:ascii="Cambria Math" w:hAnsi="Cambria Math"/>
                    </w:rPr>
                  </m:ctrlPr>
                </m:dPr>
                <m:e>
                  <m:r>
                    <m:rPr>
                      <m:sty m:val="p"/>
                    </m:rPr>
                    <w:rPr>
                      <w:rFonts w:ascii="Cambria Math" w:hAnsi="Cambria Math"/>
                    </w:rPr>
                    <m:t>s</m:t>
                  </m:r>
                </m:e>
              </m:d>
            </m:num>
            <m:den>
              <m:sSub>
                <m:sSubPr>
                  <m:ctrlPr>
                    <w:rPr>
                      <w:rFonts w:ascii="Cambria Math" w:hAnsi="Cambria Math" w:hint="eastAsia"/>
                    </w:rPr>
                  </m:ctrlPr>
                </m:sSubPr>
                <m:e>
                  <m:r>
                    <m:rPr>
                      <m:sty m:val="p"/>
                    </m:rPr>
                    <w:rPr>
                      <w:rFonts w:ascii="Cambria Math" w:hAnsi="Cambria Math"/>
                    </w:rPr>
                    <m:t>x</m:t>
                  </m:r>
                </m:e>
                <m:sub>
                  <m:r>
                    <m:rPr>
                      <m:sty m:val="p"/>
                    </m:rPr>
                    <w:rPr>
                      <w:rFonts w:ascii="Cambria Math" w:hAnsi="Cambria Math"/>
                    </w:rPr>
                    <m:t>m</m:t>
                  </m:r>
                </m:sub>
              </m:sSub>
              <m:d>
                <m:dPr>
                  <m:ctrlPr>
                    <w:rPr>
                      <w:rFonts w:ascii="Cambria Math" w:hAnsi="Cambria Math"/>
                    </w:rPr>
                  </m:ctrlPr>
                </m:dPr>
                <m:e>
                  <m:r>
                    <m:rPr>
                      <m:sty m:val="p"/>
                    </m:rPr>
                    <w:rPr>
                      <w:rFonts w:ascii="Cambria Math" w:hAnsi="Cambria Math"/>
                    </w:rPr>
                    <m:t>s</m:t>
                  </m:r>
                </m:e>
              </m:d>
            </m:den>
          </m:f>
          <m:r>
            <m:rPr>
              <m:sty m:val="p"/>
            </m:rPr>
            <w:rPr>
              <w:rFonts w:ascii="Cambria Math" w:hAnsi="Cambria Math"/>
            </w:rPr>
            <m:t>=</m:t>
          </m:r>
          <m:sSub>
            <m:sSubPr>
              <m:ctrlPr>
                <w:rPr>
                  <w:rFonts w:ascii="Cambria Math" w:hAnsi="Cambria Math" w:hint="eastAsia"/>
                </w:rPr>
              </m:ctrlPr>
            </m:sSubPr>
            <m:e>
              <m:r>
                <m:rPr>
                  <m:sty m:val="p"/>
                </m:rPr>
                <w:rPr>
                  <w:rFonts w:ascii="Cambria Math" w:hAnsi="Cambria Math"/>
                </w:rPr>
                <m:t>M</m:t>
              </m:r>
            </m:e>
            <m:sub>
              <m:r>
                <m:rPr>
                  <m:sty m:val="p"/>
                </m:rPr>
                <w:rPr>
                  <w:rFonts w:ascii="Cambria Math" w:hAnsi="Cambria Math"/>
                </w:rPr>
                <m:t>p</m:t>
              </m:r>
            </m:sub>
          </m:sSub>
          <m:sSup>
            <m:sSupPr>
              <m:ctrlPr>
                <w:rPr>
                  <w:rFonts w:ascii="Cambria Math" w:hAnsi="Cambria Math" w:hint="eastAsia"/>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m:t>
          </m:r>
          <m:sSub>
            <m:sSubPr>
              <m:ctrlPr>
                <w:rPr>
                  <w:rFonts w:ascii="Cambria Math" w:hAnsi="Cambria Math" w:hint="eastAsia"/>
                </w:rPr>
              </m:ctrlPr>
            </m:sSubPr>
            <m:e>
              <m:r>
                <m:rPr>
                  <m:sty m:val="p"/>
                </m:rPr>
                <w:rPr>
                  <w:rFonts w:ascii="Cambria Math" w:hAnsi="Cambria Math"/>
                </w:rPr>
                <m:t>C</m:t>
              </m:r>
            </m:e>
            <m:sub>
              <m:r>
                <m:rPr>
                  <m:sty m:val="p"/>
                </m:rPr>
                <w:rPr>
                  <w:rFonts w:ascii="Cambria Math" w:hAnsi="Cambria Math"/>
                </w:rPr>
                <m:t>p</m:t>
              </m:r>
            </m:sub>
          </m:sSub>
          <m:r>
            <m:rPr>
              <m:sty m:val="p"/>
            </m:rPr>
            <w:rPr>
              <w:rFonts w:ascii="Cambria Math" w:hAnsi="Cambria Math"/>
            </w:rPr>
            <m:t>s+</m:t>
          </m:r>
          <m:sSub>
            <m:sSubPr>
              <m:ctrlPr>
                <w:rPr>
                  <w:rFonts w:ascii="Cambria Math" w:hAnsi="Cambria Math" w:hint="eastAsia"/>
                </w:rPr>
              </m:ctrlPr>
            </m:sSubPr>
            <m:e>
              <m:r>
                <m:rPr>
                  <m:sty m:val="p"/>
                </m:rPr>
                <w:rPr>
                  <w:rFonts w:ascii="Cambria Math" w:hAnsi="Cambria Math"/>
                </w:rPr>
                <m:t>K</m:t>
              </m:r>
            </m:e>
            <m:sub>
              <m:r>
                <m:rPr>
                  <m:sty m:val="p"/>
                </m:rPr>
                <w:rPr>
                  <w:rFonts w:ascii="Cambria Math" w:hAnsi="Cambria Math"/>
                </w:rPr>
                <m:t>p</m:t>
              </m:r>
            </m:sub>
          </m:sSub>
          <m:r>
            <w:rPr>
              <w:rFonts w:ascii="Cambria Math" w:hAnsi="Cambria Math"/>
            </w:rPr>
            <m:t>(3-7)</m:t>
          </m:r>
        </m:oMath>
      </m:oMathPara>
    </w:p>
    <w:p w:rsidR="00FA6C53" w:rsidRDefault="009E1A8F">
      <w:pPr>
        <w:rPr>
          <w:rFonts w:hAnsi="Cambria Math"/>
        </w:rPr>
      </w:pPr>
      <w:r>
        <w:rPr>
          <w:rFonts w:hAnsi="Cambria Math" w:hint="eastAsia"/>
        </w:rPr>
        <w:t>如此得到了所有部分的数学模型，将其整合为闭环系统。最终，整体</w:t>
      </w:r>
      <w:r>
        <w:rPr>
          <w:rFonts w:hAnsi="Cambria Math" w:hint="eastAsia"/>
        </w:rPr>
        <w:t>simulink</w:t>
      </w:r>
      <w:r>
        <w:rPr>
          <w:rFonts w:hAnsi="Cambria Math" w:hint="eastAsia"/>
        </w:rPr>
        <w:t>模型如图</w:t>
      </w:r>
      <w:r>
        <w:rPr>
          <w:rFonts w:hAnsi="Cambria Math" w:hint="eastAsia"/>
        </w:rPr>
        <w:t>3-4</w:t>
      </w:r>
    </w:p>
    <w:p w:rsidR="00FA6C53" w:rsidRDefault="009E1A8F">
      <w:pPr>
        <w:rPr>
          <w:rFonts w:hAnsi="Cambria Math"/>
        </w:rPr>
      </w:pPr>
      <w:r>
        <w:rPr>
          <w:rFonts w:hAnsi="Cambria Math" w:hint="eastAsia"/>
          <w:noProof/>
        </w:rPr>
        <w:drawing>
          <wp:inline distT="0" distB="0" distL="114300" distR="114300">
            <wp:extent cx="5267960" cy="1789430"/>
            <wp:effectExtent l="0" t="0" r="8890" b="1270"/>
            <wp:docPr id="18" name="图片 18" descr="173202166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32021663271"/>
                    <pic:cNvPicPr>
                      <a:picLocks noChangeAspect="1"/>
                    </pic:cNvPicPr>
                  </pic:nvPicPr>
                  <pic:blipFill>
                    <a:blip r:embed="rId35"/>
                    <a:stretch>
                      <a:fillRect/>
                    </a:stretch>
                  </pic:blipFill>
                  <pic:spPr>
                    <a:xfrm>
                      <a:off x="0" y="0"/>
                      <a:ext cx="5267960" cy="1789430"/>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3-4</w:t>
      </w:r>
      <w:r>
        <w:rPr>
          <w:rFonts w:hAnsi="Cambria Math" w:hint="eastAsia"/>
        </w:rPr>
        <w:t>模块化后的数学模型</w:t>
      </w:r>
    </w:p>
    <w:p w:rsidR="00FA6C53" w:rsidRDefault="009E1A8F">
      <w:pPr>
        <w:rPr>
          <w:rFonts w:hAnsi="Cambria Math"/>
        </w:rPr>
      </w:pPr>
      <w:r>
        <w:rPr>
          <w:rFonts w:hAnsi="Cambria Math" w:hint="eastAsia"/>
        </w:rPr>
        <w:t>得到整体系统的传递函数形式：</w:t>
      </w:r>
    </w:p>
    <w:p w:rsidR="00FA6C53" w:rsidRDefault="00D5016C">
      <w:pPr>
        <w:rPr>
          <w:rFonts w:hAnsi="Cambria Math"/>
        </w:rPr>
      </w:pPr>
      <m:oMathPara>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cl</m:t>
              </m:r>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CT</m:t>
                  </m:r>
                </m:e>
                <m:sub>
                  <m:r>
                    <w:rPr>
                      <w:rFonts w:ascii="Cambria Math" w:hAnsi="Cambria Math"/>
                    </w:rPr>
                    <m:t>1</m:t>
                  </m:r>
                </m:sub>
              </m:sSub>
              <m:sSub>
                <m:sSubPr>
                  <m:ctrlPr>
                    <w:rPr>
                      <w:rFonts w:ascii="Cambria Math" w:hAnsi="Cambria Math"/>
                    </w:rPr>
                  </m:ctrlPr>
                </m:sSubPr>
                <m:e>
                  <m:r>
                    <m:rPr>
                      <m:sty m:val="p"/>
                    </m:rPr>
                    <w:rPr>
                      <w:rFonts w:ascii="Cambria Math" w:hAnsi="Cambria Math"/>
                    </w:rPr>
                    <m:t>G</m:t>
                  </m:r>
                </m:e>
                <m:sub>
                  <m:r>
                    <m:rPr>
                      <m:sty m:val="p"/>
                    </m:rPr>
                    <w:rPr>
                      <w:rFonts w:ascii="Cambria Math" w:hAnsi="Cambria Math"/>
                    </w:rPr>
                    <m:t>n</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G</m:t>
                  </m:r>
                </m:e>
                <m:sub>
                  <m:r>
                    <m:rPr>
                      <m:sty m:val="p"/>
                    </m:rPr>
                    <w:rPr>
                      <w:rFonts w:ascii="Cambria Math" w:hAnsi="Cambria Math" w:hint="eastAsia"/>
                    </w:rPr>
                    <m:t>P</m:t>
                  </m:r>
                </m:sub>
              </m:sSub>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D</m:t>
                      </m:r>
                    </m:e>
                    <m:sub>
                      <m:r>
                        <w:rPr>
                          <w:rFonts w:ascii="Cambria Math" w:hAnsi="Cambria Math"/>
                        </w:rPr>
                        <m:t>s</m:t>
                      </m:r>
                    </m:sub>
                  </m:sSub>
                  <m:r>
                    <w:rPr>
                      <w:rFonts w:ascii="Cambria Math" w:hAnsi="Cambria Math"/>
                    </w:rPr>
                    <m:t>CT</m:t>
                  </m:r>
                </m:e>
                <m:sub>
                  <m:r>
                    <w:rPr>
                      <w:rFonts w:ascii="Cambria Math" w:hAnsi="Cambria Math"/>
                    </w:rPr>
                    <m:t>1</m:t>
                  </m:r>
                </m:sub>
              </m:sSub>
              <m:sSub>
                <m:sSubPr>
                  <m:ctrlPr>
                    <w:rPr>
                      <w:rFonts w:ascii="Cambria Math" w:hAnsi="Cambria Math"/>
                    </w:rPr>
                  </m:ctrlPr>
                </m:sSubPr>
                <m:e>
                  <m:r>
                    <m:rPr>
                      <m:sty m:val="p"/>
                    </m:rPr>
                    <w:rPr>
                      <w:rFonts w:ascii="Cambria Math" w:hAnsi="Cambria Math"/>
                    </w:rPr>
                    <m:t>G</m:t>
                  </m:r>
                </m:e>
                <m:sub>
                  <m:r>
                    <m:rPr>
                      <m:sty m:val="p"/>
                    </m:rPr>
                    <w:rPr>
                      <w:rFonts w:ascii="Cambria Math" w:hAnsi="Cambria Math"/>
                    </w:rPr>
                    <m:t>n</m:t>
                  </m:r>
                </m:sub>
              </m:sSub>
            </m:den>
          </m:f>
          <m:r>
            <w:rPr>
              <w:rFonts w:ascii="Cambria Math" w:hAnsi="Cambria Math"/>
            </w:rPr>
            <m:t>(3-8)</m:t>
          </m:r>
        </m:oMath>
      </m:oMathPara>
    </w:p>
    <w:p w:rsidR="00FA6C53" w:rsidRDefault="009E1A8F">
      <w:pPr>
        <w:pStyle w:val="3"/>
        <w:rPr>
          <w:rFonts w:hAnsi="Cambria Math"/>
        </w:rPr>
      </w:pPr>
      <w:bookmarkStart w:id="10" w:name="_Toc183075564"/>
      <w:r>
        <w:rPr>
          <w:rFonts w:hAnsi="Cambria Math" w:cstheme="minorBidi" w:hint="eastAsia"/>
          <w:color w:val="auto"/>
          <w:sz w:val="21"/>
        </w:rPr>
        <w:t xml:space="preserve">3.3 </w:t>
      </w:r>
      <w:r>
        <w:rPr>
          <w:rFonts w:hAnsi="Cambria Math" w:cstheme="minorBidi" w:hint="eastAsia"/>
          <w:color w:val="auto"/>
          <w:sz w:val="21"/>
        </w:rPr>
        <w:t>本文稳定性分析模型的离散化表述</w:t>
      </w:r>
      <w:bookmarkEnd w:id="10"/>
    </w:p>
    <w:p w:rsidR="00FA6C53" w:rsidRDefault="009E1A8F">
      <w:pPr>
        <w:rPr>
          <w:rFonts w:hAnsi="Cambria Math"/>
        </w:rPr>
      </w:pPr>
      <w:r>
        <w:rPr>
          <w:rFonts w:hAnsi="Cambria Math" w:hint="eastAsia"/>
        </w:rPr>
        <w:t>参考鲁旭杰的方法，先将系统以双线性</w:t>
      </w:r>
      <w:r>
        <w:rPr>
          <w:rFonts w:hAnsi="Cambria Math" w:hint="eastAsia"/>
        </w:rPr>
        <w:t>Tustin</w:t>
      </w:r>
      <w:r>
        <w:rPr>
          <w:rFonts w:hAnsi="Cambria Math" w:hint="eastAsia"/>
        </w:rPr>
        <w:t>算法进行离散：</w:t>
      </w:r>
    </w:p>
    <w:p w:rsidR="00FA6C53" w:rsidRDefault="009E1A8F">
      <w:pPr>
        <w:rPr>
          <w:rFonts w:hAnsi="Cambria Math"/>
        </w:rPr>
      </w:pPr>
      <m:oMathPara>
        <m:oMath>
          <m:r>
            <w:rPr>
              <w:rFonts w:ascii="Cambria Math" w:hAnsi="Cambria Math"/>
            </w:rPr>
            <m:t>s=</m:t>
          </m:r>
          <m:f>
            <m:fPr>
              <m:ctrlPr>
                <w:rPr>
                  <w:rFonts w:ascii="Cambria Math" w:hAnsi="Cambria Math"/>
                  <w:i/>
                </w:rPr>
              </m:ctrlPr>
            </m:fPr>
            <m:num>
              <m:r>
                <w:rPr>
                  <w:rFonts w:ascii="Cambria Math" w:hAnsi="Cambria Math"/>
                </w:rPr>
                <m:t>2</m:t>
              </m:r>
            </m:num>
            <m:den>
              <m:r>
                <w:rPr>
                  <w:rFonts w:ascii="Cambria Math" w:hAnsi="Cambria Math"/>
                </w:rPr>
                <m:t>T</m:t>
              </m:r>
            </m:den>
          </m:f>
          <m:f>
            <m:fPr>
              <m:ctrlPr>
                <w:rPr>
                  <w:rFonts w:ascii="Cambria Math" w:hAnsi="Cambria Math"/>
                  <w:i/>
                </w:rPr>
              </m:ctrlPr>
            </m:fPr>
            <m:num>
              <m:r>
                <w:rPr>
                  <w:rFonts w:ascii="Cambria Math" w:hAnsi="Cambria Math"/>
                </w:rPr>
                <m:t>z-1</m:t>
              </m:r>
            </m:num>
            <m:den>
              <m:r>
                <w:rPr>
                  <w:rFonts w:ascii="Cambria Math" w:hAnsi="Cambria Math"/>
                </w:rPr>
                <m:t>z+1</m:t>
              </m:r>
            </m:den>
          </m:f>
        </m:oMath>
      </m:oMathPara>
    </w:p>
    <w:p w:rsidR="00FA6C53" w:rsidRDefault="009E1A8F">
      <w:pPr>
        <w:rPr>
          <w:rFonts w:hAnsi="Cambria Math"/>
        </w:rPr>
      </w:pPr>
      <w:r>
        <w:rPr>
          <w:rFonts w:hAnsi="Cambria Math" w:hint="eastAsia"/>
        </w:rPr>
        <w:t>以离散后传递函数的极点分布和状态空间方程状态矩阵的特征值分布来判断稳定性，在不引入时滞与白噪声的情况下，二者的零极点分布如图</w:t>
      </w:r>
      <w:r>
        <w:rPr>
          <w:rFonts w:hAnsi="Cambria Math" w:hint="eastAsia"/>
        </w:rPr>
        <w:t>3-5</w:t>
      </w:r>
      <w:r>
        <w:rPr>
          <w:rFonts w:hAnsi="Cambria Math" w:hint="eastAsia"/>
        </w:rPr>
        <w:t>、</w:t>
      </w:r>
      <w:r>
        <w:rPr>
          <w:rFonts w:hAnsi="Cambria Math" w:hint="eastAsia"/>
        </w:rPr>
        <w:t>3-6</w:t>
      </w:r>
      <w:r>
        <w:rPr>
          <w:rFonts w:hAnsi="Cambria Math" w:hint="eastAsia"/>
        </w:rPr>
        <w:t>所示：</w:t>
      </w:r>
    </w:p>
    <w:p w:rsidR="00FA6C53" w:rsidRDefault="00FA6C53">
      <w:pPr>
        <w:rPr>
          <w:rFonts w:hAnsi="Cambria Math"/>
        </w:rPr>
      </w:pPr>
    </w:p>
    <w:p w:rsidR="00FA6C53" w:rsidRDefault="009E1A8F">
      <w:pPr>
        <w:rPr>
          <w:rFonts w:hAnsi="Cambria Math"/>
          <w:highlight w:val="yellow"/>
        </w:rPr>
      </w:pPr>
      <w:r>
        <w:rPr>
          <w:rFonts w:hAnsi="Cambria Math" w:hint="eastAsia"/>
          <w:highlight w:val="yellow"/>
        </w:rPr>
        <w:t>这两张图还没处理好</w:t>
      </w:r>
    </w:p>
    <w:p w:rsidR="00FA6C53" w:rsidRDefault="009E1A8F">
      <w:pPr>
        <w:rPr>
          <w:rFonts w:hAnsi="Cambria Math"/>
        </w:rPr>
      </w:pPr>
      <w:r>
        <w:rPr>
          <w:rFonts w:hAnsi="Cambria Math" w:hint="eastAsia"/>
        </w:rPr>
        <w:t>可以发现，传递函数下的零极点分布极不正常，呈现完全的失稳状态，在未进行整体闭环系统计算时，</w:t>
      </w:r>
      <w:r>
        <w:rPr>
          <w:rFonts w:hAnsi="Cambria Math" w:hint="eastAsia"/>
        </w:rPr>
        <w:t>simulink</w:t>
      </w:r>
      <w:r>
        <w:rPr>
          <w:rFonts w:hAnsi="Cambria Math" w:hint="eastAsia"/>
        </w:rPr>
        <w:t>的模拟结果显示系统并未呈现失稳情况，与状态空间方程的状态矩阵特征值分布情况一致，针对此情况进行分析。</w:t>
      </w:r>
    </w:p>
    <w:p w:rsidR="00FA6C53" w:rsidRDefault="009E1A8F">
      <w:pPr>
        <w:pStyle w:val="2"/>
        <w:rPr>
          <w:rFonts w:hAnsi="Cambria Math"/>
        </w:rPr>
      </w:pPr>
      <w:bookmarkStart w:id="11" w:name="_Toc183075565"/>
      <w:r>
        <w:rPr>
          <w:rFonts w:hAnsi="Cambria Math" w:cstheme="minorBidi" w:hint="eastAsia"/>
          <w:sz w:val="21"/>
          <w:szCs w:val="24"/>
        </w:rPr>
        <w:t xml:space="preserve">4 </w:t>
      </w:r>
      <w:r>
        <w:rPr>
          <w:rFonts w:hAnsi="Cambria Math" w:cstheme="minorBidi" w:hint="eastAsia"/>
          <w:sz w:val="21"/>
          <w:szCs w:val="24"/>
        </w:rPr>
        <w:t>误差分析</w:t>
      </w:r>
      <w:bookmarkEnd w:id="11"/>
    </w:p>
    <w:p w:rsidR="00D5016C" w:rsidRDefault="00D5016C">
      <w:pPr>
        <w:rPr>
          <w:rFonts w:hAnsi="Cambria Math"/>
        </w:rPr>
      </w:pPr>
      <w:r w:rsidRPr="00D5016C">
        <w:rPr>
          <w:rFonts w:hAnsi="Cambria Math" w:hint="eastAsia"/>
        </w:rPr>
        <w:t>为了评估</w:t>
      </w:r>
      <w:r w:rsidRPr="00D5016C">
        <w:rPr>
          <w:rFonts w:hAnsi="Cambria Math" w:hint="eastAsia"/>
        </w:rPr>
        <w:t>RTHS</w:t>
      </w:r>
      <w:r w:rsidRPr="00D5016C">
        <w:rPr>
          <w:rFonts w:hAnsi="Cambria Math" w:hint="eastAsia"/>
        </w:rPr>
        <w:t>的整体性能，</w:t>
      </w:r>
      <w:r>
        <w:rPr>
          <w:rFonts w:hAnsi="Cambria Math" w:hint="eastAsia"/>
        </w:rPr>
        <w:t>使用如下误差评价指标进行分析：</w:t>
      </w:r>
    </w:p>
    <w:p w:rsidR="00D5016C" w:rsidRDefault="00D5016C" w:rsidP="00D5016C">
      <w:pPr>
        <w:widowControl/>
        <w:shd w:val="clear" w:color="auto" w:fill="FFFFFF"/>
        <w:spacing w:line="360" w:lineRule="atLeast"/>
        <w:jc w:val="left"/>
        <w:rPr>
          <w:rFonts w:hAnsi="Cambria Math"/>
        </w:rPr>
      </w:pPr>
      <w:r w:rsidRPr="00D5016C">
        <w:rPr>
          <w:rFonts w:hAnsi="Cambria Math"/>
        </w:rPr>
        <w:t>J</w:t>
      </w:r>
      <w:r>
        <w:rPr>
          <w:rFonts w:hAnsi="Cambria Math"/>
        </w:rPr>
        <w:t>1</w:t>
      </w:r>
      <w:r w:rsidRPr="00D5016C">
        <w:rPr>
          <w:rFonts w:hAnsi="Cambria Math"/>
        </w:rPr>
        <w:t xml:space="preserve"> </w:t>
      </w:r>
      <w:r w:rsidRPr="00D5016C">
        <w:rPr>
          <w:rFonts w:hAnsi="Cambria Math"/>
        </w:rPr>
        <w:t>–</w:t>
      </w:r>
      <w:r w:rsidRPr="00D5016C">
        <w:rPr>
          <w:rFonts w:hAnsi="Cambria Math"/>
        </w:rPr>
        <w:t xml:space="preserve"> </w:t>
      </w:r>
      <w:r w:rsidRPr="00D5016C">
        <w:rPr>
          <w:rFonts w:hAnsi="Cambria Math"/>
        </w:rPr>
        <w:t>归一化均方根跟踪误差（</w:t>
      </w:r>
      <w:r w:rsidRPr="00D5016C">
        <w:rPr>
          <w:rFonts w:hAnsi="Cambria Math"/>
        </w:rPr>
        <w:t>%</w:t>
      </w:r>
      <w:r w:rsidRPr="00D5016C">
        <w:rPr>
          <w:rFonts w:hAnsi="Cambria Math"/>
        </w:rPr>
        <w:t>）：</w:t>
      </w:r>
      <w:r w:rsidRPr="00D5016C">
        <w:rPr>
          <w:rFonts w:hAnsi="Cambria Math"/>
        </w:rPr>
        <w:t xml:space="preserve"> </w:t>
      </w:r>
      <w:r w:rsidRPr="00D5016C">
        <w:rPr>
          <w:rFonts w:hAnsi="Cambria Math"/>
        </w:rPr>
        <w:t>该指标处理执行器目标位移向量与执行器测量位移向量之间误差的归一化均方根（</w:t>
      </w:r>
      <w:r w:rsidRPr="00D5016C">
        <w:rPr>
          <w:rFonts w:hAnsi="Cambria Math"/>
        </w:rPr>
        <w:t>NRMS</w:t>
      </w:r>
      <w:r w:rsidRPr="00D5016C">
        <w:rPr>
          <w:rFonts w:hAnsi="Cambria Math"/>
        </w:rPr>
        <w:t>）。归一化均方根跟踪误差是一种衡量控制系统性能的指标，它通过计算目标位移与实际位移之间的误差的平方和的平均值的平方根，并将该值归一化，以百分比形式表示。这一指标能够量化控制系统在跟踪目标位移时的精确度，其值越小，表明系统的跟踪性能越接近理想状态。</w:t>
      </w:r>
    </w:p>
    <w:p w:rsidR="004E37B4" w:rsidRPr="00D5016C" w:rsidRDefault="004E37B4" w:rsidP="00D5016C">
      <w:pPr>
        <w:widowControl/>
        <w:shd w:val="clear" w:color="auto" w:fill="FFFFFF"/>
        <w:spacing w:line="360" w:lineRule="atLeast"/>
        <w:jc w:val="left"/>
        <w:rPr>
          <w:rFonts w:hAnsi="Cambria Math" w:hint="eastAsia"/>
        </w:rPr>
      </w:pPr>
      <w:bookmarkStart w:id="12" w:name="_GoBack"/>
      <w:bookmarkEnd w:id="12"/>
    </w:p>
    <w:p w:rsidR="00D5016C" w:rsidRDefault="00D5016C" w:rsidP="00D5016C">
      <w:pPr>
        <w:widowControl/>
        <w:shd w:val="clear" w:color="auto" w:fill="FFFFFF"/>
        <w:spacing w:line="360" w:lineRule="atLeast"/>
        <w:jc w:val="left"/>
        <w:rPr>
          <w:rFonts w:hAnsi="Cambria Math"/>
        </w:rPr>
      </w:pPr>
      <w:r w:rsidRPr="00D5016C">
        <w:rPr>
          <w:rFonts w:hAnsi="Cambria Math"/>
        </w:rPr>
        <w:t>J</w:t>
      </w:r>
      <w:r w:rsidR="004E37B4">
        <w:rPr>
          <w:rFonts w:hAnsi="Cambria Math"/>
        </w:rPr>
        <w:t>2</w:t>
      </w:r>
      <w:r w:rsidRPr="00D5016C">
        <w:rPr>
          <w:rFonts w:hAnsi="Cambria Math"/>
        </w:rPr>
        <w:t xml:space="preserve"> </w:t>
      </w:r>
      <w:r w:rsidRPr="00D5016C">
        <w:rPr>
          <w:rFonts w:hAnsi="Cambria Math"/>
        </w:rPr>
        <w:t>–</w:t>
      </w:r>
      <w:r w:rsidRPr="00D5016C">
        <w:rPr>
          <w:rFonts w:hAnsi="Cambria Math"/>
        </w:rPr>
        <w:t xml:space="preserve"> </w:t>
      </w:r>
      <w:r w:rsidRPr="00D5016C">
        <w:rPr>
          <w:rFonts w:hAnsi="Cambria Math"/>
        </w:rPr>
        <w:t>峰值跟踪误差（</w:t>
      </w:r>
      <w:r w:rsidRPr="00D5016C">
        <w:rPr>
          <w:rFonts w:hAnsi="Cambria Math"/>
        </w:rPr>
        <w:t>%</w:t>
      </w:r>
      <w:r w:rsidRPr="00D5016C">
        <w:rPr>
          <w:rFonts w:hAnsi="Cambria Math"/>
        </w:rPr>
        <w:t>）：</w:t>
      </w:r>
      <w:r w:rsidRPr="00D5016C">
        <w:rPr>
          <w:rFonts w:hAnsi="Cambria Math"/>
        </w:rPr>
        <w:t xml:space="preserve"> </w:t>
      </w:r>
      <w:r w:rsidRPr="00D5016C">
        <w:rPr>
          <w:rFonts w:hAnsi="Cambria Math"/>
        </w:rPr>
        <w:t>该指标计算执行器目标位移向量与执行器测量位移向量之间的最大相对误差。峰值跟踪误差关注的是在整个控制过程中，实际位移与目标位移之间可能出</w:t>
      </w:r>
      <w:r w:rsidRPr="00D5016C">
        <w:rPr>
          <w:rFonts w:hAnsi="Cambria Math"/>
        </w:rPr>
        <w:lastRenderedPageBreak/>
        <w:t>现的最大偏差。这个指标对于评估控制系统在极端情况下的表现尤为重要，因为它能够揭示系统在最不利条件下的性能。峰值跟踪误差的计算结果同样以百分比形式表示，为控制系统设计提供了一个关于最大可能误差的量化度量。</w:t>
      </w:r>
    </w:p>
    <w:p w:rsidR="004E37B4" w:rsidRPr="00D5016C" w:rsidRDefault="004E37B4" w:rsidP="00D5016C">
      <w:pPr>
        <w:widowControl/>
        <w:shd w:val="clear" w:color="auto" w:fill="FFFFFF"/>
        <w:spacing w:line="360" w:lineRule="atLeast"/>
        <w:jc w:val="left"/>
        <w:rPr>
          <w:rFonts w:ascii="Helvetica" w:eastAsia="宋体" w:hAnsi="Helvetica" w:cs="Helvetica" w:hint="eastAsia"/>
          <w:color w:val="060607"/>
          <w:spacing w:val="4"/>
          <w:kern w:val="0"/>
          <w:szCs w:val="21"/>
        </w:rPr>
      </w:pPr>
    </w:p>
    <w:p w:rsidR="00D5016C" w:rsidRPr="00D5016C" w:rsidRDefault="00D5016C">
      <w:pPr>
        <w:rPr>
          <w:rFonts w:hAnsi="Cambria Math" w:hint="eastAsia"/>
        </w:rPr>
      </w:pPr>
    </w:p>
    <w:p w:rsidR="00FA6C53" w:rsidRDefault="009E1A8F">
      <w:pPr>
        <w:pStyle w:val="3"/>
        <w:rPr>
          <w:rFonts w:hAnsi="Cambria Math"/>
        </w:rPr>
      </w:pPr>
      <w:bookmarkStart w:id="13" w:name="_Toc183075566"/>
      <w:r>
        <w:rPr>
          <w:rFonts w:hint="eastAsia"/>
        </w:rPr>
        <w:t>4.1</w:t>
      </w:r>
      <w:r>
        <w:rPr>
          <w:rFonts w:hint="eastAsia"/>
        </w:rPr>
        <w:t>数值子结构</w:t>
      </w:r>
      <w:bookmarkEnd w:id="13"/>
    </w:p>
    <w:p w:rsidR="00FA6C53" w:rsidRDefault="009E1A8F">
      <w:pPr>
        <w:rPr>
          <w:rFonts w:hAnsi="Cambria Math"/>
          <w:color w:val="0000FF"/>
        </w:rPr>
      </w:pPr>
      <w:r>
        <w:rPr>
          <w:rFonts w:hAnsi="Cambria Math" w:hint="eastAsia"/>
          <w:noProof/>
          <w:color w:val="0000FF"/>
        </w:rPr>
        <w:drawing>
          <wp:inline distT="0" distB="0" distL="114300" distR="114300">
            <wp:extent cx="5269230" cy="2894965"/>
            <wp:effectExtent l="0" t="0" r="7620" b="635"/>
            <wp:docPr id="19" name="图片 19" descr="173203025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32030257136"/>
                    <pic:cNvPicPr>
                      <a:picLocks noChangeAspect="1"/>
                    </pic:cNvPicPr>
                  </pic:nvPicPr>
                  <pic:blipFill>
                    <a:blip r:embed="rId36"/>
                    <a:stretch>
                      <a:fillRect/>
                    </a:stretch>
                  </pic:blipFill>
                  <pic:spPr>
                    <a:xfrm>
                      <a:off x="0" y="0"/>
                      <a:ext cx="5269230" cy="2894965"/>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4-1</w:t>
      </w:r>
      <w:r>
        <w:rPr>
          <w:rFonts w:hAnsi="Cambria Math" w:hint="eastAsia"/>
        </w:rPr>
        <w:t>不同数学模型下数值子结构第</w:t>
      </w:r>
      <w:r>
        <w:rPr>
          <w:rFonts w:hAnsi="Cambria Math" w:hint="eastAsia"/>
        </w:rPr>
        <w:t>1</w:t>
      </w:r>
      <w:r>
        <w:rPr>
          <w:rFonts w:hAnsi="Cambria Math" w:hint="eastAsia"/>
        </w:rPr>
        <w:t>通道第</w:t>
      </w:r>
      <w:r>
        <w:rPr>
          <w:rFonts w:hAnsi="Cambria Math" w:hint="eastAsia"/>
        </w:rPr>
        <w:t>1</w:t>
      </w:r>
      <w:r>
        <w:rPr>
          <w:rFonts w:hAnsi="Cambria Math" w:hint="eastAsia"/>
        </w:rPr>
        <w:t>输出</w:t>
      </w:r>
      <w:r>
        <w:rPr>
          <w:rFonts w:hAnsi="Cambria Math" w:hint="eastAsia"/>
        </w:rPr>
        <w:t>bode</w:t>
      </w:r>
      <w:r>
        <w:rPr>
          <w:rFonts w:hAnsi="Cambria Math" w:hint="eastAsia"/>
        </w:rPr>
        <w:t>图</w:t>
      </w:r>
    </w:p>
    <w:p w:rsidR="00FA6C53" w:rsidRDefault="009E1A8F">
      <w:pPr>
        <w:rPr>
          <w:rFonts w:hAnsi="Cambria Math"/>
        </w:rPr>
      </w:pPr>
      <w:r>
        <w:rPr>
          <w:rFonts w:hAnsi="Cambria Math" w:hint="eastAsia"/>
        </w:rPr>
        <w:t>对比数值子结构状态空间方程与传递函数的</w:t>
      </w:r>
      <w:r>
        <w:rPr>
          <w:rFonts w:hAnsi="Cambria Math" w:hint="eastAsia"/>
        </w:rPr>
        <w:t>bode</w:t>
      </w:r>
      <w:r>
        <w:rPr>
          <w:rFonts w:hAnsi="Cambria Math" w:hint="eastAsia"/>
        </w:rPr>
        <w:t>图与阶跃响应图可以发现，二者在幅值与相位上几乎没有差别，部分通道的相位存在</w:t>
      </w:r>
      <w:r>
        <w:rPr>
          <w:rFonts w:hAnsi="Cambria Math" w:hint="eastAsia"/>
        </w:rPr>
        <w:t>360</w:t>
      </w:r>
      <w:r>
        <w:rPr>
          <w:rFonts w:hAnsi="Cambria Math" w:hint="eastAsia"/>
        </w:rPr>
        <w:t>度的误差，此部分误差为</w:t>
      </w:r>
      <w:r>
        <w:rPr>
          <w:rFonts w:hAnsi="Cambria Math" w:hint="eastAsia"/>
        </w:rPr>
        <w:t>matlab</w:t>
      </w:r>
      <w:r>
        <w:rPr>
          <w:rFonts w:hAnsi="Cambria Math" w:hint="eastAsia"/>
        </w:rPr>
        <w:t>计算带来，对于计算结果无影响。</w:t>
      </w:r>
    </w:p>
    <w:p w:rsidR="00FA6C53" w:rsidRDefault="009E1A8F">
      <w:pPr>
        <w:rPr>
          <w:rFonts w:hAnsi="Cambria Math"/>
        </w:rPr>
      </w:pPr>
      <w:r>
        <w:rPr>
          <w:rFonts w:hAnsi="Cambria Math" w:hint="eastAsia"/>
        </w:rPr>
        <w:t>结论：数值子结构的部分，选用状态空间方程或是传递函数形式对计算结果并无影响。</w:t>
      </w:r>
    </w:p>
    <w:p w:rsidR="00FA6C53" w:rsidRDefault="009E1A8F">
      <w:pPr>
        <w:pStyle w:val="3"/>
        <w:rPr>
          <w:rFonts w:hAnsi="Cambria Math"/>
        </w:rPr>
      </w:pPr>
      <w:bookmarkStart w:id="14" w:name="_Toc183075567"/>
      <w:r>
        <w:rPr>
          <w:rFonts w:hAnsi="Cambria Math" w:cstheme="minorBidi" w:hint="eastAsia"/>
          <w:sz w:val="21"/>
        </w:rPr>
        <w:t>4.2</w:t>
      </w:r>
      <w:r>
        <w:rPr>
          <w:rFonts w:hAnsi="Cambria Math" w:cstheme="minorBidi" w:hint="eastAsia"/>
          <w:sz w:val="21"/>
        </w:rPr>
        <w:t>第一次坐标转换</w:t>
      </w:r>
      <w:bookmarkEnd w:id="14"/>
    </w:p>
    <w:p w:rsidR="00FA6C53" w:rsidRDefault="009E1A8F">
      <w:pPr>
        <w:rPr>
          <w:rFonts w:hAnsi="Cambria Math"/>
        </w:rPr>
      </w:pPr>
      <w:r>
        <w:rPr>
          <w:rFonts w:hAnsi="Cambria Math" w:hint="eastAsia"/>
          <w:noProof/>
        </w:rPr>
        <w:drawing>
          <wp:inline distT="0" distB="0" distL="114300" distR="114300">
            <wp:extent cx="5265420" cy="1895475"/>
            <wp:effectExtent l="0" t="0" r="11430" b="9525"/>
            <wp:docPr id="5" name="图片 5" descr="17314724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31472456597"/>
                    <pic:cNvPicPr>
                      <a:picLocks noChangeAspect="1"/>
                    </pic:cNvPicPr>
                  </pic:nvPicPr>
                  <pic:blipFill>
                    <a:blip r:embed="rId37"/>
                    <a:stretch>
                      <a:fillRect/>
                    </a:stretch>
                  </pic:blipFill>
                  <pic:spPr>
                    <a:xfrm>
                      <a:off x="0" y="0"/>
                      <a:ext cx="5265420" cy="1895475"/>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4-2</w:t>
      </w:r>
      <w:r>
        <w:rPr>
          <w:rFonts w:hAnsi="Cambria Math" w:hint="eastAsia"/>
        </w:rPr>
        <w:t>数值子结构坐标转化为作动器坐标</w:t>
      </w:r>
    </w:p>
    <w:p w:rsidR="00FA6C53" w:rsidRDefault="009E1A8F">
      <w:pPr>
        <w:rPr>
          <w:rFonts w:hAnsi="Cambria Math"/>
        </w:rPr>
      </w:pPr>
      <w:r>
        <w:rPr>
          <w:rFonts w:hAnsi="Cambria Math" w:hint="eastAsia"/>
        </w:rPr>
        <w:t>数值子结构计算得到的位移需要经过坐标转换为作动器的位移，此部分的计算流程如图</w:t>
      </w:r>
      <w:r>
        <w:rPr>
          <w:rFonts w:hAnsi="Cambria Math" w:hint="eastAsia"/>
        </w:rPr>
        <w:t>4-2</w:t>
      </w:r>
      <w:r>
        <w:rPr>
          <w:rFonts w:hAnsi="Cambria Math" w:hint="eastAsia"/>
        </w:rPr>
        <w:t>，此部分涉及到非线性变换，但此模型的位移很小，使用雅可比线性化（</w:t>
      </w:r>
      <w:r>
        <w:rPr>
          <w:rFonts w:hAnsi="Cambria Math" w:hint="eastAsia"/>
        </w:rPr>
        <w:t>Jacobian Linearization</w:t>
      </w:r>
      <w:r>
        <w:rPr>
          <w:rFonts w:hAnsi="Cambria Math" w:hint="eastAsia"/>
        </w:rPr>
        <w:t>）将其近似为线性增益矩阵，方便后续计算。</w:t>
      </w:r>
    </w:p>
    <w:p w:rsidR="00FA6C53" w:rsidRDefault="009E1A8F">
      <w:pPr>
        <w:rPr>
          <w:rFonts w:hAnsi="Cambria Math"/>
        </w:rPr>
      </w:pPr>
      <w:r>
        <w:rPr>
          <w:rFonts w:hAnsi="Cambria Math" w:hint="eastAsia"/>
        </w:rPr>
        <w:t>结论：线性增益矩阵在不同数学模型下表现形式相同。</w:t>
      </w:r>
    </w:p>
    <w:p w:rsidR="00FA6C53" w:rsidRDefault="009E1A8F">
      <w:pPr>
        <w:pStyle w:val="3"/>
        <w:rPr>
          <w:rFonts w:hAnsi="Cambria Math"/>
        </w:rPr>
      </w:pPr>
      <w:bookmarkStart w:id="15" w:name="_Toc183075568"/>
      <w:r>
        <w:rPr>
          <w:rFonts w:hAnsi="Cambria Math" w:cstheme="minorBidi" w:hint="eastAsia"/>
          <w:sz w:val="21"/>
        </w:rPr>
        <w:lastRenderedPageBreak/>
        <w:t>4.3</w:t>
      </w:r>
      <w:r>
        <w:rPr>
          <w:rFonts w:hAnsi="Cambria Math" w:cstheme="minorBidi" w:hint="eastAsia"/>
          <w:sz w:val="21"/>
        </w:rPr>
        <w:t>控制器与作动器传输系统</w:t>
      </w:r>
      <w:bookmarkEnd w:id="15"/>
    </w:p>
    <w:p w:rsidR="00FA6C53" w:rsidRDefault="009E1A8F">
      <w:pPr>
        <w:rPr>
          <w:rFonts w:hAnsi="Cambria Math"/>
        </w:rPr>
      </w:pPr>
      <w:r>
        <w:rPr>
          <w:rFonts w:hAnsi="Cambria Math" w:hint="eastAsia"/>
        </w:rPr>
        <w:t>本文选用</w:t>
      </w:r>
      <w:r>
        <w:rPr>
          <w:rFonts w:hAnsi="Cambria Math" w:hint="eastAsia"/>
        </w:rPr>
        <w:t>PID</w:t>
      </w:r>
      <w:r>
        <w:rPr>
          <w:rFonts w:hAnsi="Cambria Math" w:hint="eastAsia"/>
        </w:rPr>
        <w:t>控制器，输入信号经过控制器后输入到作动器传输系统，见图</w:t>
      </w:r>
      <w:r>
        <w:rPr>
          <w:rFonts w:hAnsi="Cambria Math" w:hint="eastAsia"/>
        </w:rPr>
        <w:t>3-3</w:t>
      </w:r>
      <w:r>
        <w:rPr>
          <w:rFonts w:hAnsi="Cambria Math" w:hint="eastAsia"/>
        </w:rPr>
        <w:t>与式（</w:t>
      </w:r>
      <w:r>
        <w:rPr>
          <w:rFonts w:hAnsi="Cambria Math" w:hint="eastAsia"/>
        </w:rPr>
        <w:t>3-5</w:t>
      </w:r>
      <w:r>
        <w:rPr>
          <w:rFonts w:hAnsi="Cambria Math" w:hint="eastAsia"/>
        </w:rPr>
        <w:t>），绘制</w:t>
      </w:r>
      <w:r>
        <w:rPr>
          <w:rFonts w:hAnsi="Cambria Math" w:hint="eastAsia"/>
        </w:rPr>
        <w:t>bode</w:t>
      </w:r>
      <w:r>
        <w:rPr>
          <w:rFonts w:hAnsi="Cambria Math" w:hint="eastAsia"/>
        </w:rPr>
        <w:t>图：</w:t>
      </w:r>
    </w:p>
    <w:p w:rsidR="00FA6C53" w:rsidRDefault="009E1A8F">
      <w:pPr>
        <w:rPr>
          <w:rFonts w:hAnsi="Cambria Math"/>
        </w:rPr>
      </w:pPr>
      <w:r>
        <w:rPr>
          <w:rFonts w:hAnsi="Cambria Math"/>
          <w:noProof/>
        </w:rPr>
        <w:drawing>
          <wp:inline distT="0" distB="0" distL="114300" distR="114300">
            <wp:extent cx="5272405" cy="2868295"/>
            <wp:effectExtent l="0" t="0" r="4445" b="8255"/>
            <wp:docPr id="20" name="图片 20" descr="173203108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32031087772"/>
                    <pic:cNvPicPr>
                      <a:picLocks noChangeAspect="1"/>
                    </pic:cNvPicPr>
                  </pic:nvPicPr>
                  <pic:blipFill>
                    <a:blip r:embed="rId38"/>
                    <a:stretch>
                      <a:fillRect/>
                    </a:stretch>
                  </pic:blipFill>
                  <pic:spPr>
                    <a:xfrm>
                      <a:off x="0" y="0"/>
                      <a:ext cx="5272405" cy="2868295"/>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4-3</w:t>
      </w:r>
      <w:r>
        <w:rPr>
          <w:rFonts w:hAnsi="Cambria Math" w:hint="eastAsia"/>
        </w:rPr>
        <w:t>不同数学模型下</w:t>
      </w:r>
      <w:r>
        <w:rPr>
          <w:rFonts w:hAnsi="Cambria Math" w:hint="eastAsia"/>
        </w:rPr>
        <w:t>PID</w:t>
      </w:r>
      <w:r>
        <w:rPr>
          <w:rFonts w:hAnsi="Cambria Math" w:hint="eastAsia"/>
        </w:rPr>
        <w:t>控制器与作动器传输第</w:t>
      </w:r>
      <w:r>
        <w:rPr>
          <w:rFonts w:hAnsi="Cambria Math" w:hint="eastAsia"/>
        </w:rPr>
        <w:t>1</w:t>
      </w:r>
      <w:r>
        <w:rPr>
          <w:rFonts w:hAnsi="Cambria Math" w:hint="eastAsia"/>
        </w:rPr>
        <w:t>通道第</w:t>
      </w:r>
      <w:r>
        <w:rPr>
          <w:rFonts w:hAnsi="Cambria Math" w:hint="eastAsia"/>
        </w:rPr>
        <w:t>1</w:t>
      </w:r>
      <w:r>
        <w:rPr>
          <w:rFonts w:hAnsi="Cambria Math" w:hint="eastAsia"/>
        </w:rPr>
        <w:t>输出</w:t>
      </w:r>
      <w:r>
        <w:rPr>
          <w:rFonts w:hAnsi="Cambria Math" w:hint="eastAsia"/>
        </w:rPr>
        <w:t>bode</w:t>
      </w:r>
      <w:r>
        <w:rPr>
          <w:rFonts w:hAnsi="Cambria Math" w:hint="eastAsia"/>
        </w:rPr>
        <w:t>图</w:t>
      </w:r>
    </w:p>
    <w:p w:rsidR="00FA6C53" w:rsidRDefault="009E1A8F">
      <w:pPr>
        <w:rPr>
          <w:rFonts w:hAnsi="Cambria Math"/>
        </w:rPr>
      </w:pPr>
      <w:r>
        <w:rPr>
          <w:rFonts w:hAnsi="Cambria Math" w:hint="eastAsia"/>
        </w:rPr>
        <w:t>对比控制器状态空间方程与传递函数的</w:t>
      </w:r>
      <w:r>
        <w:rPr>
          <w:rFonts w:hAnsi="Cambria Math" w:hint="eastAsia"/>
        </w:rPr>
        <w:t>bode</w:t>
      </w:r>
      <w:r>
        <w:rPr>
          <w:rFonts w:hAnsi="Cambria Math" w:hint="eastAsia"/>
        </w:rPr>
        <w:t>图与阶跃响应图可以发现，二者在幅值与相位上几乎没有差别，部分通道的相位存在</w:t>
      </w:r>
      <w:r>
        <w:rPr>
          <w:rFonts w:hAnsi="Cambria Math" w:hint="eastAsia"/>
        </w:rPr>
        <w:t>360</w:t>
      </w:r>
      <w:r>
        <w:rPr>
          <w:rFonts w:hAnsi="Cambria Math" w:hint="eastAsia"/>
        </w:rPr>
        <w:t>度的误差，此部分误差为</w:t>
      </w:r>
      <w:r>
        <w:rPr>
          <w:rFonts w:hAnsi="Cambria Math" w:hint="eastAsia"/>
        </w:rPr>
        <w:t>matlab</w:t>
      </w:r>
      <w:r>
        <w:rPr>
          <w:rFonts w:hAnsi="Cambria Math" w:hint="eastAsia"/>
        </w:rPr>
        <w:t>计算带来，对于计算结果无影响。</w:t>
      </w:r>
    </w:p>
    <w:p w:rsidR="00FA6C53" w:rsidRDefault="009E1A8F">
      <w:pPr>
        <w:rPr>
          <w:rFonts w:hAnsi="Cambria Math"/>
        </w:rPr>
      </w:pPr>
      <w:r>
        <w:rPr>
          <w:rFonts w:hAnsi="Cambria Math" w:hint="eastAsia"/>
        </w:rPr>
        <w:t>结论：控制器的部分，选用状态空间方程或是传递函数形式对计算结果并无影响。</w:t>
      </w:r>
    </w:p>
    <w:p w:rsidR="00FA6C53" w:rsidRDefault="009E1A8F">
      <w:pPr>
        <w:pStyle w:val="3"/>
        <w:rPr>
          <w:rFonts w:hAnsi="Cambria Math"/>
        </w:rPr>
      </w:pPr>
      <w:bookmarkStart w:id="16" w:name="_Toc183075569"/>
      <w:r>
        <w:rPr>
          <w:rFonts w:hAnsi="Cambria Math" w:cstheme="minorBidi" w:hint="eastAsia"/>
          <w:sz w:val="21"/>
        </w:rPr>
        <w:t>4.4</w:t>
      </w:r>
      <w:r>
        <w:rPr>
          <w:rFonts w:hAnsi="Cambria Math" w:cstheme="minorBidi" w:hint="eastAsia"/>
          <w:sz w:val="21"/>
        </w:rPr>
        <w:t>第二次坐标转换</w:t>
      </w:r>
      <w:bookmarkEnd w:id="16"/>
    </w:p>
    <w:p w:rsidR="00FA6C53" w:rsidRDefault="009E1A8F">
      <w:pPr>
        <w:rPr>
          <w:rFonts w:hAnsi="Cambria Math"/>
        </w:rPr>
      </w:pPr>
      <w:r>
        <w:rPr>
          <w:rFonts w:hAnsi="Cambria Math"/>
          <w:noProof/>
        </w:rPr>
        <w:drawing>
          <wp:inline distT="0" distB="0" distL="114300" distR="114300">
            <wp:extent cx="5273040" cy="1186815"/>
            <wp:effectExtent l="0" t="0" r="3810" b="13335"/>
            <wp:docPr id="9" name="图片 9" descr="173147807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31478073400"/>
                    <pic:cNvPicPr>
                      <a:picLocks noChangeAspect="1"/>
                    </pic:cNvPicPr>
                  </pic:nvPicPr>
                  <pic:blipFill>
                    <a:blip r:embed="rId39"/>
                    <a:stretch>
                      <a:fillRect/>
                    </a:stretch>
                  </pic:blipFill>
                  <pic:spPr>
                    <a:xfrm>
                      <a:off x="0" y="0"/>
                      <a:ext cx="5273040" cy="1186815"/>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4-4</w:t>
      </w:r>
      <w:r>
        <w:rPr>
          <w:rFonts w:hAnsi="Cambria Math" w:hint="eastAsia"/>
        </w:rPr>
        <w:t>数值子结构坐标转化为作动器坐标</w:t>
      </w:r>
    </w:p>
    <w:p w:rsidR="00FA6C53" w:rsidRDefault="009E1A8F">
      <w:pPr>
        <w:rPr>
          <w:rFonts w:hAnsi="Cambria Math"/>
        </w:rPr>
      </w:pPr>
      <w:r>
        <w:rPr>
          <w:rFonts w:hAnsi="Cambria Math" w:hint="eastAsia"/>
        </w:rPr>
        <w:t>此部分同</w:t>
      </w:r>
      <w:r>
        <w:rPr>
          <w:rFonts w:hAnsi="Cambria Math" w:hint="eastAsia"/>
        </w:rPr>
        <w:t>4.2</w:t>
      </w:r>
      <w:r>
        <w:rPr>
          <w:rFonts w:hAnsi="Cambria Math" w:hint="eastAsia"/>
        </w:rPr>
        <w:t>，只是将过程反过来，现在需要将作动器位移转换为数值子结构的位移，此部分的计算流程如图</w:t>
      </w:r>
      <w:r>
        <w:rPr>
          <w:rFonts w:hAnsi="Cambria Math" w:hint="eastAsia"/>
        </w:rPr>
        <w:t>4-4</w:t>
      </w:r>
      <w:r>
        <w:rPr>
          <w:rFonts w:hAnsi="Cambria Math" w:hint="eastAsia"/>
        </w:rPr>
        <w:t>，此部分同样涉及到非线性变换，但此模型的位移很小，使用雅可比线性化（</w:t>
      </w:r>
      <w:r>
        <w:rPr>
          <w:rFonts w:hAnsi="Cambria Math" w:hint="eastAsia"/>
        </w:rPr>
        <w:t>JacobianLinearization</w:t>
      </w:r>
      <w:r>
        <w:rPr>
          <w:rFonts w:hAnsi="Cambria Math" w:hint="eastAsia"/>
        </w:rPr>
        <w:t>）将其近似为线性增益矩阵，方便后续计算。</w:t>
      </w:r>
    </w:p>
    <w:p w:rsidR="00FA6C53" w:rsidRDefault="009E1A8F">
      <w:pPr>
        <w:rPr>
          <w:rFonts w:hAnsi="Cambria Math"/>
        </w:rPr>
      </w:pPr>
      <w:r>
        <w:rPr>
          <w:rFonts w:hAnsi="Cambria Math" w:hint="eastAsia"/>
        </w:rPr>
        <w:t>结论：线性增益矩阵在不同数学模型下表现形式相同。</w:t>
      </w:r>
    </w:p>
    <w:p w:rsidR="00FA6C53" w:rsidRDefault="009E1A8F">
      <w:pPr>
        <w:pStyle w:val="3"/>
        <w:rPr>
          <w:rFonts w:hAnsi="Cambria Math"/>
        </w:rPr>
      </w:pPr>
      <w:bookmarkStart w:id="17" w:name="_Toc183075570"/>
      <w:r>
        <w:rPr>
          <w:rFonts w:hAnsi="Cambria Math" w:cstheme="minorBidi" w:hint="eastAsia"/>
          <w:sz w:val="21"/>
        </w:rPr>
        <w:lastRenderedPageBreak/>
        <w:t>4.5</w:t>
      </w:r>
      <w:r>
        <w:rPr>
          <w:rFonts w:hAnsi="Cambria Math" w:cstheme="minorBidi" w:hint="eastAsia"/>
          <w:sz w:val="21"/>
        </w:rPr>
        <w:t>物理子结构反力计算</w:t>
      </w:r>
      <w:bookmarkEnd w:id="17"/>
    </w:p>
    <w:p w:rsidR="00FA6C53" w:rsidRDefault="009E1A8F">
      <w:pPr>
        <w:rPr>
          <w:rFonts w:hAnsi="Cambria Math"/>
        </w:rPr>
      </w:pPr>
      <w:r>
        <w:rPr>
          <w:rFonts w:hAnsi="Cambria Math"/>
          <w:noProof/>
        </w:rPr>
        <w:drawing>
          <wp:inline distT="0" distB="0" distL="114300" distR="114300">
            <wp:extent cx="5263515" cy="1919605"/>
            <wp:effectExtent l="0" t="0" r="13335" b="4445"/>
            <wp:docPr id="10" name="图片 10" descr="173147819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31478191507"/>
                    <pic:cNvPicPr>
                      <a:picLocks noChangeAspect="1"/>
                    </pic:cNvPicPr>
                  </pic:nvPicPr>
                  <pic:blipFill>
                    <a:blip r:embed="rId40"/>
                    <a:stretch>
                      <a:fillRect/>
                    </a:stretch>
                  </pic:blipFill>
                  <pic:spPr>
                    <a:xfrm>
                      <a:off x="0" y="0"/>
                      <a:ext cx="5263515" cy="1919605"/>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4-5</w:t>
      </w:r>
      <w:r>
        <w:rPr>
          <w:rFonts w:hAnsi="Cambria Math" w:hint="eastAsia"/>
        </w:rPr>
        <w:t>物理子结构反力计算</w:t>
      </w:r>
      <w:r>
        <w:rPr>
          <w:rFonts w:hAnsi="Cambria Math" w:hint="eastAsia"/>
        </w:rPr>
        <w:t>simulink</w:t>
      </w:r>
      <w:r>
        <w:rPr>
          <w:rFonts w:hAnsi="Cambria Math" w:hint="eastAsia"/>
        </w:rPr>
        <w:t>模型图</w:t>
      </w:r>
    </w:p>
    <w:p w:rsidR="00FA6C53" w:rsidRDefault="009E1A8F">
      <w:pPr>
        <w:rPr>
          <w:rFonts w:hAnsi="Cambria Math"/>
        </w:rPr>
      </w:pPr>
      <w:r>
        <w:rPr>
          <w:rFonts w:hAnsi="Cambria Math"/>
          <w:noProof/>
        </w:rPr>
        <w:drawing>
          <wp:inline distT="0" distB="0" distL="114300" distR="114300">
            <wp:extent cx="5268595" cy="2851150"/>
            <wp:effectExtent l="0" t="0" r="8255" b="6350"/>
            <wp:docPr id="21" name="图片 21" descr="173203202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32032020235"/>
                    <pic:cNvPicPr>
                      <a:picLocks noChangeAspect="1"/>
                    </pic:cNvPicPr>
                  </pic:nvPicPr>
                  <pic:blipFill>
                    <a:blip r:embed="rId41"/>
                    <a:stretch>
                      <a:fillRect/>
                    </a:stretch>
                  </pic:blipFill>
                  <pic:spPr>
                    <a:xfrm>
                      <a:off x="0" y="0"/>
                      <a:ext cx="5268595" cy="2851150"/>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4-6</w:t>
      </w:r>
      <w:r>
        <w:rPr>
          <w:rFonts w:hAnsi="Cambria Math" w:hint="eastAsia"/>
        </w:rPr>
        <w:t>不同数学模型下物理子结构第</w:t>
      </w:r>
      <w:r>
        <w:rPr>
          <w:rFonts w:hAnsi="Cambria Math" w:hint="eastAsia"/>
        </w:rPr>
        <w:t>4</w:t>
      </w:r>
      <w:r>
        <w:rPr>
          <w:rFonts w:hAnsi="Cambria Math" w:hint="eastAsia"/>
        </w:rPr>
        <w:t>通道第</w:t>
      </w:r>
      <w:r>
        <w:rPr>
          <w:rFonts w:hAnsi="Cambria Math" w:hint="eastAsia"/>
        </w:rPr>
        <w:t>4</w:t>
      </w:r>
      <w:r>
        <w:rPr>
          <w:rFonts w:hAnsi="Cambria Math" w:hint="eastAsia"/>
        </w:rPr>
        <w:t>输出</w:t>
      </w:r>
      <w:r>
        <w:rPr>
          <w:rFonts w:hAnsi="Cambria Math" w:hint="eastAsia"/>
        </w:rPr>
        <w:t>bode</w:t>
      </w:r>
      <w:r>
        <w:rPr>
          <w:rFonts w:hAnsi="Cambria Math" w:hint="eastAsia"/>
        </w:rPr>
        <w:t>图</w:t>
      </w:r>
    </w:p>
    <w:p w:rsidR="00FA6C53" w:rsidRDefault="00FA6C53">
      <w:pPr>
        <w:rPr>
          <w:rFonts w:hAnsi="Cambria Math"/>
        </w:rPr>
      </w:pPr>
    </w:p>
    <w:p w:rsidR="00FA6C53" w:rsidRDefault="009E1A8F">
      <w:pPr>
        <w:rPr>
          <w:rFonts w:hAnsi="Cambria Math"/>
        </w:rPr>
      </w:pPr>
      <w:r>
        <w:rPr>
          <w:rFonts w:hAnsi="Cambria Math" w:hint="eastAsia"/>
        </w:rPr>
        <w:t>对比物理子结构状态反馈力空间方程与传递函数的</w:t>
      </w:r>
      <w:r>
        <w:rPr>
          <w:rFonts w:hAnsi="Cambria Math" w:hint="eastAsia"/>
        </w:rPr>
        <w:t>bode</w:t>
      </w:r>
      <w:r>
        <w:rPr>
          <w:rFonts w:hAnsi="Cambria Math" w:hint="eastAsia"/>
        </w:rPr>
        <w:t>图可以发现，二者在幅值上没有差别，在相位上也完全一致。</w:t>
      </w:r>
    </w:p>
    <w:p w:rsidR="00FA6C53" w:rsidRDefault="009E1A8F">
      <w:pPr>
        <w:rPr>
          <w:rFonts w:hAnsi="Cambria Math"/>
        </w:rPr>
      </w:pPr>
      <w:r>
        <w:rPr>
          <w:rFonts w:hAnsi="Cambria Math" w:hint="eastAsia"/>
        </w:rPr>
        <w:t>结论：物理子结构的部分，选用状态空间方程或是传递函数形式对计算结果并无影响，针对简单的子系统，二者并无差异</w:t>
      </w:r>
    </w:p>
    <w:p w:rsidR="00FA6C53" w:rsidRDefault="009E1A8F">
      <w:pPr>
        <w:pStyle w:val="3"/>
        <w:rPr>
          <w:rFonts w:hAnsi="Cambria Math"/>
        </w:rPr>
      </w:pPr>
      <w:bookmarkStart w:id="18" w:name="_Toc183075571"/>
      <w:r>
        <w:rPr>
          <w:rFonts w:hAnsi="Cambria Math" w:cstheme="minorBidi" w:hint="eastAsia"/>
          <w:sz w:val="21"/>
        </w:rPr>
        <w:t>4.7</w:t>
      </w:r>
      <w:r>
        <w:rPr>
          <w:rFonts w:hAnsi="Cambria Math" w:cstheme="minorBidi" w:hint="eastAsia"/>
          <w:sz w:val="21"/>
        </w:rPr>
        <w:t>整体组合</w:t>
      </w:r>
      <w:bookmarkEnd w:id="18"/>
    </w:p>
    <w:p w:rsidR="00FA6C53" w:rsidRDefault="009E1A8F">
      <w:pPr>
        <w:rPr>
          <w:rFonts w:hAnsi="Cambria Math"/>
        </w:rPr>
      </w:pPr>
      <w:r>
        <w:rPr>
          <w:rFonts w:hAnsi="Cambria Math" w:hint="eastAsia"/>
        </w:rPr>
        <w:t>之前的几节可以发现，针对每个模块的小系统而言，状态空间方程与传递函数的效果并无不同，那么开始将每一部分进行组合，分析组合系统的</w:t>
      </w:r>
      <w:r>
        <w:rPr>
          <w:rFonts w:hAnsi="Cambria Math" w:hint="eastAsia"/>
        </w:rPr>
        <w:t>bode</w:t>
      </w:r>
      <w:r>
        <w:rPr>
          <w:rFonts w:hAnsi="Cambria Math" w:hint="eastAsia"/>
        </w:rPr>
        <w:t>图。根据图</w:t>
      </w:r>
      <w:r>
        <w:rPr>
          <w:rFonts w:hAnsi="Cambria Math" w:hint="eastAsia"/>
        </w:rPr>
        <w:t>3-4</w:t>
      </w:r>
      <w:r>
        <w:rPr>
          <w:rFonts w:hAnsi="Cambria Math" w:hint="eastAsia"/>
        </w:rPr>
        <w:t>可知，参考输入经过数值子结构后需要经过第一次坐标变换，将此过程的系统组装，整体分析：</w:t>
      </w:r>
    </w:p>
    <w:p w:rsidR="00FA6C53" w:rsidRDefault="009E1A8F">
      <w:pPr>
        <w:rPr>
          <w:rFonts w:hAnsi="Cambria Math"/>
        </w:rPr>
      </w:pPr>
      <w:r>
        <w:rPr>
          <w:rFonts w:hAnsi="Cambria Math"/>
          <w:noProof/>
        </w:rPr>
        <w:lastRenderedPageBreak/>
        <w:drawing>
          <wp:inline distT="0" distB="0" distL="114300" distR="114300">
            <wp:extent cx="5273675" cy="2856230"/>
            <wp:effectExtent l="0" t="0" r="3175" b="1270"/>
            <wp:docPr id="1" name="图片 1" descr="173208412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2084128385"/>
                    <pic:cNvPicPr>
                      <a:picLocks noChangeAspect="1"/>
                    </pic:cNvPicPr>
                  </pic:nvPicPr>
                  <pic:blipFill>
                    <a:blip r:embed="rId42"/>
                    <a:stretch>
                      <a:fillRect/>
                    </a:stretch>
                  </pic:blipFill>
                  <pic:spPr>
                    <a:xfrm>
                      <a:off x="0" y="0"/>
                      <a:ext cx="5273675" cy="2856230"/>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4-7</w:t>
      </w:r>
      <w:r>
        <w:rPr>
          <w:rFonts w:hAnsi="Cambria Math" w:hint="eastAsia"/>
        </w:rPr>
        <w:t>组合系统第</w:t>
      </w:r>
      <w:r>
        <w:rPr>
          <w:rFonts w:hAnsi="Cambria Math" w:hint="eastAsia"/>
        </w:rPr>
        <w:t>1</w:t>
      </w:r>
      <w:r>
        <w:rPr>
          <w:rFonts w:hAnsi="Cambria Math" w:hint="eastAsia"/>
        </w:rPr>
        <w:t>通道第</w:t>
      </w:r>
      <w:r>
        <w:rPr>
          <w:rFonts w:hAnsi="Cambria Math" w:hint="eastAsia"/>
        </w:rPr>
        <w:t>1</w:t>
      </w:r>
      <w:r>
        <w:rPr>
          <w:rFonts w:hAnsi="Cambria Math" w:hint="eastAsia"/>
        </w:rPr>
        <w:t>输出</w:t>
      </w:r>
      <w:r>
        <w:rPr>
          <w:rFonts w:hAnsi="Cambria Math" w:hint="eastAsia"/>
        </w:rPr>
        <w:t>bode</w:t>
      </w:r>
      <w:r>
        <w:rPr>
          <w:rFonts w:hAnsi="Cambria Math" w:hint="eastAsia"/>
        </w:rPr>
        <w:t>图</w:t>
      </w:r>
    </w:p>
    <w:p w:rsidR="00FA6C53" w:rsidRDefault="009E1A8F">
      <w:pPr>
        <w:rPr>
          <w:rFonts w:hAnsi="Cambria Math"/>
        </w:rPr>
      </w:pPr>
      <w:r>
        <w:rPr>
          <w:rFonts w:hAnsi="Cambria Math" w:hint="eastAsia"/>
        </w:rPr>
        <w:t>如图</w:t>
      </w:r>
      <w:r>
        <w:rPr>
          <w:rFonts w:hAnsi="Cambria Math" w:hint="eastAsia"/>
        </w:rPr>
        <w:t>4-7</w:t>
      </w:r>
      <w:r>
        <w:rPr>
          <w:rFonts w:hAnsi="Cambria Math" w:hint="eastAsia"/>
        </w:rPr>
        <w:t>所示，系统的误差极其巨大，传递函数形式下的组合系统与原系统已经没有相似之处了，由此可以认定传递函数在组合系统下会产生严重的误差，由于每个模块本身误差都极小，判断该误差原因主要来自系统组合。</w:t>
      </w:r>
    </w:p>
    <w:p w:rsidR="00FA6C53" w:rsidRDefault="009E1A8F">
      <w:pPr>
        <w:rPr>
          <w:rFonts w:hAnsi="Cambria Math"/>
        </w:rPr>
      </w:pPr>
      <w:r>
        <w:rPr>
          <w:rFonts w:hAnsi="Cambria Math" w:hint="eastAsia"/>
        </w:rPr>
        <w:t>为防止传递函数推导错误导致结果不准确，将状态空间方程形式下的数学模型在</w:t>
      </w:r>
      <w:r>
        <w:rPr>
          <w:rFonts w:hAnsi="Cambria Math" w:hint="eastAsia"/>
        </w:rPr>
        <w:t>matlab</w:t>
      </w:r>
      <w:r>
        <w:rPr>
          <w:rFonts w:hAnsi="Cambria Math" w:hint="eastAsia"/>
        </w:rPr>
        <w:t>中直接转换为传递函数形式，如图</w:t>
      </w:r>
      <w:r>
        <w:rPr>
          <w:rFonts w:hAnsi="Cambria Math" w:hint="eastAsia"/>
        </w:rPr>
        <w:t>4-8</w:t>
      </w:r>
      <w:r>
        <w:rPr>
          <w:rFonts w:hAnsi="Cambria Math" w:hint="eastAsia"/>
        </w:rPr>
        <w:t>所示：</w:t>
      </w:r>
    </w:p>
    <w:p w:rsidR="00FA6C53" w:rsidRDefault="009E1A8F">
      <w:pPr>
        <w:rPr>
          <w:rFonts w:hAnsi="Cambria Math"/>
        </w:rPr>
      </w:pPr>
      <w:r>
        <w:rPr>
          <w:rFonts w:hAnsi="Cambria Math" w:hint="eastAsia"/>
          <w:noProof/>
        </w:rPr>
        <w:drawing>
          <wp:inline distT="0" distB="0" distL="114300" distR="114300">
            <wp:extent cx="5261610" cy="2870835"/>
            <wp:effectExtent l="0" t="0" r="15240" b="5715"/>
            <wp:docPr id="2" name="图片 2" descr="173208416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2084161636"/>
                    <pic:cNvPicPr>
                      <a:picLocks noChangeAspect="1"/>
                    </pic:cNvPicPr>
                  </pic:nvPicPr>
                  <pic:blipFill>
                    <a:blip r:embed="rId43"/>
                    <a:stretch>
                      <a:fillRect/>
                    </a:stretch>
                  </pic:blipFill>
                  <pic:spPr>
                    <a:xfrm>
                      <a:off x="0" y="0"/>
                      <a:ext cx="5261610" cy="2870835"/>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4-8</w:t>
      </w:r>
      <w:r>
        <w:rPr>
          <w:rFonts w:hAnsi="Cambria Math" w:hint="eastAsia"/>
        </w:rPr>
        <w:t>调整后的组合系统第</w:t>
      </w:r>
      <w:r>
        <w:rPr>
          <w:rFonts w:hAnsi="Cambria Math" w:hint="eastAsia"/>
        </w:rPr>
        <w:t>1</w:t>
      </w:r>
      <w:r>
        <w:rPr>
          <w:rFonts w:hAnsi="Cambria Math" w:hint="eastAsia"/>
        </w:rPr>
        <w:t>通道第</w:t>
      </w:r>
      <w:r>
        <w:rPr>
          <w:rFonts w:hAnsi="Cambria Math" w:hint="eastAsia"/>
        </w:rPr>
        <w:t>1</w:t>
      </w:r>
      <w:r>
        <w:rPr>
          <w:rFonts w:hAnsi="Cambria Math" w:hint="eastAsia"/>
        </w:rPr>
        <w:t>输出</w:t>
      </w:r>
      <w:r>
        <w:rPr>
          <w:rFonts w:hAnsi="Cambria Math" w:hint="eastAsia"/>
        </w:rPr>
        <w:t>bode</w:t>
      </w:r>
      <w:r>
        <w:rPr>
          <w:rFonts w:hAnsi="Cambria Math" w:hint="eastAsia"/>
        </w:rPr>
        <w:t>图</w:t>
      </w:r>
    </w:p>
    <w:p w:rsidR="00FA6C53" w:rsidRDefault="009E1A8F">
      <w:pPr>
        <w:rPr>
          <w:rFonts w:hAnsi="Cambria Math"/>
        </w:rPr>
      </w:pPr>
      <w:r>
        <w:rPr>
          <w:rFonts w:hAnsi="Cambria Math" w:hint="eastAsia"/>
        </w:rPr>
        <w:t>由此可以排除掉传递函数推导出现的错误，认定该误差来自数值运算过程中的误差。此前计算过程中使用的均为</w:t>
      </w:r>
      <w:r>
        <w:rPr>
          <w:rFonts w:hAnsi="Cambria Math" w:hint="eastAsia"/>
        </w:rPr>
        <w:t>tustin</w:t>
      </w:r>
      <w:r>
        <w:rPr>
          <w:rFonts w:hAnsi="Cambria Math" w:hint="eastAsia"/>
        </w:rPr>
        <w:t>离散后的系统，在此重新以连续系统形式进行计算，计算结果如图</w:t>
      </w:r>
      <w:r>
        <w:rPr>
          <w:rFonts w:hAnsi="Cambria Math" w:hint="eastAsia"/>
        </w:rPr>
        <w:t>4-9</w:t>
      </w:r>
      <w:r>
        <w:rPr>
          <w:rFonts w:hAnsi="Cambria Math" w:hint="eastAsia"/>
        </w:rPr>
        <w:t>所示：</w:t>
      </w:r>
    </w:p>
    <w:p w:rsidR="00FA6C53" w:rsidRDefault="009E1A8F">
      <w:pPr>
        <w:rPr>
          <w:rFonts w:hAnsi="Cambria Math"/>
        </w:rPr>
      </w:pPr>
      <w:r>
        <w:rPr>
          <w:rFonts w:hAnsi="Cambria Math"/>
          <w:noProof/>
        </w:rPr>
        <w:lastRenderedPageBreak/>
        <w:drawing>
          <wp:inline distT="0" distB="0" distL="114300" distR="114300">
            <wp:extent cx="5261610" cy="2898140"/>
            <wp:effectExtent l="0" t="0" r="15240" b="16510"/>
            <wp:docPr id="4" name="图片 4" descr="173208601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32086018877"/>
                    <pic:cNvPicPr>
                      <a:picLocks noChangeAspect="1"/>
                    </pic:cNvPicPr>
                  </pic:nvPicPr>
                  <pic:blipFill>
                    <a:blip r:embed="rId44"/>
                    <a:stretch>
                      <a:fillRect/>
                    </a:stretch>
                  </pic:blipFill>
                  <pic:spPr>
                    <a:xfrm>
                      <a:off x="0" y="0"/>
                      <a:ext cx="5261610" cy="2898140"/>
                    </a:xfrm>
                    <a:prstGeom prst="rect">
                      <a:avLst/>
                    </a:prstGeom>
                  </pic:spPr>
                </pic:pic>
              </a:graphicData>
            </a:graphic>
          </wp:inline>
        </w:drawing>
      </w:r>
    </w:p>
    <w:p w:rsidR="00FA6C53" w:rsidRDefault="009E1A8F">
      <w:pPr>
        <w:jc w:val="center"/>
        <w:rPr>
          <w:rFonts w:hAnsi="Cambria Math"/>
        </w:rPr>
      </w:pPr>
      <w:r>
        <w:rPr>
          <w:rFonts w:hAnsi="Cambria Math" w:hint="eastAsia"/>
        </w:rPr>
        <w:t>图</w:t>
      </w:r>
      <w:r>
        <w:rPr>
          <w:rFonts w:hAnsi="Cambria Math" w:hint="eastAsia"/>
        </w:rPr>
        <w:t>4-9</w:t>
      </w:r>
      <w:r>
        <w:rPr>
          <w:rFonts w:hAnsi="Cambria Math" w:hint="eastAsia"/>
        </w:rPr>
        <w:t>连续情况组合系统第</w:t>
      </w:r>
      <w:r>
        <w:rPr>
          <w:rFonts w:hAnsi="Cambria Math" w:hint="eastAsia"/>
        </w:rPr>
        <w:t>1</w:t>
      </w:r>
      <w:r>
        <w:rPr>
          <w:rFonts w:hAnsi="Cambria Math" w:hint="eastAsia"/>
        </w:rPr>
        <w:t>通道第</w:t>
      </w:r>
      <w:r>
        <w:rPr>
          <w:rFonts w:hAnsi="Cambria Math" w:hint="eastAsia"/>
        </w:rPr>
        <w:t>1</w:t>
      </w:r>
      <w:r>
        <w:rPr>
          <w:rFonts w:hAnsi="Cambria Math" w:hint="eastAsia"/>
        </w:rPr>
        <w:t>输出</w:t>
      </w:r>
      <w:r>
        <w:rPr>
          <w:rFonts w:hAnsi="Cambria Math" w:hint="eastAsia"/>
        </w:rPr>
        <w:t>bode</w:t>
      </w:r>
      <w:r>
        <w:rPr>
          <w:rFonts w:hAnsi="Cambria Math" w:hint="eastAsia"/>
        </w:rPr>
        <w:t>图</w:t>
      </w:r>
    </w:p>
    <w:p w:rsidR="00FA6C53" w:rsidRDefault="009E1A8F">
      <w:pPr>
        <w:rPr>
          <w:rFonts w:hAnsi="Cambria Math"/>
        </w:rPr>
      </w:pPr>
      <w:r>
        <w:rPr>
          <w:rFonts w:hAnsi="Cambria Math" w:hint="eastAsia"/>
        </w:rPr>
        <w:t>连续情况下，传递函数形式与状态空间方程形式误差很小，说明连续情况下，数学模型对系统稳定的影响很小，二者都可以较为精确的得到系统的模型；而在离散情况下，系统的准确性与稳定性还会受到数学算法的影响，根据鲁旭杰的研究，离散化方法虽然能对多自由度系统给出正确的结果，但是随着系统自由度的增加，传递函数这一算法受到的影响也会增加，最终导致无法得到准确的结果。</w:t>
      </w:r>
    </w:p>
    <w:p w:rsidR="00FA6C53" w:rsidRDefault="00FA6C53">
      <w:pPr>
        <w:rPr>
          <w:rFonts w:hAnsi="Cambria Math"/>
        </w:rPr>
      </w:pPr>
    </w:p>
    <w:p w:rsidR="00FA6C53" w:rsidRDefault="009E1A8F">
      <w:pPr>
        <w:pStyle w:val="2"/>
        <w:rPr>
          <w:rFonts w:hAnsi="Cambria Math"/>
        </w:rPr>
      </w:pPr>
      <w:bookmarkStart w:id="19" w:name="_Toc183075572"/>
      <w:r>
        <w:rPr>
          <w:rFonts w:hAnsi="Cambria Math" w:hint="eastAsia"/>
          <w:color w:val="auto"/>
        </w:rPr>
        <w:t>5</w:t>
      </w:r>
      <w:r>
        <w:rPr>
          <w:rFonts w:hAnsi="Cambria Math" w:hint="eastAsia"/>
          <w:color w:val="auto"/>
        </w:rPr>
        <w:t>结论</w:t>
      </w:r>
      <w:bookmarkEnd w:id="19"/>
    </w:p>
    <w:p w:rsidR="00FA6C53" w:rsidRDefault="009E1A8F">
      <w:pPr>
        <w:rPr>
          <w:rFonts w:hAnsi="Cambria Math"/>
        </w:rPr>
      </w:pPr>
      <w:r>
        <w:rPr>
          <w:rFonts w:hAnsi="Cambria Math" w:hint="eastAsia"/>
        </w:rPr>
        <w:t>上一节中确定传递函数的误差出现在系统组合的过程，且该组合系统实际上仅进行了一次线性变换，在数学上相当于左乘了一个</w:t>
      </w:r>
      <w:r>
        <w:rPr>
          <w:rFonts w:hAnsi="Cambria Math" w:hint="eastAsia"/>
        </w:rPr>
        <w:t>2</w:t>
      </w:r>
      <w:r>
        <w:rPr>
          <w:rFonts w:ascii="Arial" w:hAnsi="Arial" w:cs="Arial"/>
        </w:rPr>
        <w:t>×</w:t>
      </w:r>
      <w:r>
        <w:rPr>
          <w:rFonts w:hAnsi="Cambria Math" w:hint="eastAsia"/>
        </w:rPr>
        <w:t>2</w:t>
      </w:r>
      <w:r>
        <w:rPr>
          <w:rFonts w:hAnsi="Cambria Math" w:hint="eastAsia"/>
        </w:rPr>
        <w:t>的数值矩阵，仅如此就呈现出错误的结果，</w:t>
      </w:r>
      <w:r>
        <w:rPr>
          <w:rFonts w:hAnsi="Cambria Math" w:hint="eastAsia"/>
        </w:rPr>
        <w:t>bode</w:t>
      </w:r>
      <w:r>
        <w:rPr>
          <w:rFonts w:hAnsi="Cambria Math" w:hint="eastAsia"/>
        </w:rPr>
        <w:t>图完全混乱，系统完全失稳，分析其可能的误差来源如下：</w:t>
      </w:r>
    </w:p>
    <w:p w:rsidR="00FA6C53" w:rsidRDefault="009E1A8F">
      <w:pPr>
        <w:rPr>
          <w:rFonts w:hAnsi="Cambria Math"/>
        </w:rPr>
      </w:pPr>
      <w:r>
        <w:rPr>
          <w:rFonts w:hAnsi="Cambria Math" w:hint="eastAsia"/>
        </w:rPr>
        <w:t>（</w:t>
      </w:r>
      <w:r>
        <w:rPr>
          <w:rFonts w:hAnsi="Cambria Math" w:hint="eastAsia"/>
        </w:rPr>
        <w:t>1</w:t>
      </w:r>
      <w:r>
        <w:rPr>
          <w:rFonts w:hAnsi="Cambria Math" w:hint="eastAsia"/>
        </w:rPr>
        <w:t>）信息丢失</w:t>
      </w:r>
      <w:r>
        <w:rPr>
          <w:rFonts w:hAnsi="Cambria Math"/>
        </w:rPr>
        <w:t>：在将状态空间表示转换为传递函数形式时，可能会丢失一些信息。传递函数通常只描述了系统的输入和输出之间的关系，而没有明确地包含状态变量。</w:t>
      </w:r>
    </w:p>
    <w:p w:rsidR="00FA6C53" w:rsidRDefault="009E1A8F">
      <w:pPr>
        <w:rPr>
          <w:rFonts w:hAnsi="Cambria Math"/>
        </w:rPr>
      </w:pPr>
      <w:r>
        <w:rPr>
          <w:rFonts w:hAnsi="Cambria Math"/>
        </w:rPr>
        <w:t>数值问题：在数值计算中，传递函数形式可能更容易受到舍入误差的影响</w:t>
      </w:r>
      <w:r>
        <w:rPr>
          <w:rFonts w:hAnsi="Cambria Math" w:hint="eastAsia"/>
        </w:rPr>
        <w:t>。</w:t>
      </w:r>
      <w:r>
        <w:rPr>
          <w:rFonts w:hAnsi="Cambria Math"/>
        </w:rPr>
        <w:t>这可能导致稳定性分析的结果不准确</w:t>
      </w:r>
      <w:r>
        <w:rPr>
          <w:rFonts w:hAnsi="Cambria Math" w:hint="eastAsia"/>
        </w:rPr>
        <w:t>，由于该系统实际上经过了数次坐标变换，且数值上也经历过米与毫米的转换了，可能在此过程中由于舍入误差导致精度降低</w:t>
      </w:r>
      <w:r>
        <w:rPr>
          <w:rFonts w:hAnsi="Cambria Math"/>
        </w:rPr>
        <w:t>。</w:t>
      </w:r>
    </w:p>
    <w:p w:rsidR="00FA6C53" w:rsidRDefault="009E1A8F">
      <w:pPr>
        <w:rPr>
          <w:rFonts w:hAnsi="Cambria Math"/>
        </w:rPr>
      </w:pPr>
      <w:r>
        <w:rPr>
          <w:rFonts w:hAnsi="Cambria Math" w:hint="eastAsia"/>
        </w:rPr>
        <w:t>（</w:t>
      </w:r>
      <w:r>
        <w:rPr>
          <w:rFonts w:hAnsi="Cambria Math" w:hint="eastAsia"/>
        </w:rPr>
        <w:t>2</w:t>
      </w:r>
      <w:r>
        <w:rPr>
          <w:rFonts w:hAnsi="Cambria Math" w:hint="eastAsia"/>
        </w:rPr>
        <w:t>）</w:t>
      </w:r>
      <w:r>
        <w:rPr>
          <w:rFonts w:hAnsi="Cambria Math"/>
        </w:rPr>
        <w:t>表示差异：传递函数和状态空间表示在数学上是等价的，但它们在处理时可能有所不同。例如，传递函数形式可能更容易受到极点位置的影响，而状态空间形式则可能更直接地处理系统矩阵。</w:t>
      </w:r>
      <w:r>
        <w:rPr>
          <w:rFonts w:hAnsi="Cambria Math" w:hint="eastAsia"/>
        </w:rPr>
        <w:t>由于此系统较为复杂，自由度较多，在此计算过程中，系统的极点可能由于数值计算出现错误，错误不断累计导致频率响应精度降低，状态空间方程则能克服这一缺陷。</w:t>
      </w:r>
    </w:p>
    <w:p w:rsidR="00FA6C53" w:rsidRDefault="009E1A8F">
      <w:pPr>
        <w:rPr>
          <w:rFonts w:hAnsi="Cambria Math"/>
        </w:rPr>
      </w:pPr>
      <w:r>
        <w:rPr>
          <w:rFonts w:hAnsi="Cambria Math" w:hint="eastAsia"/>
        </w:rPr>
        <w:t>（</w:t>
      </w:r>
      <w:r>
        <w:rPr>
          <w:rFonts w:hAnsi="Cambria Math" w:hint="eastAsia"/>
        </w:rPr>
        <w:t>3</w:t>
      </w:r>
      <w:r>
        <w:rPr>
          <w:rFonts w:hAnsi="Cambria Math" w:hint="eastAsia"/>
        </w:rPr>
        <w:t>）离散误差：较为复杂的系统离散会带来更多的零点和极点，传递函数受零点和极点的影响较大，随着极点数量的增加，准确性会不断降低，且传递函数本身也难以处理复杂的多输入多输出系统；状态空间方程能够更明确的描述系统的内部状态，保存的系统信息更多，不容易受到离散化带来的误差干扰，能更好的保证系统的准确性与稳定性。</w:t>
      </w:r>
    </w:p>
    <w:p w:rsidR="00FA6C53" w:rsidRDefault="009E1A8F">
      <w:pPr>
        <w:rPr>
          <w:rFonts w:hAnsi="Cambria Math"/>
        </w:rPr>
      </w:pPr>
      <w:r>
        <w:rPr>
          <w:rFonts w:hAnsi="Cambria Math" w:hint="eastAsia"/>
        </w:rPr>
        <w:t>系统离散化在什么情况下对系统稳定产生较为严重的影响，系统的复杂度在什么情况下更适用传递函数，什么情况下只能以状态空间方程形式运算，相关研究拟于后续展开。</w:t>
      </w:r>
    </w:p>
    <w:p w:rsidR="00FA6C53" w:rsidRDefault="00FA6C53">
      <w:pPr>
        <w:rPr>
          <w:rFonts w:hAnsi="Cambria Math"/>
        </w:rPr>
      </w:pPr>
    </w:p>
    <w:p w:rsidR="00FA6C53" w:rsidRDefault="009E1A8F">
      <w:pPr>
        <w:pStyle w:val="3"/>
        <w:rPr>
          <w:rFonts w:hAnsi="Cambria Math"/>
        </w:rPr>
      </w:pPr>
      <w:bookmarkStart w:id="20" w:name="_Toc183075573"/>
      <w:r>
        <w:rPr>
          <w:rFonts w:hAnsi="Cambria Math" w:hint="eastAsia"/>
        </w:rPr>
        <w:lastRenderedPageBreak/>
        <w:t>参考文献</w:t>
      </w:r>
      <w:bookmarkEnd w:id="20"/>
    </w:p>
    <w:p w:rsidR="003353B7" w:rsidRPr="003353B7" w:rsidRDefault="00D00D11" w:rsidP="003353B7">
      <w:pPr>
        <w:pStyle w:val="a9"/>
      </w:pPr>
      <w:r>
        <w:rPr>
          <w:rFonts w:hAnsi="Cambria Math"/>
        </w:rPr>
        <w:fldChar w:fldCharType="begin"/>
      </w:r>
      <w:r w:rsidR="003353B7">
        <w:rPr>
          <w:rFonts w:hAnsi="Cambria Math"/>
        </w:rPr>
        <w:instrText xml:space="preserve"> ADDIN ZOTERO_BIBL {"uncited":[],"omitted":[],"custom":[]} CSL_BIBLIOGRAPHY </w:instrText>
      </w:r>
      <w:r>
        <w:rPr>
          <w:rFonts w:hAnsi="Cambria Math"/>
        </w:rPr>
        <w:fldChar w:fldCharType="separate"/>
      </w:r>
      <w:r w:rsidR="003353B7" w:rsidRPr="003353B7">
        <w:t>[1]</w:t>
      </w:r>
      <w:r w:rsidR="003353B7" w:rsidRPr="003353B7">
        <w:tab/>
        <w:t xml:space="preserve">CONDORI J W, SALMERON M, PATINO E, </w:t>
      </w:r>
      <w:r w:rsidR="003353B7" w:rsidRPr="003353B7">
        <w:t>等</w:t>
      </w:r>
      <w:r w:rsidR="003353B7" w:rsidRPr="003353B7">
        <w:t>. Experimental Benchmark Control Problem for Multi-axial Real-time Hybrid Simulation[J].</w:t>
      </w:r>
    </w:p>
    <w:p w:rsidR="003353B7" w:rsidRPr="003353B7" w:rsidRDefault="003353B7" w:rsidP="003353B7">
      <w:pPr>
        <w:pStyle w:val="a9"/>
      </w:pPr>
      <w:r w:rsidRPr="003353B7">
        <w:t>[2]</w:t>
      </w:r>
      <w:r w:rsidRPr="003353B7">
        <w:tab/>
        <w:t>NAKASHIMA M, KATO’ H. Development of real‐time pseudo dynamic testing[J].</w:t>
      </w:r>
    </w:p>
    <w:p w:rsidR="003353B7" w:rsidRPr="003353B7" w:rsidRDefault="003353B7" w:rsidP="003353B7">
      <w:pPr>
        <w:pStyle w:val="a9"/>
      </w:pPr>
      <w:r w:rsidRPr="003353B7">
        <w:t>[3]</w:t>
      </w:r>
      <w:r w:rsidRPr="003353B7">
        <w:tab/>
      </w:r>
      <w:r w:rsidRPr="003353B7">
        <w:t>王进廷</w:t>
      </w:r>
      <w:r w:rsidRPr="003353B7">
        <w:t xml:space="preserve">, </w:t>
      </w:r>
      <w:r w:rsidRPr="003353B7">
        <w:t>金峰</w:t>
      </w:r>
      <w:r w:rsidRPr="003353B7">
        <w:t xml:space="preserve">, </w:t>
      </w:r>
      <w:r w:rsidRPr="003353B7">
        <w:t>徐艳杰</w:t>
      </w:r>
      <w:r w:rsidRPr="003353B7">
        <w:t xml:space="preserve">, </w:t>
      </w:r>
      <w:r w:rsidRPr="003353B7">
        <w:t>等</w:t>
      </w:r>
      <w:r w:rsidRPr="003353B7">
        <w:t xml:space="preserve">. </w:t>
      </w:r>
      <w:r w:rsidRPr="003353B7">
        <w:t>实时耦联动力试验方法理论与实践</w:t>
      </w:r>
      <w:r w:rsidRPr="003353B7">
        <w:t xml:space="preserve">[J/OL]. </w:t>
      </w:r>
      <w:r w:rsidRPr="003353B7">
        <w:t>工程力学</w:t>
      </w:r>
      <w:r w:rsidRPr="003353B7">
        <w:t>, 2014, 31(1): 1-14. DOI:10.6052/j.issn.1000-4750.2013.05.ST06.</w:t>
      </w:r>
    </w:p>
    <w:p w:rsidR="003353B7" w:rsidRPr="003353B7" w:rsidRDefault="003353B7" w:rsidP="003353B7">
      <w:pPr>
        <w:pStyle w:val="a9"/>
      </w:pPr>
      <w:r w:rsidRPr="003353B7">
        <w:t>[4]</w:t>
      </w:r>
      <w:r w:rsidRPr="003353B7">
        <w:tab/>
        <w:t xml:space="preserve">HORIUCHI T, INOUE M, KONNO T, </w:t>
      </w:r>
      <w:r w:rsidRPr="003353B7">
        <w:t>等</w:t>
      </w:r>
      <w:r w:rsidRPr="003353B7">
        <w:t>. Real‐time hybrid experimental system with actuator delay compensation and its application to a piping system with energy absorber[J]. 1999.</w:t>
      </w:r>
    </w:p>
    <w:p w:rsidR="003353B7" w:rsidRPr="003353B7" w:rsidRDefault="003353B7" w:rsidP="003353B7">
      <w:pPr>
        <w:pStyle w:val="a9"/>
      </w:pPr>
      <w:r w:rsidRPr="003353B7">
        <w:t>[5]</w:t>
      </w:r>
      <w:r w:rsidRPr="003353B7">
        <w:tab/>
        <w:t>CARRION J E. MODEL-BASED STRATEGIES FOR REAL-TIME HYBRID TESTING[J].</w:t>
      </w:r>
    </w:p>
    <w:p w:rsidR="003353B7" w:rsidRPr="003353B7" w:rsidRDefault="003353B7" w:rsidP="003353B7">
      <w:pPr>
        <w:pStyle w:val="a9"/>
      </w:pPr>
      <w:r w:rsidRPr="003353B7">
        <w:t>[6]</w:t>
      </w:r>
      <w:r w:rsidRPr="003353B7">
        <w:tab/>
        <w:t xml:space="preserve">WALLACE M I, SIEBER J, NEILD S A, </w:t>
      </w:r>
      <w:r w:rsidRPr="003353B7">
        <w:t>等</w:t>
      </w:r>
      <w:r w:rsidRPr="003353B7">
        <w:t>. Stability analysis of real‐time dynamic substructuring using delay differential equation models[J/OL]. Earthquake Engineering &amp; Structural Dynamics, 2005, 34(15): 1817-1832. DOI:10.1002/eqe.513.</w:t>
      </w:r>
    </w:p>
    <w:p w:rsidR="003353B7" w:rsidRPr="003353B7" w:rsidRDefault="003353B7" w:rsidP="003353B7">
      <w:pPr>
        <w:pStyle w:val="a9"/>
      </w:pPr>
      <w:r w:rsidRPr="003353B7">
        <w:t>[7]</w:t>
      </w:r>
      <w:r w:rsidRPr="003353B7">
        <w:tab/>
        <w:t xml:space="preserve">KYRYCHKO Y N, BLYUSS K B, GONZALEZ-BUELGA A, </w:t>
      </w:r>
      <w:r w:rsidRPr="003353B7">
        <w:t>等</w:t>
      </w:r>
      <w:r w:rsidRPr="003353B7">
        <w:t>. Real-time dynamic substructuring in a coupled oscillator–pendulum system[J/OL]. Proceedings of the Royal Society A: Mathematical, Physical and Engineering Sciences, 2006, 462(2068): 1271-1294. DOI:10.1098/rspa.2005.1624.</w:t>
      </w:r>
    </w:p>
    <w:p w:rsidR="003353B7" w:rsidRPr="003353B7" w:rsidRDefault="003353B7" w:rsidP="003353B7">
      <w:pPr>
        <w:pStyle w:val="a9"/>
      </w:pPr>
      <w:r w:rsidRPr="003353B7">
        <w:t>[8]</w:t>
      </w:r>
      <w:r w:rsidRPr="003353B7">
        <w:tab/>
        <w:t xml:space="preserve">HORIUCHI T, INOUE M, KONNO T, </w:t>
      </w:r>
      <w:r w:rsidRPr="003353B7">
        <w:t>等</w:t>
      </w:r>
      <w:r w:rsidRPr="003353B7">
        <w:t>. Real-time hybrid experimental system with actuator delay compensation and its application to a piping system with energy absorber[J/OL]. Earthquake Engineering &amp; Structural Dynamics, 1999, 28(10): 1121-1141. DOI:10.1002/(SICI)1096-9845(199910)28:10&lt;1121::AID-EQE858&gt;3.0.CO;2-O.</w:t>
      </w:r>
    </w:p>
    <w:p w:rsidR="003353B7" w:rsidRPr="003353B7" w:rsidRDefault="003353B7" w:rsidP="003353B7">
      <w:pPr>
        <w:pStyle w:val="a9"/>
      </w:pPr>
      <w:r w:rsidRPr="003353B7">
        <w:t>[9]</w:t>
      </w:r>
      <w:r w:rsidRPr="003353B7">
        <w:tab/>
        <w:t>Nonlinear Robust Framework for Real-time Hybrid Simulation of Structural Systems.pdf[Z].</w:t>
      </w:r>
    </w:p>
    <w:p w:rsidR="003353B7" w:rsidRPr="003353B7" w:rsidRDefault="003353B7" w:rsidP="003353B7">
      <w:pPr>
        <w:pStyle w:val="a9"/>
      </w:pPr>
      <w:r w:rsidRPr="003353B7">
        <w:t>[10]</w:t>
      </w:r>
      <w:r w:rsidRPr="003353B7">
        <w:tab/>
        <w:t>CHEN C, RICLES J M. Stability analysis of SDOF real‐time hybrid testing systems with explicit integration algorithms and actuator delay[J/OL]. Earthquake Engineering &amp; Structural Dynamics, 2008, 37(4): 597-613. DOI:10.1002/eqe.775.</w:t>
      </w:r>
    </w:p>
    <w:p w:rsidR="003353B7" w:rsidRPr="003353B7" w:rsidRDefault="003353B7" w:rsidP="003353B7">
      <w:pPr>
        <w:pStyle w:val="a9"/>
      </w:pPr>
      <w:r w:rsidRPr="003353B7">
        <w:t>[11]</w:t>
      </w:r>
      <w:r w:rsidRPr="003353B7">
        <w:tab/>
      </w:r>
      <w:r w:rsidRPr="003353B7">
        <w:t>王倩颖</w:t>
      </w:r>
      <w:r w:rsidRPr="003353B7">
        <w:t xml:space="preserve">, </w:t>
      </w:r>
      <w:r w:rsidRPr="003353B7">
        <w:t>吴</w:t>
      </w:r>
      <w:r w:rsidRPr="003353B7">
        <w:t xml:space="preserve"> </w:t>
      </w:r>
      <w:r w:rsidRPr="003353B7">
        <w:t>斌</w:t>
      </w:r>
      <w:r w:rsidRPr="003353B7">
        <w:t xml:space="preserve">, </w:t>
      </w:r>
      <w:r w:rsidRPr="003353B7">
        <w:t>欧进萍</w:t>
      </w:r>
      <w:r w:rsidRPr="003353B7">
        <w:t xml:space="preserve">. </w:t>
      </w:r>
      <w:r w:rsidRPr="003353B7">
        <w:t>考虑作动器时滞及其补偿的实时子结构实验稳定性分析</w:t>
      </w:r>
      <w:r w:rsidRPr="003353B7">
        <w:t xml:space="preserve">[J]. </w:t>
      </w:r>
      <w:r w:rsidRPr="003353B7">
        <w:t>工程力学</w:t>
      </w:r>
      <w:r w:rsidRPr="003353B7">
        <w:t>, 2007, 24(2): 9-014,.</w:t>
      </w:r>
    </w:p>
    <w:p w:rsidR="003353B7" w:rsidRPr="003353B7" w:rsidRDefault="003353B7" w:rsidP="003353B7">
      <w:pPr>
        <w:pStyle w:val="a9"/>
      </w:pPr>
      <w:r w:rsidRPr="003353B7">
        <w:t>[12]</w:t>
      </w:r>
      <w:r w:rsidRPr="003353B7">
        <w:tab/>
        <w:t xml:space="preserve">ZHU F, WANG J, JIN F, </w:t>
      </w:r>
      <w:r w:rsidRPr="003353B7">
        <w:t>等</w:t>
      </w:r>
      <w:r w:rsidRPr="003353B7">
        <w:t>. Stability analysis of MDOF real‐time dynamic hybrid testing systems using the discrete‐time root locus technique[J/OL]. Earthquake Engineering &amp; Structural Dynamics, 2015, 44(2): 221-241. DOI:10.1002/eqe.2467.</w:t>
      </w:r>
    </w:p>
    <w:p w:rsidR="003353B7" w:rsidRPr="003353B7" w:rsidRDefault="003353B7" w:rsidP="003353B7">
      <w:pPr>
        <w:pStyle w:val="a9"/>
      </w:pPr>
      <w:r w:rsidRPr="003353B7">
        <w:t>[13]</w:t>
      </w:r>
      <w:r w:rsidRPr="003353B7">
        <w:tab/>
      </w:r>
      <w:r w:rsidRPr="003353B7">
        <w:t>唐贞云</w:t>
      </w:r>
      <w:r w:rsidRPr="003353B7">
        <w:t xml:space="preserve">, </w:t>
      </w:r>
      <w:r w:rsidRPr="003353B7">
        <w:t>陈适才</w:t>
      </w:r>
      <w:r w:rsidRPr="003353B7">
        <w:t xml:space="preserve">, </w:t>
      </w:r>
      <w:r w:rsidRPr="003353B7">
        <w:t>张金喜</w:t>
      </w:r>
      <w:r w:rsidRPr="003353B7">
        <w:t xml:space="preserve">, </w:t>
      </w:r>
      <w:r w:rsidRPr="003353B7">
        <w:t>等</w:t>
      </w:r>
      <w:r w:rsidRPr="003353B7">
        <w:t xml:space="preserve">. </w:t>
      </w:r>
      <w:r w:rsidRPr="003353B7">
        <w:t>基于振动台的实时动力子结构实验系统稳定性预测研究</w:t>
      </w:r>
      <w:r w:rsidRPr="003353B7">
        <w:t xml:space="preserve">[J/OL]. </w:t>
      </w:r>
      <w:r w:rsidRPr="003353B7">
        <w:t>工程力学</w:t>
      </w:r>
      <w:r w:rsidRPr="003353B7">
        <w:t>, 2016, 33(12): 217-224. DOI:10.6052/j.issn.1000-4750.2015.08.0716.</w:t>
      </w:r>
    </w:p>
    <w:p w:rsidR="003353B7" w:rsidRPr="003353B7" w:rsidRDefault="003353B7" w:rsidP="003353B7">
      <w:pPr>
        <w:pStyle w:val="a9"/>
      </w:pPr>
      <w:r w:rsidRPr="003353B7">
        <w:t>[14]</w:t>
      </w:r>
      <w:r w:rsidRPr="003353B7">
        <w:tab/>
      </w:r>
      <w:r w:rsidRPr="003353B7">
        <w:t>唐贞云</w:t>
      </w:r>
      <w:r w:rsidRPr="003353B7">
        <w:t xml:space="preserve">, </w:t>
      </w:r>
      <w:r w:rsidRPr="003353B7">
        <w:t>郭珺</w:t>
      </w:r>
      <w:r w:rsidRPr="003353B7">
        <w:t xml:space="preserve">, </w:t>
      </w:r>
      <w:r w:rsidRPr="003353B7">
        <w:t>洪越</w:t>
      </w:r>
      <w:r w:rsidRPr="003353B7">
        <w:t xml:space="preserve">, </w:t>
      </w:r>
      <w:r w:rsidRPr="003353B7">
        <w:t>等</w:t>
      </w:r>
      <w:r w:rsidRPr="003353B7">
        <w:t xml:space="preserve">. </w:t>
      </w:r>
      <w:r w:rsidRPr="003353B7">
        <w:t>多自由度实时子结构试验系统稳定性分析方法</w:t>
      </w:r>
      <w:r w:rsidRPr="003353B7">
        <w:t xml:space="preserve">[J/OL]. </w:t>
      </w:r>
      <w:r w:rsidRPr="003353B7">
        <w:t>工程力学</w:t>
      </w:r>
      <w:r w:rsidRPr="003353B7">
        <w:t>, 2018, 35(3): 22-29. DOI:10.6052/j.issn.1000-4750.2017.02.0144.</w:t>
      </w:r>
    </w:p>
    <w:p w:rsidR="003353B7" w:rsidRPr="003353B7" w:rsidRDefault="003353B7" w:rsidP="003353B7">
      <w:pPr>
        <w:pStyle w:val="a9"/>
      </w:pPr>
      <w:r w:rsidRPr="003353B7">
        <w:t>[15]</w:t>
      </w:r>
      <w:r w:rsidRPr="003353B7">
        <w:tab/>
        <w:t>DING H. Discussion on the accuracy of methods for determining interface force between numerical and physical substructures in shaking table-based real-time hybrid simulation[J]. Mechanical Systems and Signal Processing, 2025.</w:t>
      </w:r>
    </w:p>
    <w:p w:rsidR="003353B7" w:rsidRPr="003353B7" w:rsidRDefault="003353B7" w:rsidP="003353B7">
      <w:pPr>
        <w:pStyle w:val="a9"/>
      </w:pPr>
      <w:r w:rsidRPr="003353B7">
        <w:t>[16]</w:t>
      </w:r>
      <w:r w:rsidRPr="003353B7">
        <w:tab/>
        <w:t>QUIROZ M, GÁLMEZ C, FERMANDOIS G A. Robust decentralized adaptive compensation for the multi-axial real-time hybrid simulation benchmark[J/OL]. Frontiers in Built Environment, 2024, 10: 1394952. DOI:10.3389/fbuil.2024.1394952.</w:t>
      </w:r>
    </w:p>
    <w:p w:rsidR="003353B7" w:rsidRPr="003353B7" w:rsidRDefault="003353B7" w:rsidP="003353B7">
      <w:pPr>
        <w:pStyle w:val="a9"/>
      </w:pPr>
      <w:r w:rsidRPr="003353B7">
        <w:t>[17]</w:t>
      </w:r>
      <w:r w:rsidRPr="003353B7">
        <w:tab/>
        <w:t xml:space="preserve">AGUILA A J, LI H, PALACIO-BETANCUR A, </w:t>
      </w:r>
      <w:r w:rsidRPr="003353B7">
        <w:t>等</w:t>
      </w:r>
      <w:r w:rsidRPr="003353B7">
        <w:t>. Conditional adaptive time series compensation and control design for multi-axial real-time hybrid simulation[J]. Frontiers in Built Environment.</w:t>
      </w:r>
    </w:p>
    <w:p w:rsidR="003353B7" w:rsidRPr="003353B7" w:rsidRDefault="003353B7" w:rsidP="003353B7">
      <w:pPr>
        <w:pStyle w:val="a9"/>
      </w:pPr>
      <w:r w:rsidRPr="003353B7">
        <w:t>[18]</w:t>
      </w:r>
      <w:r w:rsidRPr="003353B7">
        <w:tab/>
        <w:t xml:space="preserve">ZHANG J, DING H, WANG J T, </w:t>
      </w:r>
      <w:r w:rsidRPr="003353B7">
        <w:t>等</w:t>
      </w:r>
      <w:r w:rsidRPr="003353B7">
        <w:t>. Solving large numerical substructures in real‐time hybrid simulations using proper orthogonal decomposition[J].</w:t>
      </w:r>
    </w:p>
    <w:p w:rsidR="003353B7" w:rsidRPr="003353B7" w:rsidRDefault="003353B7" w:rsidP="003353B7">
      <w:pPr>
        <w:pStyle w:val="a9"/>
      </w:pPr>
      <w:r w:rsidRPr="003353B7">
        <w:lastRenderedPageBreak/>
        <w:t>[19]</w:t>
      </w:r>
      <w:r w:rsidRPr="003353B7">
        <w:tab/>
        <w:t>35 - [pub2021]</w:t>
      </w:r>
      <w:r w:rsidRPr="003353B7">
        <w:t>工程力学</w:t>
      </w:r>
      <w:r w:rsidRPr="003353B7">
        <w:t>-</w:t>
      </w:r>
      <w:r w:rsidRPr="003353B7">
        <w:t>考虑数值积分算法的实时子结构试验稳定性研究</w:t>
      </w:r>
      <w:r w:rsidRPr="003353B7">
        <w:t>.pdf[Z].</w:t>
      </w:r>
    </w:p>
    <w:p w:rsidR="003353B7" w:rsidRPr="003353B7" w:rsidRDefault="003353B7" w:rsidP="003353B7">
      <w:pPr>
        <w:pStyle w:val="a9"/>
      </w:pPr>
      <w:r w:rsidRPr="003353B7">
        <w:t>[20]</w:t>
      </w:r>
      <w:r w:rsidRPr="003353B7">
        <w:tab/>
      </w:r>
      <w:r w:rsidRPr="003353B7">
        <w:t>鲁旭杰</w:t>
      </w:r>
      <w:r w:rsidRPr="003353B7">
        <w:t>_</w:t>
      </w:r>
      <w:r w:rsidRPr="003353B7">
        <w:t>实时混合试验稳定性分析方法研究及其在</w:t>
      </w:r>
      <w:r w:rsidRPr="003353B7">
        <w:t>AMD</w:t>
      </w:r>
      <w:r w:rsidRPr="003353B7">
        <w:t>中的应用</w:t>
      </w:r>
      <w:r w:rsidRPr="003353B7">
        <w:t>.pdf[Z].</w:t>
      </w:r>
    </w:p>
    <w:p w:rsidR="00FA6C53" w:rsidRDefault="00D00D11">
      <w:pPr>
        <w:rPr>
          <w:rFonts w:hAnsi="Cambria Math"/>
        </w:rPr>
      </w:pPr>
      <w:r>
        <w:rPr>
          <w:rFonts w:hAnsi="Cambria Math"/>
        </w:rPr>
        <w:fldChar w:fldCharType="end"/>
      </w:r>
    </w:p>
    <w:sectPr w:rsidR="00FA6C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6A17" w:rsidRDefault="00546A17" w:rsidP="00ED464D">
      <w:r>
        <w:separator/>
      </w:r>
    </w:p>
  </w:endnote>
  <w:endnote w:type="continuationSeparator" w:id="0">
    <w:p w:rsidR="00546A17" w:rsidRDefault="00546A17" w:rsidP="00ED4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6A17" w:rsidRDefault="00546A17" w:rsidP="00ED464D">
      <w:r>
        <w:separator/>
      </w:r>
    </w:p>
  </w:footnote>
  <w:footnote w:type="continuationSeparator" w:id="0">
    <w:p w:rsidR="00546A17" w:rsidRDefault="00546A17" w:rsidP="00ED46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iYWU0YWQzOTUwNzZiZTc3ZjE1MWY0ZTVlNmQyOTgifQ=="/>
  </w:docVars>
  <w:rsids>
    <w:rsidRoot w:val="00CF134C"/>
    <w:rsid w:val="00061686"/>
    <w:rsid w:val="0008058B"/>
    <w:rsid w:val="000C072A"/>
    <w:rsid w:val="001000D6"/>
    <w:rsid w:val="0010252C"/>
    <w:rsid w:val="00106255"/>
    <w:rsid w:val="00122304"/>
    <w:rsid w:val="0014760A"/>
    <w:rsid w:val="00162065"/>
    <w:rsid w:val="00165E23"/>
    <w:rsid w:val="00173264"/>
    <w:rsid w:val="00206921"/>
    <w:rsid w:val="00251211"/>
    <w:rsid w:val="00252EB3"/>
    <w:rsid w:val="00263AB3"/>
    <w:rsid w:val="002D500C"/>
    <w:rsid w:val="002D762D"/>
    <w:rsid w:val="00327A83"/>
    <w:rsid w:val="00333783"/>
    <w:rsid w:val="003353B7"/>
    <w:rsid w:val="00380B2E"/>
    <w:rsid w:val="00384E25"/>
    <w:rsid w:val="00486667"/>
    <w:rsid w:val="004A2C00"/>
    <w:rsid w:val="004E1631"/>
    <w:rsid w:val="004E37B4"/>
    <w:rsid w:val="0050607C"/>
    <w:rsid w:val="00546A17"/>
    <w:rsid w:val="00561438"/>
    <w:rsid w:val="00567FA6"/>
    <w:rsid w:val="00596B6E"/>
    <w:rsid w:val="005E6D4D"/>
    <w:rsid w:val="006C70CD"/>
    <w:rsid w:val="00700AA9"/>
    <w:rsid w:val="00710BB2"/>
    <w:rsid w:val="00872C93"/>
    <w:rsid w:val="008E7F0E"/>
    <w:rsid w:val="00916469"/>
    <w:rsid w:val="00942A7F"/>
    <w:rsid w:val="00953F60"/>
    <w:rsid w:val="009B3637"/>
    <w:rsid w:val="009B6A6C"/>
    <w:rsid w:val="009C530C"/>
    <w:rsid w:val="009E1A8F"/>
    <w:rsid w:val="00A008C9"/>
    <w:rsid w:val="00A062D2"/>
    <w:rsid w:val="00AB69B6"/>
    <w:rsid w:val="00AD01F8"/>
    <w:rsid w:val="00B26E91"/>
    <w:rsid w:val="00B3618E"/>
    <w:rsid w:val="00BA5FA8"/>
    <w:rsid w:val="00C16576"/>
    <w:rsid w:val="00C872C6"/>
    <w:rsid w:val="00CD3F16"/>
    <w:rsid w:val="00CD7B6F"/>
    <w:rsid w:val="00CF134C"/>
    <w:rsid w:val="00CF6A42"/>
    <w:rsid w:val="00D00D11"/>
    <w:rsid w:val="00D24F57"/>
    <w:rsid w:val="00D5016C"/>
    <w:rsid w:val="00DA23B0"/>
    <w:rsid w:val="00DC4EC8"/>
    <w:rsid w:val="00DE1ABB"/>
    <w:rsid w:val="00DE39A5"/>
    <w:rsid w:val="00E317D6"/>
    <w:rsid w:val="00E92BE0"/>
    <w:rsid w:val="00ED464D"/>
    <w:rsid w:val="00F15AD7"/>
    <w:rsid w:val="00F74DBC"/>
    <w:rsid w:val="00F8396E"/>
    <w:rsid w:val="00FA19B7"/>
    <w:rsid w:val="00FA6C53"/>
    <w:rsid w:val="00FE7523"/>
    <w:rsid w:val="028005E4"/>
    <w:rsid w:val="04E9354C"/>
    <w:rsid w:val="0A8F687F"/>
    <w:rsid w:val="13890BF2"/>
    <w:rsid w:val="17721732"/>
    <w:rsid w:val="19FD32EE"/>
    <w:rsid w:val="1C365876"/>
    <w:rsid w:val="1C8C51E0"/>
    <w:rsid w:val="200C708B"/>
    <w:rsid w:val="214230AC"/>
    <w:rsid w:val="223B18F9"/>
    <w:rsid w:val="22A74CC6"/>
    <w:rsid w:val="230B5946"/>
    <w:rsid w:val="297D42E5"/>
    <w:rsid w:val="29E52D1A"/>
    <w:rsid w:val="2DCA5773"/>
    <w:rsid w:val="33B72B98"/>
    <w:rsid w:val="34FD4523"/>
    <w:rsid w:val="35B5447E"/>
    <w:rsid w:val="3DCD6330"/>
    <w:rsid w:val="3FB22BD0"/>
    <w:rsid w:val="453C5574"/>
    <w:rsid w:val="4580383B"/>
    <w:rsid w:val="467A3C8F"/>
    <w:rsid w:val="473874B3"/>
    <w:rsid w:val="47E25045"/>
    <w:rsid w:val="4A3E69E4"/>
    <w:rsid w:val="4A510F08"/>
    <w:rsid w:val="4BAC1A34"/>
    <w:rsid w:val="4CC61ABD"/>
    <w:rsid w:val="4E023333"/>
    <w:rsid w:val="4E353527"/>
    <w:rsid w:val="4F8B595E"/>
    <w:rsid w:val="57835D28"/>
    <w:rsid w:val="5E7246DD"/>
    <w:rsid w:val="5ED24795"/>
    <w:rsid w:val="62224A14"/>
    <w:rsid w:val="6AF161DE"/>
    <w:rsid w:val="6BAD3283"/>
    <w:rsid w:val="732F1C9D"/>
    <w:rsid w:val="73886EEC"/>
    <w:rsid w:val="74092750"/>
    <w:rsid w:val="75C97E6B"/>
    <w:rsid w:val="760149C1"/>
    <w:rsid w:val="769704BB"/>
    <w:rsid w:val="7ECF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6EB144"/>
  <w15:docId w15:val="{01BCBACF-F6F1-438A-B1C4-A3609F41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lsdException w:name="toc 8"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240"/>
      <w:outlineLvl w:val="0"/>
    </w:pPr>
    <w:rPr>
      <w:rFonts w:asciiTheme="majorHAnsi" w:eastAsiaTheme="majorEastAsia" w:hAnsiTheme="majorHAnsi" w:cstheme="majorBidi"/>
      <w:color w:val="2D53A0" w:themeColor="accent1" w:themeShade="BF"/>
      <w:sz w:val="32"/>
      <w:szCs w:val="32"/>
    </w:rPr>
  </w:style>
  <w:style w:type="paragraph" w:styleId="2">
    <w:name w:val="heading 2"/>
    <w:basedOn w:val="a"/>
    <w:next w:val="a"/>
    <w:link w:val="20"/>
    <w:unhideWhenUsed/>
    <w:qFormat/>
    <w:pPr>
      <w:keepNext/>
      <w:keepLines/>
      <w:spacing w:before="40"/>
      <w:outlineLvl w:val="1"/>
    </w:pPr>
    <w:rPr>
      <w:rFonts w:asciiTheme="majorHAnsi" w:eastAsiaTheme="majorEastAsia" w:hAnsiTheme="majorHAnsi" w:cstheme="majorBidi"/>
      <w:color w:val="2D53A0" w:themeColor="accent1" w:themeShade="BF"/>
      <w:sz w:val="26"/>
      <w:szCs w:val="26"/>
    </w:rPr>
  </w:style>
  <w:style w:type="paragraph" w:styleId="3">
    <w:name w:val="heading 3"/>
    <w:basedOn w:val="a"/>
    <w:next w:val="a"/>
    <w:link w:val="30"/>
    <w:unhideWhenUsed/>
    <w:qFormat/>
    <w:pPr>
      <w:keepNext/>
      <w:keepLines/>
      <w:spacing w:before="40"/>
      <w:outlineLvl w:val="2"/>
    </w:pPr>
    <w:rPr>
      <w:rFonts w:asciiTheme="majorHAnsi" w:eastAsiaTheme="majorEastAsia" w:hAnsiTheme="majorHAnsi" w:cstheme="majorBidi"/>
      <w:color w:val="1E386B" w:themeColor="accent1" w:themeShade="80"/>
      <w:sz w:val="24"/>
    </w:rPr>
  </w:style>
  <w:style w:type="paragraph" w:styleId="4">
    <w:name w:val="heading 4"/>
    <w:basedOn w:val="a"/>
    <w:next w:val="a"/>
    <w:link w:val="40"/>
    <w:semiHidden/>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autoRedefine/>
    <w:pPr>
      <w:ind w:left="1260"/>
      <w:jc w:val="left"/>
    </w:pPr>
    <w:rPr>
      <w:rFonts w:cstheme="minorHAnsi"/>
      <w:sz w:val="20"/>
      <w:szCs w:val="20"/>
    </w:rPr>
  </w:style>
  <w:style w:type="paragraph" w:styleId="5">
    <w:name w:val="toc 5"/>
    <w:basedOn w:val="a"/>
    <w:next w:val="a"/>
    <w:autoRedefine/>
    <w:pPr>
      <w:ind w:left="840"/>
      <w:jc w:val="left"/>
    </w:pPr>
    <w:rPr>
      <w:rFonts w:cstheme="minorHAnsi"/>
      <w:sz w:val="20"/>
      <w:szCs w:val="20"/>
    </w:rPr>
  </w:style>
  <w:style w:type="paragraph" w:styleId="31">
    <w:name w:val="toc 3"/>
    <w:basedOn w:val="a"/>
    <w:next w:val="a"/>
    <w:autoRedefine/>
    <w:uiPriority w:val="39"/>
    <w:pPr>
      <w:ind w:left="420"/>
      <w:jc w:val="left"/>
    </w:pPr>
    <w:rPr>
      <w:rFonts w:cstheme="minorHAnsi"/>
      <w:sz w:val="20"/>
      <w:szCs w:val="20"/>
    </w:rPr>
  </w:style>
  <w:style w:type="paragraph" w:styleId="8">
    <w:name w:val="toc 8"/>
    <w:basedOn w:val="a"/>
    <w:next w:val="a"/>
    <w:autoRedefine/>
    <w:qFormat/>
    <w:pPr>
      <w:ind w:left="1470"/>
      <w:jc w:val="left"/>
    </w:pPr>
    <w:rPr>
      <w:rFonts w:cstheme="minorHAnsi"/>
      <w:sz w:val="20"/>
      <w:szCs w:val="20"/>
    </w:rPr>
  </w:style>
  <w:style w:type="paragraph" w:styleId="11">
    <w:name w:val="toc 1"/>
    <w:basedOn w:val="a"/>
    <w:next w:val="a"/>
    <w:autoRedefine/>
    <w:uiPriority w:val="39"/>
    <w:pPr>
      <w:spacing w:before="120"/>
      <w:jc w:val="left"/>
    </w:pPr>
    <w:rPr>
      <w:rFonts w:cstheme="minorHAnsi"/>
      <w:b/>
      <w:bCs/>
      <w:i/>
      <w:iCs/>
      <w:sz w:val="24"/>
    </w:rPr>
  </w:style>
  <w:style w:type="paragraph" w:styleId="41">
    <w:name w:val="toc 4"/>
    <w:basedOn w:val="a"/>
    <w:next w:val="a"/>
    <w:autoRedefine/>
    <w:pPr>
      <w:ind w:left="630"/>
      <w:jc w:val="left"/>
    </w:pPr>
    <w:rPr>
      <w:rFonts w:cstheme="minorHAnsi"/>
      <w:sz w:val="20"/>
      <w:szCs w:val="20"/>
    </w:rPr>
  </w:style>
  <w:style w:type="paragraph" w:styleId="6">
    <w:name w:val="toc 6"/>
    <w:basedOn w:val="a"/>
    <w:next w:val="a"/>
    <w:autoRedefine/>
    <w:pPr>
      <w:ind w:left="1050"/>
      <w:jc w:val="left"/>
    </w:pPr>
    <w:rPr>
      <w:rFonts w:cstheme="minorHAnsi"/>
      <w:sz w:val="20"/>
      <w:szCs w:val="20"/>
    </w:rPr>
  </w:style>
  <w:style w:type="paragraph" w:styleId="21">
    <w:name w:val="toc 2"/>
    <w:basedOn w:val="a"/>
    <w:next w:val="a"/>
    <w:autoRedefine/>
    <w:uiPriority w:val="39"/>
    <w:qFormat/>
    <w:pPr>
      <w:spacing w:before="120"/>
      <w:ind w:left="210"/>
      <w:jc w:val="left"/>
    </w:pPr>
    <w:rPr>
      <w:rFonts w:cstheme="minorHAnsi"/>
      <w:b/>
      <w:bCs/>
      <w:sz w:val="22"/>
      <w:szCs w:val="22"/>
    </w:rPr>
  </w:style>
  <w:style w:type="paragraph" w:styleId="9">
    <w:name w:val="toc 9"/>
    <w:basedOn w:val="a"/>
    <w:next w:val="a"/>
    <w:autoRedefine/>
    <w:pPr>
      <w:ind w:left="1680"/>
      <w:jc w:val="left"/>
    </w:pPr>
    <w:rPr>
      <w:rFonts w:cstheme="minorHAnsi"/>
      <w:sz w:val="20"/>
      <w:szCs w:val="20"/>
    </w:rPr>
  </w:style>
  <w:style w:type="paragraph" w:styleId="a3">
    <w:name w:val="Normal (Web)"/>
    <w:basedOn w:val="a"/>
    <w:uiPriority w:val="99"/>
    <w:qFormat/>
    <w:pPr>
      <w:spacing w:beforeAutospacing="1" w:afterAutospacing="1"/>
      <w:jc w:val="left"/>
    </w:pPr>
    <w:rPr>
      <w:rFonts w:cs="Times New Roman"/>
      <w:kern w:val="0"/>
      <w:sz w:val="24"/>
    </w:rPr>
  </w:style>
  <w:style w:type="character" w:styleId="a4">
    <w:name w:val="Strong"/>
    <w:basedOn w:val="a0"/>
    <w:uiPriority w:val="22"/>
    <w:qFormat/>
    <w:rPr>
      <w:b/>
    </w:rPr>
  </w:style>
  <w:style w:type="character" w:styleId="a5">
    <w:name w:val="Hyperlink"/>
    <w:basedOn w:val="a0"/>
    <w:uiPriority w:val="99"/>
    <w:unhideWhenUsed/>
    <w:rPr>
      <w:color w:val="0026E5" w:themeColor="hyperlink"/>
      <w:u w:val="single"/>
    </w:rPr>
  </w:style>
  <w:style w:type="character" w:customStyle="1" w:styleId="10">
    <w:name w:val="标题 1 字符"/>
    <w:basedOn w:val="a0"/>
    <w:link w:val="1"/>
    <w:rPr>
      <w:rFonts w:asciiTheme="majorHAnsi" w:eastAsiaTheme="majorEastAsia" w:hAnsiTheme="majorHAnsi" w:cstheme="majorBidi"/>
      <w:color w:val="2D53A0" w:themeColor="accent1" w:themeShade="BF"/>
      <w:kern w:val="2"/>
      <w:sz w:val="32"/>
      <w:szCs w:val="32"/>
    </w:rPr>
  </w:style>
  <w:style w:type="character" w:customStyle="1" w:styleId="20">
    <w:name w:val="标题 2 字符"/>
    <w:basedOn w:val="a0"/>
    <w:link w:val="2"/>
    <w:rPr>
      <w:rFonts w:asciiTheme="majorHAnsi" w:eastAsiaTheme="majorEastAsia" w:hAnsiTheme="majorHAnsi" w:cstheme="majorBidi"/>
      <w:color w:val="2D53A0" w:themeColor="accent1" w:themeShade="BF"/>
      <w:kern w:val="2"/>
      <w:sz w:val="26"/>
      <w:szCs w:val="26"/>
    </w:rPr>
  </w:style>
  <w:style w:type="character" w:customStyle="1" w:styleId="30">
    <w:name w:val="标题 3 字符"/>
    <w:basedOn w:val="a0"/>
    <w:link w:val="3"/>
    <w:qFormat/>
    <w:rPr>
      <w:rFonts w:asciiTheme="majorHAnsi" w:eastAsiaTheme="majorEastAsia" w:hAnsiTheme="majorHAnsi" w:cstheme="majorBidi"/>
      <w:color w:val="1E386B" w:themeColor="accent1" w:themeShade="80"/>
      <w:kern w:val="2"/>
      <w:sz w:val="24"/>
      <w:szCs w:val="24"/>
    </w:rPr>
  </w:style>
  <w:style w:type="paragraph" w:customStyle="1" w:styleId="TOC1">
    <w:name w:val="TOC 标题1"/>
    <w:basedOn w:val="1"/>
    <w:next w:val="a"/>
    <w:uiPriority w:val="39"/>
    <w:unhideWhenUsed/>
    <w:qFormat/>
    <w:pPr>
      <w:widowControl/>
      <w:spacing w:before="480" w:line="276" w:lineRule="auto"/>
      <w:jc w:val="left"/>
      <w:outlineLvl w:val="9"/>
    </w:pPr>
    <w:rPr>
      <w:b/>
      <w:bCs/>
      <w:kern w:val="0"/>
      <w:sz w:val="28"/>
      <w:szCs w:val="28"/>
      <w:lang w:eastAsia="en-US"/>
    </w:rPr>
  </w:style>
  <w:style w:type="character" w:customStyle="1" w:styleId="40">
    <w:name w:val="标题 4 字符"/>
    <w:basedOn w:val="a0"/>
    <w:link w:val="4"/>
    <w:semiHidden/>
    <w:rPr>
      <w:rFonts w:asciiTheme="majorHAnsi" w:eastAsiaTheme="majorEastAsia" w:hAnsiTheme="majorHAnsi" w:cstheme="majorBidi"/>
      <w:i/>
      <w:iCs/>
      <w:color w:val="2D53A0" w:themeColor="accent1" w:themeShade="BF"/>
      <w:kern w:val="2"/>
      <w:sz w:val="21"/>
      <w:szCs w:val="24"/>
    </w:rPr>
  </w:style>
  <w:style w:type="paragraph" w:styleId="a6">
    <w:name w:val="footnote text"/>
    <w:basedOn w:val="a"/>
    <w:link w:val="a7"/>
    <w:rsid w:val="00ED464D"/>
    <w:pPr>
      <w:snapToGrid w:val="0"/>
      <w:jc w:val="left"/>
    </w:pPr>
    <w:rPr>
      <w:sz w:val="18"/>
      <w:szCs w:val="18"/>
    </w:rPr>
  </w:style>
  <w:style w:type="character" w:customStyle="1" w:styleId="a7">
    <w:name w:val="脚注文本 字符"/>
    <w:basedOn w:val="a0"/>
    <w:link w:val="a6"/>
    <w:rsid w:val="00ED464D"/>
    <w:rPr>
      <w:rFonts w:asciiTheme="minorHAnsi" w:eastAsiaTheme="minorEastAsia" w:hAnsiTheme="minorHAnsi" w:cstheme="minorBidi"/>
      <w:kern w:val="2"/>
      <w:sz w:val="18"/>
      <w:szCs w:val="18"/>
    </w:rPr>
  </w:style>
  <w:style w:type="character" w:styleId="a8">
    <w:name w:val="footnote reference"/>
    <w:basedOn w:val="a0"/>
    <w:rsid w:val="00ED464D"/>
    <w:rPr>
      <w:vertAlign w:val="superscript"/>
    </w:rPr>
  </w:style>
  <w:style w:type="paragraph" w:styleId="a9">
    <w:name w:val="Bibliography"/>
    <w:basedOn w:val="a"/>
    <w:next w:val="a"/>
    <w:uiPriority w:val="37"/>
    <w:unhideWhenUsed/>
    <w:rsid w:val="00D00D11"/>
    <w:pPr>
      <w:tabs>
        <w:tab w:val="left" w:pos="384"/>
      </w:tabs>
      <w:ind w:left="384" w:hanging="384"/>
    </w:pPr>
  </w:style>
  <w:style w:type="character" w:styleId="aa">
    <w:name w:val="Placeholder Text"/>
    <w:basedOn w:val="a0"/>
    <w:uiPriority w:val="99"/>
    <w:semiHidden/>
    <w:rsid w:val="008E7F0E"/>
    <w:rPr>
      <w:color w:val="808080"/>
    </w:rPr>
  </w:style>
  <w:style w:type="character" w:customStyle="1" w:styleId="wxsearchkeywordwrap">
    <w:name w:val="wx_search_keyword_wrap"/>
    <w:basedOn w:val="a0"/>
    <w:rsid w:val="00B3618E"/>
  </w:style>
  <w:style w:type="character" w:customStyle="1" w:styleId="MTConvertedEquation">
    <w:name w:val="MTConvertedEquation"/>
    <w:basedOn w:val="a0"/>
    <w:rsid w:val="009B6A6C"/>
    <w:rPr>
      <w:rFonts w:ascii="Cambria Math" w:eastAsia="宋体" w:hAnsi="Cambria Math" w:cs="Helvetica"/>
      <w:color w:val="060607"/>
      <w:spacing w:val="4"/>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25480">
      <w:bodyDiv w:val="1"/>
      <w:marLeft w:val="0"/>
      <w:marRight w:val="0"/>
      <w:marTop w:val="0"/>
      <w:marBottom w:val="0"/>
      <w:divBdr>
        <w:top w:val="none" w:sz="0" w:space="0" w:color="auto"/>
        <w:left w:val="none" w:sz="0" w:space="0" w:color="auto"/>
        <w:bottom w:val="none" w:sz="0" w:space="0" w:color="auto"/>
        <w:right w:val="none" w:sz="0" w:space="0" w:color="auto"/>
      </w:divBdr>
    </w:div>
    <w:div w:id="199754773">
      <w:bodyDiv w:val="1"/>
      <w:marLeft w:val="0"/>
      <w:marRight w:val="0"/>
      <w:marTop w:val="0"/>
      <w:marBottom w:val="0"/>
      <w:divBdr>
        <w:top w:val="none" w:sz="0" w:space="0" w:color="auto"/>
        <w:left w:val="none" w:sz="0" w:space="0" w:color="auto"/>
        <w:bottom w:val="none" w:sz="0" w:space="0" w:color="auto"/>
        <w:right w:val="none" w:sz="0" w:space="0" w:color="auto"/>
      </w:divBdr>
    </w:div>
    <w:div w:id="311256886">
      <w:bodyDiv w:val="1"/>
      <w:marLeft w:val="0"/>
      <w:marRight w:val="0"/>
      <w:marTop w:val="0"/>
      <w:marBottom w:val="0"/>
      <w:divBdr>
        <w:top w:val="none" w:sz="0" w:space="0" w:color="auto"/>
        <w:left w:val="none" w:sz="0" w:space="0" w:color="auto"/>
        <w:bottom w:val="none" w:sz="0" w:space="0" w:color="auto"/>
        <w:right w:val="none" w:sz="0" w:space="0" w:color="auto"/>
      </w:divBdr>
    </w:div>
    <w:div w:id="416829280">
      <w:bodyDiv w:val="1"/>
      <w:marLeft w:val="0"/>
      <w:marRight w:val="0"/>
      <w:marTop w:val="0"/>
      <w:marBottom w:val="0"/>
      <w:divBdr>
        <w:top w:val="none" w:sz="0" w:space="0" w:color="auto"/>
        <w:left w:val="none" w:sz="0" w:space="0" w:color="auto"/>
        <w:bottom w:val="none" w:sz="0" w:space="0" w:color="auto"/>
        <w:right w:val="none" w:sz="0" w:space="0" w:color="auto"/>
      </w:divBdr>
    </w:div>
    <w:div w:id="523715864">
      <w:bodyDiv w:val="1"/>
      <w:marLeft w:val="0"/>
      <w:marRight w:val="0"/>
      <w:marTop w:val="0"/>
      <w:marBottom w:val="0"/>
      <w:divBdr>
        <w:top w:val="none" w:sz="0" w:space="0" w:color="auto"/>
        <w:left w:val="none" w:sz="0" w:space="0" w:color="auto"/>
        <w:bottom w:val="none" w:sz="0" w:space="0" w:color="auto"/>
        <w:right w:val="none" w:sz="0" w:space="0" w:color="auto"/>
      </w:divBdr>
    </w:div>
    <w:div w:id="714621846">
      <w:bodyDiv w:val="1"/>
      <w:marLeft w:val="0"/>
      <w:marRight w:val="0"/>
      <w:marTop w:val="0"/>
      <w:marBottom w:val="0"/>
      <w:divBdr>
        <w:top w:val="none" w:sz="0" w:space="0" w:color="auto"/>
        <w:left w:val="none" w:sz="0" w:space="0" w:color="auto"/>
        <w:bottom w:val="none" w:sz="0" w:space="0" w:color="auto"/>
        <w:right w:val="none" w:sz="0" w:space="0" w:color="auto"/>
      </w:divBdr>
      <w:divsChild>
        <w:div w:id="1412464523">
          <w:marLeft w:val="0"/>
          <w:marRight w:val="0"/>
          <w:marTop w:val="0"/>
          <w:marBottom w:val="0"/>
          <w:divBdr>
            <w:top w:val="none" w:sz="0" w:space="0" w:color="auto"/>
            <w:left w:val="none" w:sz="0" w:space="0" w:color="auto"/>
            <w:bottom w:val="none" w:sz="0" w:space="0" w:color="auto"/>
            <w:right w:val="none" w:sz="0" w:space="0" w:color="auto"/>
          </w:divBdr>
        </w:div>
      </w:divsChild>
    </w:div>
    <w:div w:id="1027365645">
      <w:bodyDiv w:val="1"/>
      <w:marLeft w:val="0"/>
      <w:marRight w:val="0"/>
      <w:marTop w:val="0"/>
      <w:marBottom w:val="0"/>
      <w:divBdr>
        <w:top w:val="none" w:sz="0" w:space="0" w:color="auto"/>
        <w:left w:val="none" w:sz="0" w:space="0" w:color="auto"/>
        <w:bottom w:val="none" w:sz="0" w:space="0" w:color="auto"/>
        <w:right w:val="none" w:sz="0" w:space="0" w:color="auto"/>
      </w:divBdr>
    </w:div>
    <w:div w:id="1258362726">
      <w:bodyDiv w:val="1"/>
      <w:marLeft w:val="0"/>
      <w:marRight w:val="0"/>
      <w:marTop w:val="0"/>
      <w:marBottom w:val="0"/>
      <w:divBdr>
        <w:top w:val="none" w:sz="0" w:space="0" w:color="auto"/>
        <w:left w:val="none" w:sz="0" w:space="0" w:color="auto"/>
        <w:bottom w:val="none" w:sz="0" w:space="0" w:color="auto"/>
        <w:right w:val="none" w:sz="0" w:space="0" w:color="auto"/>
      </w:divBdr>
    </w:div>
    <w:div w:id="1811746251">
      <w:bodyDiv w:val="1"/>
      <w:marLeft w:val="0"/>
      <w:marRight w:val="0"/>
      <w:marTop w:val="0"/>
      <w:marBottom w:val="0"/>
      <w:divBdr>
        <w:top w:val="none" w:sz="0" w:space="0" w:color="auto"/>
        <w:left w:val="none" w:sz="0" w:space="0" w:color="auto"/>
        <w:bottom w:val="none" w:sz="0" w:space="0" w:color="auto"/>
        <w:right w:val="none" w:sz="0" w:space="0" w:color="auto"/>
      </w:divBdr>
    </w:div>
    <w:div w:id="1821458173">
      <w:bodyDiv w:val="1"/>
      <w:marLeft w:val="0"/>
      <w:marRight w:val="0"/>
      <w:marTop w:val="0"/>
      <w:marBottom w:val="0"/>
      <w:divBdr>
        <w:top w:val="none" w:sz="0" w:space="0" w:color="auto"/>
        <w:left w:val="none" w:sz="0" w:space="0" w:color="auto"/>
        <w:bottom w:val="none" w:sz="0" w:space="0" w:color="auto"/>
        <w:right w:val="none" w:sz="0" w:space="0" w:color="auto"/>
      </w:divBdr>
    </w:div>
    <w:div w:id="1923295760">
      <w:bodyDiv w:val="1"/>
      <w:marLeft w:val="0"/>
      <w:marRight w:val="0"/>
      <w:marTop w:val="0"/>
      <w:marBottom w:val="0"/>
      <w:divBdr>
        <w:top w:val="none" w:sz="0" w:space="0" w:color="auto"/>
        <w:left w:val="none" w:sz="0" w:space="0" w:color="auto"/>
        <w:bottom w:val="none" w:sz="0" w:space="0" w:color="auto"/>
        <w:right w:val="none" w:sz="0" w:space="0" w:color="auto"/>
      </w:divBdr>
    </w:div>
    <w:div w:id="2126535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24.png"/><Relationship Id="rId21" Type="http://schemas.openxmlformats.org/officeDocument/2006/relationships/image" Target="media/image9.wmf"/><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hyperlink" Target="https://loop.frontiersin.org/people/2687883" TargetMode="External"/><Relationship Id="rId2" Type="http://schemas.openxmlformats.org/officeDocument/2006/relationships/styles" Target="styles.xml"/><Relationship Id="rId16" Type="http://schemas.openxmlformats.org/officeDocument/2006/relationships/oleObject" Target="embeddings/oleObject2.bin"/><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6.bin"/><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2.wmf"/><Relationship Id="rId19" Type="http://schemas.openxmlformats.org/officeDocument/2006/relationships/image" Target="media/image8.wmf"/><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oleObject" Target="embeddings/oleObject5.bin"/><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hyperlink" Target="https://loop.frontiersin.org/people/2687883"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oleObject" Target="embeddings/oleObject4.bin"/><Relationship Id="rId41" Type="http://schemas.openxmlformats.org/officeDocument/2006/relationships/image" Target="media/image2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27D1C-08F1-42ED-994E-9DD0799E7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5010</TotalTime>
  <Pages>17</Pages>
  <Words>8594</Words>
  <Characters>48990</Characters>
  <Application>Microsoft Office Word</Application>
  <DocSecurity>0</DocSecurity>
  <Lines>408</Lines>
  <Paragraphs>114</Paragraphs>
  <ScaleCrop>false</ScaleCrop>
  <Company/>
  <LinksUpToDate>false</LinksUpToDate>
  <CharactersWithSpaces>57470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liangyu</dc:creator>
  <cp:lastModifiedBy>liangyu</cp:lastModifiedBy>
  <cp:revision>26</cp:revision>
  <dcterms:created xsi:type="dcterms:W3CDTF">2024-10-28T03:10:00Z</dcterms:created>
  <dcterms:modified xsi:type="dcterms:W3CDTF">2024-12-11T13:34:00Z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AC7A21927FAF472499A775533717463F_13</vt:lpwstr>
  </property>
  <property fmtid="{D5CDD505-2E9C-101B-9397-08002B2CF9AE}" pid="4" name="ZOTERO_PREF_1">
    <vt:lpwstr>&lt;data data-version="3" zotero-version="6.0.36"&gt;&lt;session id="VRVEehmg"/&gt;&lt;style id="http://www.zotero.org/styles/china-national-standard-gb-t-7714-2015-numeric" hasBibliography="1" bibliographyStyleHasBeenSet="1"/&gt;&lt;prefs&gt;&lt;pref name="fieldType" value="Field"</vt:lpwstr>
  </property>
  <property fmtid="{D5CDD505-2E9C-101B-9397-08002B2CF9AE}" pid="5" name="ZOTERO_PREF_2">
    <vt:lpwstr>/&gt;&lt;pref name="automaticJournalAbbreviations" value="true"/&gt;&lt;/prefs&gt;&lt;/data&gt;</vt:lpwstr>
  </property>
  <property fmtid="{D5CDD505-2E9C-101B-9397-08002B2CF9AE}" pid="6" name="MTWinEqns">
    <vt:bool>true</vt:bool>
  </property>
</Properties>
</file>