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0C88A" w14:textId="77777777" w:rsidR="007A0EB8" w:rsidRPr="007A0EB8" w:rsidRDefault="007A0EB8" w:rsidP="007A0EB8">
      <w:pPr>
        <w:rPr>
          <w:b/>
          <w:bCs/>
        </w:rPr>
      </w:pPr>
      <w:r w:rsidRPr="007A0EB8">
        <w:rPr>
          <w:b/>
          <w:bCs/>
        </w:rPr>
        <w:t>Ross Cameron Momentum Trading Strategy - Development Summary</w:t>
      </w:r>
    </w:p>
    <w:p w14:paraId="639A18AB" w14:textId="77777777" w:rsidR="007A0EB8" w:rsidRPr="007A0EB8" w:rsidRDefault="007A0EB8" w:rsidP="007A0EB8">
      <w:pPr>
        <w:rPr>
          <w:b/>
          <w:bCs/>
        </w:rPr>
      </w:pPr>
      <w:r w:rsidRPr="007A0EB8">
        <w:rPr>
          <w:b/>
          <w:bCs/>
        </w:rPr>
        <w:t>Strategy Overview</w:t>
      </w:r>
    </w:p>
    <w:p w14:paraId="29B13D5A" w14:textId="77777777" w:rsidR="007A0EB8" w:rsidRPr="007A0EB8" w:rsidRDefault="007A0EB8" w:rsidP="007A0EB8">
      <w:r w:rsidRPr="007A0EB8">
        <w:t>The Ross Cameron momentum trading strategy is designed to capture </w:t>
      </w:r>
      <w:r w:rsidRPr="007A0EB8">
        <w:rPr>
          <w:b/>
          <w:bCs/>
        </w:rPr>
        <w:t>intraday momentum moves</w:t>
      </w:r>
      <w:r w:rsidRPr="007A0EB8">
        <w:t> on high-volatility stocks. It follows a systematic approach:</w:t>
      </w:r>
    </w:p>
    <w:p w14:paraId="0F8B6863" w14:textId="77777777" w:rsidR="007A0EB8" w:rsidRPr="007A0EB8" w:rsidRDefault="007A0EB8" w:rsidP="007A0EB8">
      <w:r w:rsidRPr="007A0EB8">
        <w:rPr>
          <w:b/>
          <w:bCs/>
        </w:rPr>
        <w:t>Core Philosophy:</w:t>
      </w:r>
    </w:p>
    <w:p w14:paraId="72304466" w14:textId="77777777" w:rsidR="007A0EB8" w:rsidRPr="007A0EB8" w:rsidRDefault="007A0EB8" w:rsidP="007A0EB8">
      <w:pPr>
        <w:numPr>
          <w:ilvl w:val="0"/>
          <w:numId w:val="1"/>
        </w:numPr>
      </w:pPr>
      <w:r w:rsidRPr="007A0EB8">
        <w:t>Trade pullbacks after initial surges (buy the bounce, not the breakout)</w:t>
      </w:r>
    </w:p>
    <w:p w14:paraId="40BD043A" w14:textId="77777777" w:rsidR="007A0EB8" w:rsidRPr="007A0EB8" w:rsidRDefault="007A0EB8" w:rsidP="007A0EB8">
      <w:pPr>
        <w:numPr>
          <w:ilvl w:val="0"/>
          <w:numId w:val="1"/>
        </w:numPr>
      </w:pPr>
      <w:r w:rsidRPr="007A0EB8">
        <w:t>Use multiple confirmation filters to reduce false signals</w:t>
      </w:r>
    </w:p>
    <w:p w14:paraId="2E57F29F" w14:textId="77777777" w:rsidR="007A0EB8" w:rsidRPr="007A0EB8" w:rsidRDefault="007A0EB8" w:rsidP="007A0EB8">
      <w:pPr>
        <w:numPr>
          <w:ilvl w:val="0"/>
          <w:numId w:val="1"/>
        </w:numPr>
      </w:pPr>
      <w:r w:rsidRPr="007A0EB8">
        <w:t>Employ structural stops (pattern-based) rather than arbitrary percentages</w:t>
      </w:r>
    </w:p>
    <w:p w14:paraId="7F039786" w14:textId="77777777" w:rsidR="007A0EB8" w:rsidRPr="007A0EB8" w:rsidRDefault="007A0EB8" w:rsidP="007A0EB8">
      <w:pPr>
        <w:numPr>
          <w:ilvl w:val="0"/>
          <w:numId w:val="1"/>
        </w:numPr>
      </w:pPr>
      <w:r w:rsidRPr="007A0EB8">
        <w:t>Size positions for a simulated $500 account ($100 per trade, 5 trades max per day)</w:t>
      </w:r>
    </w:p>
    <w:p w14:paraId="47D8E0BF" w14:textId="77777777" w:rsidR="007A0EB8" w:rsidRPr="007A0EB8" w:rsidRDefault="007A0EB8" w:rsidP="007A0EB8">
      <w:r w:rsidRPr="007A0EB8">
        <w:rPr>
          <w:b/>
          <w:bCs/>
        </w:rPr>
        <w:t>Entry Requirements (ALL must be met):</w:t>
      </w:r>
    </w:p>
    <w:p w14:paraId="6632DCF8" w14:textId="77777777" w:rsidR="007A0EB8" w:rsidRPr="007A0EB8" w:rsidRDefault="007A0EB8" w:rsidP="007A0EB8">
      <w:pPr>
        <w:numPr>
          <w:ilvl w:val="0"/>
          <w:numId w:val="2"/>
        </w:numPr>
      </w:pPr>
      <w:r w:rsidRPr="007A0EB8">
        <w:rPr>
          <w:b/>
          <w:bCs/>
        </w:rPr>
        <w:t>Pullback Pattern</w:t>
      </w:r>
      <w:r w:rsidRPr="007A0EB8">
        <w:t>: Surge → pullback → first candle making new high after dip</w:t>
      </w:r>
    </w:p>
    <w:p w14:paraId="48541147" w14:textId="77777777" w:rsidR="007A0EB8" w:rsidRPr="007A0EB8" w:rsidRDefault="007A0EB8" w:rsidP="007A0EB8">
      <w:pPr>
        <w:numPr>
          <w:ilvl w:val="0"/>
          <w:numId w:val="2"/>
        </w:numPr>
      </w:pPr>
      <w:r w:rsidRPr="007A0EB8">
        <w:rPr>
          <w:b/>
          <w:bCs/>
        </w:rPr>
        <w:t>MACD Positive</w:t>
      </w:r>
      <w:r w:rsidRPr="007A0EB8">
        <w:t>: MACD line above signal line (12/26/9 settings)</w:t>
      </w:r>
    </w:p>
    <w:p w14:paraId="5C279BF2" w14:textId="77777777" w:rsidR="007A0EB8" w:rsidRPr="007A0EB8" w:rsidRDefault="007A0EB8" w:rsidP="007A0EB8">
      <w:pPr>
        <w:numPr>
          <w:ilvl w:val="0"/>
          <w:numId w:val="2"/>
        </w:numPr>
      </w:pPr>
      <w:r w:rsidRPr="007A0EB8">
        <w:rPr>
          <w:b/>
          <w:bCs/>
        </w:rPr>
        <w:t>Volume Confirmation</w:t>
      </w:r>
      <w:r w:rsidRPr="007A0EB8">
        <w:t>: No volume topping patterns, max 4/5 red candles in pullback</w:t>
      </w:r>
    </w:p>
    <w:p w14:paraId="769673DE" w14:textId="77777777" w:rsidR="007A0EB8" w:rsidRPr="007A0EB8" w:rsidRDefault="007A0EB8" w:rsidP="007A0EB8">
      <w:pPr>
        <w:numPr>
          <w:ilvl w:val="0"/>
          <w:numId w:val="2"/>
        </w:numPr>
      </w:pPr>
      <w:r w:rsidRPr="007A0EB8">
        <w:rPr>
          <w:b/>
          <w:bCs/>
        </w:rPr>
        <w:t>VWAP Filter</w:t>
      </w:r>
      <w:r w:rsidRPr="007A0EB8">
        <w:t>: Price above VWAP (long trades only)</w:t>
      </w:r>
    </w:p>
    <w:p w14:paraId="04E80D81" w14:textId="77777777" w:rsidR="007A0EB8" w:rsidRPr="007A0EB8" w:rsidRDefault="007A0EB8" w:rsidP="007A0EB8">
      <w:r w:rsidRPr="007A0EB8">
        <w:rPr>
          <w:b/>
          <w:bCs/>
        </w:rPr>
        <w:t>Exit Logic:</w:t>
      </w:r>
    </w:p>
    <w:p w14:paraId="555AB919" w14:textId="77777777" w:rsidR="007A0EB8" w:rsidRPr="007A0EB8" w:rsidRDefault="007A0EB8" w:rsidP="007A0EB8">
      <w:pPr>
        <w:numPr>
          <w:ilvl w:val="0"/>
          <w:numId w:val="3"/>
        </w:numPr>
      </w:pPr>
      <w:r w:rsidRPr="007A0EB8">
        <w:t>Stop loss at structural pullback low (capped at 10% max)</w:t>
      </w:r>
    </w:p>
    <w:p w14:paraId="147BC682" w14:textId="77777777" w:rsidR="007A0EB8" w:rsidRPr="007A0EB8" w:rsidRDefault="007A0EB8" w:rsidP="007A0EB8">
      <w:pPr>
        <w:numPr>
          <w:ilvl w:val="0"/>
          <w:numId w:val="3"/>
        </w:numPr>
      </w:pPr>
      <w:r w:rsidRPr="007A0EB8">
        <w:t>20% profit target (hard cap)</w:t>
      </w:r>
    </w:p>
    <w:p w14:paraId="6B7B1535" w14:textId="77777777" w:rsidR="007A0EB8" w:rsidRPr="007A0EB8" w:rsidRDefault="007A0EB8" w:rsidP="007A0EB8">
      <w:pPr>
        <w:numPr>
          <w:ilvl w:val="0"/>
          <w:numId w:val="3"/>
        </w:numPr>
      </w:pPr>
      <w:r w:rsidRPr="007A0EB8">
        <w:t>5% trailing stop from highest high since entry</w:t>
      </w:r>
    </w:p>
    <w:p w14:paraId="6BE983FE" w14:textId="77777777" w:rsidR="007A0EB8" w:rsidRPr="007A0EB8" w:rsidRDefault="007A0EB8" w:rsidP="007A0EB8">
      <w:pPr>
        <w:numPr>
          <w:ilvl w:val="0"/>
          <w:numId w:val="3"/>
        </w:numPr>
      </w:pPr>
      <w:r w:rsidRPr="007A0EB8">
        <w:t>End of day exit at 3:50 PM EST</w:t>
      </w:r>
    </w:p>
    <w:p w14:paraId="78799D48" w14:textId="77777777" w:rsidR="007A0EB8" w:rsidRPr="007A0EB8" w:rsidRDefault="00000000" w:rsidP="007A0EB8">
      <w:r>
        <w:pict w14:anchorId="3AD94073">
          <v:rect id="_x0000_i1025" style="width:0;height:1.5pt" o:hralign="center" o:hrstd="t" o:hrnoshade="t" o:hr="t" fillcolor="#ccc" stroked="f"/>
        </w:pict>
      </w:r>
    </w:p>
    <w:p w14:paraId="6C93D6A7" w14:textId="77777777" w:rsidR="007A0EB8" w:rsidRPr="007A0EB8" w:rsidRDefault="007A0EB8" w:rsidP="007A0EB8">
      <w:pPr>
        <w:rPr>
          <w:b/>
          <w:bCs/>
        </w:rPr>
      </w:pPr>
      <w:r w:rsidRPr="007A0EB8">
        <w:rPr>
          <w:b/>
          <w:bCs/>
        </w:rPr>
        <w:t>Problem-Solving Development History</w:t>
      </w:r>
    </w:p>
    <w:p w14:paraId="7E9EBC7A" w14:textId="77777777" w:rsidR="007A0EB8" w:rsidRPr="007A0EB8" w:rsidRDefault="00000000" w:rsidP="007A0EB8">
      <w:r>
        <w:pict w14:anchorId="3B8A60EE">
          <v:rect id="_x0000_i1026" style="width:0;height:1.5pt" o:hralign="center" o:hrstd="t" o:hrnoshade="t" o:hr="t" fillcolor="#ccc" stroked="f"/>
        </w:pict>
      </w:r>
    </w:p>
    <w:p w14:paraId="2AB17F3F" w14:textId="77777777" w:rsidR="007A0EB8" w:rsidRPr="007A0EB8" w:rsidRDefault="007A0EB8" w:rsidP="007A0EB8">
      <w:r w:rsidRPr="007A0EB8">
        <w:rPr>
          <w:b/>
          <w:bCs/>
        </w:rPr>
        <w:t>Problem:</w:t>
      </w:r>
      <w:r w:rsidRPr="007A0EB8">
        <w:t> No way to validate strategy performance without waiting weeks for live trading results.</w:t>
      </w:r>
    </w:p>
    <w:p w14:paraId="766B4F27" w14:textId="77777777" w:rsidR="007A0EB8" w:rsidRPr="007A0EB8" w:rsidRDefault="007A0EB8" w:rsidP="007A0EB8">
      <w:r w:rsidRPr="007A0EB8">
        <w:rPr>
          <w:b/>
          <w:bCs/>
        </w:rPr>
        <w:lastRenderedPageBreak/>
        <w:t>Solution:</w:t>
      </w:r>
      <w:r w:rsidRPr="007A0EB8">
        <w:t> Created </w:t>
      </w:r>
      <w:hyperlink r:id="rId5" w:history="1">
        <w:r w:rsidRPr="007A0EB8">
          <w:rPr>
            <w:rStyle w:val="Hyperlink"/>
          </w:rPr>
          <w:t>RossCameron-Backtest.py</w:t>
        </w:r>
      </w:hyperlink>
      <w:r w:rsidRPr="007A0EB8">
        <w:t> - a historical simulation engine that fetches IBKR data and tests the strategy bar-by-bar. This allows rapid iteration on strategy parameters using real market data from past high-momentum stocks.</w:t>
      </w:r>
    </w:p>
    <w:p w14:paraId="0DC87F03" w14:textId="77777777" w:rsidR="007A0EB8" w:rsidRPr="007A0EB8" w:rsidRDefault="00000000" w:rsidP="007A0EB8">
      <w:r>
        <w:pict w14:anchorId="46B56C8B">
          <v:rect id="_x0000_i1027" style="width:0;height:1.5pt" o:hralign="center" o:hrstd="t" o:hrnoshade="t" o:hr="t" fillcolor="#ccc" stroked="f"/>
        </w:pict>
      </w:r>
    </w:p>
    <w:p w14:paraId="5FBD42AC" w14:textId="77777777" w:rsidR="007A0EB8" w:rsidRPr="007A0EB8" w:rsidRDefault="007A0EB8" w:rsidP="007A0EB8">
      <w:r w:rsidRPr="007A0EB8">
        <w:rPr>
          <w:b/>
          <w:bCs/>
        </w:rPr>
        <w:t>Problem:</w:t>
      </w:r>
      <w:r w:rsidRPr="007A0EB8">
        <w:t> Strategy logic duplicated between live trading script and backtest script, causing version drift when making changes to one but not the other.</w:t>
      </w:r>
    </w:p>
    <w:p w14:paraId="7AB39D3E" w14:textId="77777777" w:rsidR="007A0EB8" w:rsidRPr="007A0EB8" w:rsidRDefault="007A0EB8" w:rsidP="007A0EB8">
      <w:r w:rsidRPr="007A0EB8">
        <w:rPr>
          <w:b/>
          <w:bCs/>
        </w:rPr>
        <w:t>Solution:</w:t>
      </w:r>
      <w:r w:rsidRPr="007A0EB8">
        <w:t> Created </w:t>
      </w:r>
      <w:hyperlink r:id="rId6" w:history="1">
        <w:r w:rsidRPr="007A0EB8">
          <w:rPr>
            <w:rStyle w:val="Hyperlink"/>
          </w:rPr>
          <w:t>RossCameron-Strategy.py</w:t>
        </w:r>
      </w:hyperlink>
      <w:r w:rsidRPr="007A0EB8">
        <w:t> as a shared module containing ALL strategy logic. Both live trading and backtesting scripts now import from this single source of truth. Changes to entry/exit conditions automatically apply to both scripts, eliminating ~425 lines of duplicate code.</w:t>
      </w:r>
    </w:p>
    <w:p w14:paraId="57A44EC8" w14:textId="77777777" w:rsidR="007A0EB8" w:rsidRPr="007A0EB8" w:rsidRDefault="00000000" w:rsidP="007A0EB8">
      <w:r>
        <w:pict w14:anchorId="3911E16B">
          <v:rect id="_x0000_i1028" style="width:0;height:1.5pt" o:hralign="center" o:hrstd="t" o:hrnoshade="t" o:hr="t" fillcolor="#ccc" stroked="f"/>
        </w:pict>
      </w:r>
    </w:p>
    <w:p w14:paraId="556F20DA" w14:textId="77777777" w:rsidR="007A0EB8" w:rsidRPr="007A0EB8" w:rsidRDefault="007A0EB8" w:rsidP="007A0EB8">
      <w:r w:rsidRPr="007A0EB8">
        <w:rPr>
          <w:b/>
          <w:bCs/>
        </w:rPr>
        <w:t>Problem:</w:t>
      </w:r>
      <w:r w:rsidRPr="007A0EB8">
        <w:t> Backtest results didn't account for trading costs, making profit estimates unrealistic.</w:t>
      </w:r>
    </w:p>
    <w:p w14:paraId="234C2F00" w14:textId="77777777" w:rsidR="007A0EB8" w:rsidRPr="007A0EB8" w:rsidRDefault="007A0EB8" w:rsidP="007A0EB8">
      <w:r w:rsidRPr="007A0EB8">
        <w:rPr>
          <w:b/>
          <w:bCs/>
        </w:rPr>
        <w:t>Solution:</w:t>
      </w:r>
      <w:r w:rsidRPr="007A0EB8">
        <w:t> Implemented IBKR Fixed Pricing commission structure in the strategy module:</w:t>
      </w:r>
    </w:p>
    <w:p w14:paraId="3CB3EABE" w14:textId="77777777" w:rsidR="007A0EB8" w:rsidRPr="007A0EB8" w:rsidRDefault="007A0EB8" w:rsidP="007A0EB8">
      <w:pPr>
        <w:numPr>
          <w:ilvl w:val="0"/>
          <w:numId w:val="4"/>
        </w:numPr>
      </w:pPr>
      <w:r w:rsidRPr="007A0EB8">
        <w:t>$0.005 per share base commission</w:t>
      </w:r>
    </w:p>
    <w:p w14:paraId="5D414966" w14:textId="77777777" w:rsidR="007A0EB8" w:rsidRPr="007A0EB8" w:rsidRDefault="007A0EB8" w:rsidP="007A0EB8">
      <w:pPr>
        <w:numPr>
          <w:ilvl w:val="0"/>
          <w:numId w:val="4"/>
        </w:numPr>
      </w:pPr>
      <w:r w:rsidRPr="007A0EB8">
        <w:t>$1.00 minimum per order</w:t>
      </w:r>
    </w:p>
    <w:p w14:paraId="2CA9A7BF" w14:textId="77777777" w:rsidR="007A0EB8" w:rsidRPr="007A0EB8" w:rsidRDefault="007A0EB8" w:rsidP="007A0EB8">
      <w:pPr>
        <w:numPr>
          <w:ilvl w:val="0"/>
          <w:numId w:val="4"/>
        </w:numPr>
      </w:pPr>
      <w:r w:rsidRPr="007A0EB8">
        <w:t>SEC fee (~$0.0278 per $1000) on sell orders</w:t>
      </w:r>
      <w:r w:rsidRPr="007A0EB8">
        <w:br/>
        <w:t>Both buy and sell commissions are tracked separately and deducted from P&amp;L calculations.</w:t>
      </w:r>
    </w:p>
    <w:p w14:paraId="03950E20" w14:textId="77777777" w:rsidR="007A0EB8" w:rsidRPr="007A0EB8" w:rsidRDefault="00000000" w:rsidP="007A0EB8">
      <w:r>
        <w:pict w14:anchorId="7E01A64D">
          <v:rect id="_x0000_i1029" style="width:0;height:1.5pt" o:hralign="center" o:hrstd="t" o:hrnoshade="t" o:hr="t" fillcolor="#ccc" stroked="f"/>
        </w:pict>
      </w:r>
    </w:p>
    <w:p w14:paraId="421EF1ED" w14:textId="421841E2" w:rsidR="00D140E3" w:rsidRPr="007A0EB8" w:rsidRDefault="00D140E3" w:rsidP="00D140E3">
      <w:pPr>
        <w:rPr>
          <w:rFonts w:hint="eastAsia"/>
        </w:rPr>
      </w:pPr>
      <w:r w:rsidRPr="007A0EB8">
        <w:rPr>
          <w:b/>
          <w:bCs/>
        </w:rPr>
        <w:t>Problem:</w:t>
      </w:r>
      <w:r w:rsidRPr="007A0EB8">
        <w:t> </w:t>
      </w:r>
      <w:r>
        <w:rPr>
          <w:rFonts w:hint="eastAsia"/>
        </w:rPr>
        <w:t xml:space="preserve">Scanning for past 60 10s bars is not comprehensive enough, which results in a lot of false breakouts and noisy entries. </w:t>
      </w:r>
    </w:p>
    <w:p w14:paraId="3833F98C" w14:textId="1CD5C370" w:rsidR="00D140E3" w:rsidRPr="007A0EB8" w:rsidRDefault="00D140E3" w:rsidP="00D140E3">
      <w:pPr>
        <w:rPr>
          <w:rFonts w:hint="eastAsia"/>
        </w:rPr>
      </w:pPr>
      <w:r w:rsidRPr="007A0EB8">
        <w:rPr>
          <w:b/>
          <w:bCs/>
        </w:rPr>
        <w:t>Solution:</w:t>
      </w:r>
      <w:r w:rsidRPr="007A0EB8">
        <w:t xml:space="preserve"> Increased </w:t>
      </w:r>
      <w:r>
        <w:rPr>
          <w:rFonts w:hint="eastAsia"/>
        </w:rPr>
        <w:t>number of bars to 90, spans past 10 minutes. Breakouts are now more meaningful.</w:t>
      </w:r>
    </w:p>
    <w:p w14:paraId="0E5E5C5D" w14:textId="43FAE83A" w:rsidR="00D140E3" w:rsidRPr="007A0EB8" w:rsidRDefault="00D140E3" w:rsidP="00D140E3">
      <w:r>
        <w:pict w14:anchorId="124026D8">
          <v:rect id="_x0000_i1034" style="width:0;height:1.5pt" o:hralign="center" o:hrstd="t" o:hrnoshade="t" o:hr="t" fillcolor="#ccc" stroked="f"/>
        </w:pict>
      </w:r>
      <w:r w:rsidRPr="00D140E3">
        <w:rPr>
          <w:b/>
          <w:bCs/>
        </w:rPr>
        <w:t xml:space="preserve"> </w:t>
      </w:r>
      <w:r w:rsidRPr="007A0EB8">
        <w:rPr>
          <w:b/>
          <w:bCs/>
        </w:rPr>
        <w:t>Problem:</w:t>
      </w:r>
      <w:r w:rsidRPr="007A0EB8">
        <w:t> Hard 15% take profit was too rigid - it prevented capturing huge potential profits in extremely volatile momentum stocks while also exiting too late on smaller moves.</w:t>
      </w:r>
    </w:p>
    <w:p w14:paraId="550A0944" w14:textId="77777777" w:rsidR="00D140E3" w:rsidRPr="007A0EB8" w:rsidRDefault="00D140E3" w:rsidP="00D140E3">
      <w:r w:rsidRPr="007A0EB8">
        <w:rPr>
          <w:b/>
          <w:bCs/>
        </w:rPr>
        <w:t>Solution:</w:t>
      </w:r>
      <w:r w:rsidRPr="007A0EB8">
        <w:t> Increased profit target to 20% and implemented a 5% trailing stop from the highest high. This captures larger trends (up to 20%) while protecting gains with dynamic trailing. If price drops 5% from peak at any point, position exits automatically.</w:t>
      </w:r>
    </w:p>
    <w:p w14:paraId="3341D4EB" w14:textId="7D12595B" w:rsidR="007A0EB8" w:rsidRPr="007A0EB8" w:rsidRDefault="00D140E3" w:rsidP="00D140E3">
      <w:r>
        <w:pict w14:anchorId="0C54055C">
          <v:rect id="_x0000_i1036" style="width:0;height:1.5pt" o:hralign="center" o:hrstd="t" o:hrnoshade="t" o:hr="t" fillcolor="#ccc" stroked="f"/>
        </w:pict>
      </w:r>
    </w:p>
    <w:p w14:paraId="7F920A31" w14:textId="77777777" w:rsidR="007A0EB8" w:rsidRPr="007A0EB8" w:rsidRDefault="007A0EB8" w:rsidP="007A0EB8">
      <w:r w:rsidRPr="007A0EB8">
        <w:rPr>
          <w:b/>
          <w:bCs/>
        </w:rPr>
        <w:lastRenderedPageBreak/>
        <w:t>Problem:</w:t>
      </w:r>
      <w:r w:rsidRPr="007A0EB8">
        <w:t> Structural stop losses based on pullback lows could sometimes be excessively wide (15-20% risk), creating unacceptable risk on a $500 account.</w:t>
      </w:r>
    </w:p>
    <w:p w14:paraId="209DFD4D" w14:textId="77777777" w:rsidR="007A0EB8" w:rsidRPr="007A0EB8" w:rsidRDefault="007A0EB8" w:rsidP="007A0EB8">
      <w:r w:rsidRPr="007A0EB8">
        <w:rPr>
          <w:b/>
          <w:bCs/>
        </w:rPr>
        <w:t>Solution:</w:t>
      </w:r>
      <w:r w:rsidRPr="007A0EB8">
        <w:t> Added a 10% maximum stop loss cap. The system now uses whichever is tighter: the structural pullback low OR 10% below entry. This respects pattern structure when possible while enforcing a hard risk limit.</w:t>
      </w:r>
    </w:p>
    <w:p w14:paraId="680B446B" w14:textId="77777777" w:rsidR="007A0EB8" w:rsidRPr="007A0EB8" w:rsidRDefault="00000000" w:rsidP="007A0EB8">
      <w:r>
        <w:pict w14:anchorId="1702B74E">
          <v:rect id="_x0000_i1031" style="width:0;height:1.5pt" o:hralign="center" o:hrstd="t" o:hrnoshade="t" o:hr="t" fillcolor="#ccc" stroked="f"/>
        </w:pict>
      </w:r>
    </w:p>
    <w:p w14:paraId="134CA7B9" w14:textId="77777777" w:rsidR="007A0EB8" w:rsidRPr="007A0EB8" w:rsidRDefault="007A0EB8" w:rsidP="007A0EB8">
      <w:r w:rsidRPr="007A0EB8">
        <w:rPr>
          <w:b/>
          <w:bCs/>
        </w:rPr>
        <w:t>Problem:</w:t>
      </w:r>
      <w:r w:rsidRPr="007A0EB8">
        <w:t> Strategy only traded regular market hours (9:30 AM - 4:00 PM), missing significant pre-market momentum moves where many gappers make their biggest moves.</w:t>
      </w:r>
    </w:p>
    <w:p w14:paraId="7ECB186E" w14:textId="77777777" w:rsidR="007A0EB8" w:rsidRPr="007A0EB8" w:rsidRDefault="007A0EB8" w:rsidP="007A0EB8">
      <w:r w:rsidRPr="007A0EB8">
        <w:rPr>
          <w:b/>
          <w:bCs/>
        </w:rPr>
        <w:t>Solution:</w:t>
      </w:r>
    </w:p>
    <w:p w14:paraId="507524F4" w14:textId="77777777" w:rsidR="007A0EB8" w:rsidRPr="007A0EB8" w:rsidRDefault="007A0EB8" w:rsidP="007A0EB8">
      <w:pPr>
        <w:numPr>
          <w:ilvl w:val="0"/>
          <w:numId w:val="5"/>
        </w:numPr>
      </w:pPr>
      <w:r w:rsidRPr="007A0EB8">
        <w:t>Changed IBKR data request from RTH=1 (regular hours only) to RTH=0 (all hours)</w:t>
      </w:r>
    </w:p>
    <w:p w14:paraId="39177B2F" w14:textId="77777777" w:rsidR="007A0EB8" w:rsidRPr="007A0EB8" w:rsidRDefault="007A0EB8" w:rsidP="007A0EB8">
      <w:pPr>
        <w:numPr>
          <w:ilvl w:val="0"/>
          <w:numId w:val="5"/>
        </w:numPr>
      </w:pPr>
      <w:r w:rsidRPr="007A0EB8">
        <w:t>Removed time filter that skipped pre-market hours in backtest logic</w:t>
      </w:r>
    </w:p>
    <w:p w14:paraId="54DD8C0B" w14:textId="77777777" w:rsidR="007A0EB8" w:rsidRPr="007A0EB8" w:rsidRDefault="007A0EB8" w:rsidP="007A0EB8">
      <w:pPr>
        <w:numPr>
          <w:ilvl w:val="0"/>
          <w:numId w:val="5"/>
        </w:numPr>
      </w:pPr>
      <w:r w:rsidRPr="007A0EB8">
        <w:t>Strategy now captures moves from 4:00 AM onwards when pre-market data is available</w:t>
      </w:r>
    </w:p>
    <w:p w14:paraId="52527742" w14:textId="77777777" w:rsidR="007A0EB8" w:rsidRPr="007A0EB8" w:rsidRDefault="00000000" w:rsidP="007A0EB8">
      <w:r>
        <w:pict w14:anchorId="5E3EDBBD">
          <v:rect id="_x0000_i1032" style="width:0;height:1.5pt" o:hralign="center" o:hrstd="t" o:hrnoshade="t" o:hr="t" fillcolor="#ccc" stroked="f"/>
        </w:pict>
      </w:r>
    </w:p>
    <w:p w14:paraId="40B60315" w14:textId="77777777" w:rsidR="007A0EB8" w:rsidRPr="007A0EB8" w:rsidRDefault="007A0EB8" w:rsidP="007A0EB8">
      <w:r w:rsidRPr="007A0EB8">
        <w:rPr>
          <w:b/>
          <w:bCs/>
        </w:rPr>
        <w:t>Problem:</w:t>
      </w:r>
      <w:r w:rsidRPr="007A0EB8">
        <w:t> With pre-market inclusion, many small false breakouts on minor noise created excessive small losses (7-10 losing trades per day on some stocks).</w:t>
      </w:r>
    </w:p>
    <w:p w14:paraId="21A109E2" w14:textId="77777777" w:rsidR="007A0EB8" w:rsidRPr="007A0EB8" w:rsidRDefault="007A0EB8" w:rsidP="007A0EB8">
      <w:r w:rsidRPr="007A0EB8">
        <w:rPr>
          <w:b/>
          <w:bCs/>
        </w:rPr>
        <w:t>Solution:</w:t>
      </w:r>
      <w:r w:rsidRPr="007A0EB8">
        <w:t> Increased </w:t>
      </w:r>
      <w:hyperlink r:id="rId7" w:history="1">
        <w:r w:rsidRPr="007A0EB8">
          <w:rPr>
            <w:rStyle w:val="Hyperlink"/>
          </w:rPr>
          <w:t>PATTERN_LOOKBACK_BARS</w:t>
        </w:r>
      </w:hyperlink>
      <w:r w:rsidRPr="007A0EB8">
        <w:t> from 90 to 180 bars (from 15 minutes to 30 minutes). This requires patterns to be part of larger, more significant price structures rather than 5-10 minute noise, filtering out low-quality setups while preserving major trend entries.</w:t>
      </w:r>
    </w:p>
    <w:p w14:paraId="3F111F96" w14:textId="77777777" w:rsidR="007A0EB8" w:rsidRDefault="007A0EB8"/>
    <w:sectPr w:rsidR="007A0E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1AA4"/>
    <w:multiLevelType w:val="multilevel"/>
    <w:tmpl w:val="5CD8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5F3BB8"/>
    <w:multiLevelType w:val="multilevel"/>
    <w:tmpl w:val="6326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DC0372"/>
    <w:multiLevelType w:val="multilevel"/>
    <w:tmpl w:val="9AF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1A090B"/>
    <w:multiLevelType w:val="multilevel"/>
    <w:tmpl w:val="3988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DD10B6"/>
    <w:multiLevelType w:val="multilevel"/>
    <w:tmpl w:val="94342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228017">
    <w:abstractNumId w:val="0"/>
  </w:num>
  <w:num w:numId="2" w16cid:durableId="1541671834">
    <w:abstractNumId w:val="4"/>
  </w:num>
  <w:num w:numId="3" w16cid:durableId="1336305278">
    <w:abstractNumId w:val="3"/>
  </w:num>
  <w:num w:numId="4" w16cid:durableId="1363821296">
    <w:abstractNumId w:val="2"/>
  </w:num>
  <w:num w:numId="5" w16cid:durableId="882518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EB8"/>
    <w:rsid w:val="007A0EB8"/>
    <w:rsid w:val="00C33B62"/>
    <w:rsid w:val="00D140E3"/>
    <w:rsid w:val="00EB1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29C42"/>
  <w15:chartTrackingRefBased/>
  <w15:docId w15:val="{6B7E507F-5C21-4A78-9063-4AF666BF3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E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E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E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E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E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E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0E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china/AppData/Local/Programs/Microsoft%20VS%20Code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china/AppData/Local/Programs/Microsoft%20VS%20Code/resources/app/out/vs/code/electron-browser/workbench/workbench.html" TargetMode="External"/><Relationship Id="rId5" Type="http://schemas.openxmlformats.org/officeDocument/2006/relationships/hyperlink" Target="vscode-file://vscode-app/c:/Users/china/AppData/Local/Program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685</Words>
  <Characters>3906</Characters>
  <Application>Microsoft Office Word</Application>
  <DocSecurity>0</DocSecurity>
  <Lines>32</Lines>
  <Paragraphs>9</Paragraphs>
  <ScaleCrop>false</ScaleCrop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GONG</dc:creator>
  <cp:keywords/>
  <dc:description/>
  <cp:lastModifiedBy>DAN GONG</cp:lastModifiedBy>
  <cp:revision>2</cp:revision>
  <dcterms:created xsi:type="dcterms:W3CDTF">2025-12-01T02:06:00Z</dcterms:created>
  <dcterms:modified xsi:type="dcterms:W3CDTF">2025-12-01T03:32:00Z</dcterms:modified>
</cp:coreProperties>
</file>