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第一章 言语理解与表达概述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言语理解与表达是行测中题量最大的模块。国考40题（省部级40题、地市级40题），省考通常30—40题。每题0.8—1分，占行测总分的30%以上。分为三大核心板块：逻辑填空、片段阅读、语句表达。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解题总原则：忠于原文，客观理解，不添加个人主观想法。命题依据是原文意思，不是“你认为”的意思。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第二章 逻辑填空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逻辑填空是言语中题量最大的子题型（国考15—20题），也是失分率最高的板块。核心方法：语境分析+词语辨析。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2.1 语境分析法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语境是解题的第一依据。从上下文中寻找“提示信息”，包括：关联词（转折、因果、并列、递进）、解释说明（即、也就是、比如）、标点符号（冒号、破折号）、前后对应关系。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转折关系：前后语义相反。转折之后是重点。如“虽然……但是……”，空在转折后应与前文相反。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递进关系：前后语义一致但程度加深。如“不仅……而且/甚至……”，后空比前空程度更重。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并列关系：前后语义相近或相反。语义相近如“和”“与”“及”，语义相反如“不是……而是……”。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因果关系：前后构成因果逻辑。根据“因为……所以……”推理空缺处语义。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2.2 词语辨析法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当两个及以上词语符合语境时，需要进行词语辨析。辨析角度包括：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1. 词义侧重 —— 如“推脱”（推卸责任）vs“推托”（借故拒绝）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2. 程度轻重 —— 如“批评”（轻）vs“批判”（重）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3. 感情色彩 —— 褒义/中性/贬义，如“成果”（褒）vs“结果”（中）vs“后果”（贬）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4. 搭配对象 —— 如“发扬”（精神/传统）vs“发挥”（作用/优势）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5. 语体风格 —— 口语/书面语，如“商量”（口语）vs“商榷”（书面语）</w:t>
      </w:r>
    </w:p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2.3 高频易混成语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以下为十年国考中出现频率最高的易混成语：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成语A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成语A意思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成语B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成语B意思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理所当然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按道理应当这样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义不容辞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道义上不允许推辞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不负众望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不辜负大家的期望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不孚众望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不能使大家信服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不以为然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不认为是对的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不以为意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不放在心上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振聋发聩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发出很大的声响唤醒麻木的人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震耳欲聋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声音大得震耳朵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设身处地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替别人处境着想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身临其境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亲自到了那个境地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首当其冲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最先受到攻击或遭受灾难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当务之急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当前最急迫的事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休戚与共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彼此祸福共同承受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息息相关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关系密切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不胜枚举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无法一个一个列举出来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数不胜数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数都数不过来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目无全牛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技艺达到极纯熟的地步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鼠目寸光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眼光短浅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凤毛麟角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稀少而珍贵的人或物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九牛一毛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极大多数中的一小部分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举重若轻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能力强，处理问题轻松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举足轻重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地位重要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望其项背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赶得上（多否定）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望尘莫及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远远落后</w:t>
            </w:r>
          </w:p>
        </w:tc>
      </w:tr>
    </w:tbl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2.4 逻辑填空解题流程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第一步：通读文段，把握整体语境和感情基调。第二步：寻找空缺处的“提示信息”（关联词、标点、对应词）。第三步：分析选项，排除不符合语境的选项。第四步：在剩余选项中辨析词语差异，确定答案。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第三章 片段阅读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片段阅读包括：主旨概括题、意图判断题、细节理解题、态度观点题、标题选择题等。其中主旨题和意图题占比最高。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3.1 主旨概括题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题型识别：“这段文字的主旨/意在强调/主要说明”等。解题关键是找到文段的“中心句”。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找中心句的方法：①关联词法——转折之后是重点、因果结论是重点、递进之后是重点；②结构分析法——总分结构的总句是重点、分总结构的总句是重点；③观点引导词——“笔者认为”“研究表明”“从本质上说”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常见结构：提出问题→分析问题→解决问题（对策为重点）。提出观点→论证观点→重申观点（观点为重点）。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干扰项特征：①片面概括（只涵盖文段部分内容）；②偷换概念（替换文段核心词）；③无中生有（文段未提及）；④过度推断（超出文段范围）。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3.2 意图判断题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题型识别：“这段文字意在说明/意在强调/想要表达”等。意图题与主旨题最大的区别在于：主旨题找“是什么”，意图题找“作者想表达什么”。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解题原则：①如果是“问题+对策”型文段，意图=对策；②如果是“客观陈述”型文段，意图=主旨；③如果是“故事寓言”型文段，意图=引申出的道理。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注意：意图题不要过度引申，对策必须是文段中明确提出或合理推理出的。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3.3 细节理解题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题型识别：“以下哪项符合文意/以下说法正确/错误的是”。解题时需将选项与原文一一比对。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常见错误类型：①偷换时态（将“将”说成“已”）；②偷换数量（将“有些”说成“所有”）；③偷换范围（将“局部”说成“整体”）；④偷换逻辑（将“因果”说成“并列”）；⑤绝对化表述（“完全”“一定”“取决于”等）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3.4 其他片段阅读题型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态度观点题：找“作者认为”“作者对……的态度是”，根据观点词（赞同/反对/未置可否）判断。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标题选择题：标题要准确概括文段核心内容、简洁明了、有吸引力。新闻标题：导语=标题核心。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词句理解题：将词语/句子放回原文，结合上下文推断其含义。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第四章 语句表达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语句表达包括语句排序题、语句填空题和下文推断题。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4.1 语句排序题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题型识别：给出5—7个打乱顺序的句子，要求排列成逻辑通顺的语段。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解题流程：①看选项——优先从选项的首句差异入手，排除不适合做首句的选项；②找突破口——找关联词、代词、时间词、空间词确定先后顺序；③验证——通读验证逻辑是否通顺。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不适合做首句的特征：①以“这/那/它/他们”等代词开头（前文应有指代对象）；②以“但是/而且/然而/此外”等关联词后半段开头；③以“还/也/又”等补充性词语开头。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4.2 语句填空题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题型识别：文段中有一处横线，填入最恰当的句子。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解题技巧：①空在首句——总起句，概括下文内容；②空在段中——承上启下，同时照应前后文；③空在尾句——总结句，概括上文内容或得出结论。重点关注“话题一致”原则。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4.3 下文推断题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题型识别：“文章接下来最可能讲的是”。核心是找到“话题落脚点”，即文段最后一句提到的“新话题”或“新问题”。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解题技巧：①重点关注尾句，尾句通常引出下文内容；②尾句提出新概念→下文解释该概念；③尾句提出问题→下文分析/解决问题；④尾句给出观点→下文论证该观点。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第五章 高频考点与易错点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5.1 十大高频考点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1. 转折关系（但是/然而/却）——每年必考2—3题，转折后为答案所在。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2. 因果关系（因此/所以/因为）——结论是重点，原因不重要。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3. 递进关系（甚至/更/尤其）——递进后程度更重。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4. 并列关系（和/与/同时）——并列的各部分都重要，不能片面选择。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5. 条件关系（只有……才/如果……就）——条件是重点。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6. 对策词（应该/需要/必须/要）——对策是文段核心。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7. 观点词（认为/觉得/主张）——观点引导词后是核心。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8. 指代词（这/那/其）——指代前文内容，指代的对象通常是重点。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9. 举例子前面的主旨句——例如/比如/以……为例，观点在例子前面。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10. 下定义（是/即/也就是说）——定义句通常包含文段核心概念。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5.2 常见误区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误区1：凭语感做题而不分析语境——语感容易受日常口语干扰，必须回到原文找提示。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误区2：过度引申——意图判断题中，要理解作者的“言外之意”但不能凭空发挥。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误区3：重形式轻内容——阅读要理解文段意思，不要死扣关联词。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误区4：时间分配不当——言语每题建议50—70秒，不要在纠结中浪费时间。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第六章 考场实战策略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①做题顺序：推荐先做片段阅读和语句表达（得分稳定）→再做逻辑填空（容易纠结的放后面）。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②阅读方法：略读举例说明部分，详读观点结论部分。“比如”“例如”后面的内容可以快速扫过。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③排除法：先排除明显错误的选项（违背常识、绝对化、无中生有），再在剩余选项中权衡。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④相信第一直觉：对言语题来说，反复修改通常会把对的改错。除非找到明确依据，否则不改。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⑤平时积累：每天积累10组高频成语、5组近义词辨析、阅读一篇评论文章（人民网、新华网）。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FangSong" w:cs="FangSong" w:eastAsia="FangSong" w:hAnsi="FangSong"/>
        <w:sz w:val="18"/>
        <w:szCs w:val="18"/>
      </w:rPr>
      <w:t xml:space="preserve">第 </w:t>
    </w:r>
    <w:r>
      <w:rPr>
        <w:rFonts w:ascii="FangSong" w:cs="FangSong" w:eastAsia="FangSong" w:hAnsi="FangSong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FangSong" w:cs="FangSong" w:eastAsia="FangSong" w:hAnsi="FangSong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 w:line="400"/>
      <w:jc w:val="center"/>
    </w:pPr>
    <w:r>
      <w:rPr>
        <w:rFonts w:ascii="FangSong" w:cs="FangSong" w:eastAsia="FangSong" w:hAnsi="FangSong"/>
        <w:sz w:val="18"/>
        <w:szCs w:val="18"/>
      </w:rPr>
      <w:t xml:space="preserve">行测 · 言语理解与表达知识点与技巧精讲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FangSong" w:cs="FangSong" w:eastAsia="FangSong" w:hAnsi="FangSong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FangSong" w:cs="FangSong" w:eastAsia="FangSong" w:hAnsi="FangSong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2026-05-17T13:04:33.892Z</dcterms:created>
  <dcterms:modified xsi:type="dcterms:W3CDTF">2026-05-17T13:04:33.894Z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