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 w:before="0" w:line="400"/>
        <w:jc w:val="center"/>
      </w:pPr>
      <w:r>
        <w:rPr>
          <w:rFonts w:ascii="FangSong" w:cs="FangSong" w:eastAsia="FangSong" w:hAnsi="FangSong"/>
          <w:b/>
          <w:bCs/>
          <w:sz w:val="44"/>
          <w:szCs w:val="44"/>
        </w:rPr>
        <w:t xml:space="preserve">公务员考试</w:t>
      </w:r>
    </w:p>
    <w:p>
      <w:pPr>
        <w:spacing w:after="600" w:before="0" w:line="400"/>
        <w:jc w:val="center"/>
      </w:pPr>
      <w:r>
        <w:rPr>
          <w:rFonts w:ascii="FangSong" w:cs="FangSong" w:eastAsia="FangSong" w:hAnsi="FangSong"/>
          <w:b/>
          <w:bCs/>
          <w:sz w:val="44"/>
          <w:szCs w:val="44"/>
        </w:rPr>
        <w:t xml:space="preserve">资料分析知识点与技巧精讲</w:t>
      </w:r>
    </w:p>
    <w:p>
      <w:pPr>
        <w:spacing w:after="1200" w:before="0" w:line="400"/>
        <w:jc w:val="center"/>
      </w:pPr>
      <w:r>
        <w:rPr>
          <w:rFonts w:ascii="FangSong" w:cs="FangSong" w:eastAsia="FangSong" w:hAnsi="FangSong"/>
          <w:sz w:val="36"/>
          <w:szCs w:val="36"/>
        </w:rPr>
        <w:t xml:space="preserve">（2016—2026 十年真题精华）</w:t>
      </w:r>
    </w:p>
    <w:p>
      <w:pPr>
        <w:spacing w:after="200" w:before="0" w:line="400"/>
        <w:jc w:val="center"/>
      </w:pPr>
      <w:r>
        <w:rPr>
          <w:rFonts w:ascii="FangSong" w:cs="FangSong" w:eastAsia="FangSong" w:hAnsi="FangSong"/>
          <w:sz w:val="24"/>
          <w:szCs w:val="24"/>
        </w:rPr>
        <w:t xml:space="preserve">涵盖增长率 · 增长量 · 比重 · 倍数 · 平均数 · 速算技巧</w:t>
      </w:r>
    </w:p>
    <w:p>
      <w:pPr>
        <w:spacing w:after="200" w:before="0" w:line="400"/>
        <w:jc w:val="center"/>
      </w:pPr>
      <w:r>
        <w:rPr>
          <w:rFonts w:ascii="FangSong" w:cs="FangSong" w:eastAsia="FangSong" w:hAnsi="FangSong"/>
          <w:sz w:val="24"/>
          <w:szCs w:val="24"/>
        </w:rPr>
        <w:t xml:space="preserve">每种题型均配有核心公式、解题技巧与典型真题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20" w:before="0" w:line="400"/>
        <w:jc w:val="center"/>
      </w:pPr>
      <w:r>
        <w:rPr>
          <w:rFonts w:ascii="FangSong" w:cs="FangSong" w:eastAsia="FangSong" w:hAnsi="FangSong"/>
          <w:sz w:val="22"/>
          <w:szCs w:val="22"/>
        </w:rPr>
        <w:t xml:space="preserve">整理日期：2026年5月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第一章 资料分析概述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资料分析是公务员考试行测中的重要模块，一般位于行测试卷的最后部分。国考通常考查4篇材料（20道题），省考通常考查3—4篇材料（15—20道题），每题分值约1—1.5分，是行测中分值最高的模块之一。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资料分析的核心能力包括：快速阅读材料、准确提取数据、灵活运用公式、熟练使用速算技巧。与数学运算不同，资料分析不需要高深的数学基础，而更注重策略性取舍和计算效率。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【资料分析基本能力要求】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1. 阅读能力 —— 快速定位数据所在段落和位置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2. 列式能力 —— 根据题意准确列出计算公式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3. 计算能力 —— 运用速算技巧快速估算结果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4. 比较能力 —— 判断大小、排序和趋势变化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5. 综合分析 —— 多步计算和正误判断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解题核心原则：先看问题，再读材料。带着问题去材料中找数据，而不是先把材料读完。资料分析考查的不是计算能力而是“找数据+估算”的能力。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第二章 核心概念与公式大全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资料分析的所有题型都围绕“量”和“率”这两个基本概念展开。理解以下核心概念及其关系，是学好资料分析的基础。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2.1 基础概念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基期：作为对比基准的时期（过去）。现期：与基期比较的时期（现在）。增长量：现期量与基期量的差值。增长率：增长量占基期量的百分比。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2.2 核心公式汇总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公式名称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计算公式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增长率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r = (A-B)/B × 100%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A=现期量, B=基期量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增长量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 - B = B×r = A×r/(1+r)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三种等价形式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基期量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B = A/(1+r)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已知现期和增长率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现期量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 = B×(1+r)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已知基期和增长率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年均增长率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(1+r)^n = A/B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n为年份差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比重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ρ = 部分/整体 × 100%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占比关系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基期比重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ρ₀ = (A/B)×(1+b)/(1+a)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a部分增长率, b整体增长率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比重变化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Δρ = (A/B)×(a-b)/(1+a)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判断比重上升/下降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平均数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μ = 总量/份数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如人均、户均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倍数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倍数 = A/B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A是B的多少倍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顺差/逆差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顺差=出口-进口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逆差=进口-出口</w:t>
            </w:r>
          </w:p>
        </w:tc>
      </w:tr>
    </w:tbl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2.3 增长率与增长量的关系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增长率和增长量是最核心的两个概念，所有其他概念（比重、倍数、平均数）都建立在它们的基础上。特别要注意的是：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1. 增长率有正负之分：正增长（增长）、负增长（下降/减少）。增长率=0表示持平。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2. 增长率的比较：增长率的大小与增长量的大小没有必然联系，取决于基数大小。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3. 百分数与百分点：增长率用百分数（%）；两个增长率之间的差用百分点表示。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4. 同比与环比：同比是与上年同期比；环比是与上个月/上个季度比。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第三章 增长率相关题型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增长率是资料分析中最重要的概念，约30%—40%的题目直接或间接与增长率相关。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3.1 同比增长率与环比增长率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同比增长率 =（本期数 - 上年同期数）/ 上年同期数 × 100%。环比增长率 =（本期数 - 上期数）/ 上期数 × 100%。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解题技巧：①同比排除季节性因素影响，反映长期趋势；②环比反映短期波动趋势。题目中通常明确标出“同比”或“环比”，注意区分。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3.2 合成增长率（十字交叉法）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合成增长率是指整体由多个部分组成时，整体的增长率由各部分增长率和权重共同决定。合成增长率一定介于各部分增长率的最小值和最大值之间，且偏向权重较大的部分。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解题技巧：①整体增速介于各部分增速之间；②当两部分增长率已知时，可用线段法或十字交叉法求整体或部分增速；③常用于进出口总额（进口+出口）、城乡消费（城镇+农村）等场景。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【十字交叉法公式】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部分A增长率a，权重x；部分B增长率b，权重y；整体增长率r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则 (r - a)/(b - r) = y/x，即增长率差值之比与权重之比成反比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3.3 年均增长率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年均增长率是指一段时间内平均每年的增长速度。计算公式：(1+r)^n = 现期量/基期量，其中n为年份差。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年均增长率计算通常不需要精确值，而是比较大小或判断范围；②年份差的计算规则：“十一五时期”（2006—2010）年差为5；“2015—2020年”年差为5（不含基期年）；③常用估算方法：代入法、估算法（当r&lt;10%时，(1+r)^n≈1+nr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3.4 增长率比较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比较增长率的大小时，如果数据差距较大，可直接用增长量/基期量估算；如果数据接近，需要精确计算或使用“增长率倍数法”。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当现期量和基期量比例接近时，增长率接近，需要精确计算；②当基期量相差不大时，增长量大的增长率大；③当增长量接近时，基期量小的增长率大。④可以使用“增长贡献率”概念：部分增长量/整体增长量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第四章 增长量相关题型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增长量是增长率的“绝对形式”，考查频率仅次于增长率。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4.1 增长量的计算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增长量 = 现期量 - 基期量。增长量 = 基期量 × 增长率。增长量 = 现期量 × 增长率 / (1+增长率)。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解题技巧：当增长率r较小时（|r|≤5%），增长量≈现期量×r（误差可忽略）。当r较大时，使用公式Δ=A×r/(1+r)，常用“特征数字法”简化计算。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【特征数字法速算表】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增长率r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近似分数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Δ = A×r/(1+r) 的简化形式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33.3%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1/3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A/4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25%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1/4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A/5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1/5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A/6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16.7%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1/6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A/7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14.3%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1/7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A/8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12.5%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1/8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A/9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11.1%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1/9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A/10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1/10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A/11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9.1%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1/11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A/12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8.3%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1/12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A/13</w:t>
            </w:r>
          </w:p>
        </w:tc>
      </w:tr>
    </w:tbl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记忆口诀：r=1/n时，Δ = A/(n+1)。如r=25%=1/4，则Δ=A/5。这是资料分析中最常用的速算技巧，秒杀70%的增长率相关计算题。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4.2 增长量比较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增长量比较的核心方法：“大大则大，一大一小看倍数”。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具体来说：①现期量大、增长率也大的，增长量一定大（大大则大）；②现期量大但增长率小，或反之，则需要大致估算倍数关系。当现期量的倍数大于增长率的倍数时，现期量大的增长量大。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【增长量比较口诀】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现期大、增长率大 → 增长量一定大（大大则大）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现期大、增长率小 → 比较倍数：现期倍数 vs 增长率倒数倍数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常用公式：Δ = A×r/(1+r)，当r接近时，看A×r即可比较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第五章 比重相关题型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比重（占比）是资料分析中第二高频的考点，几乎每篇材料中都有比重相关题目。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5.1 现期比重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现期比重 = 部分现期量 / 整体现期量 × 100%。这是最基础的比重计算，直接根据材料数据列式即可。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5.2 基期比重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基期比重是指上一年（基期）时部分占整体的比重。当部分和整体的增长率不同时，基期比重需要通过公式计算。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【基期比重公式】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基期比重 = (A/B) × (1+b)/(1+a)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其中：A=部分现期量，B=整体现期量，a=部分增长率，b=整体增长率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解题技巧：①先计算现期比重A/B；②判断(1+b)/(1+a)是大于1还是小于1；③若a&gt;b，则基期比重&lt;现期比重（部分增长更快，占比上升）；若a&lt;b，则基期比重&gt;现期比重。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5.3 比重变化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比重变化（比重差）是指今年比重与去年比重之间的差值，通常题目问“比重比上年上升/下降了多少个百分点”。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【比重变化公式】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Δρ = (A/B) × (a-b)/(1+a)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其中：a=部分增长率，b=整体增长率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判定升降——a&gt;b则比重上升，a&lt;b则比重下降，a=b则比重不变；②计算幅度——比重变化值小于|a-b|（即变化幅度小于增长率差值的绝对值）；③精确计算时使用公式，通常选项差距较大，可估算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【比重变化秒杀口诀】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比重升降看增速，部分增速大于整体则上升，反之下降。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变化幅度小于增速差，优先排除大于增速差的选项。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第六章 倍数与平均数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倍数和平均数也是资料分析中的常见考点，难度相对较低，但需要准确理解题意并区分“是”和“多”的区别。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6.1 倍数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倍数 = A/B，表示A是B的多少倍。A比B多（A-B）/B倍= 倍数 - 1。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解题技巧：①注意“A是B的多少倍”与“A比B多多少倍”的区别，后者要减1；②“A超过B的2倍”即A&gt;2B；③“翻一番”=变为2倍，“翻两番”=变为4倍。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6.2 平均数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平均数 = 总量 / 份数。常见形式有人均收入（总收入/总人口）、户均消费（总消费/总户数）、亩均产量（总产量/总面积）等。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解题技巧：①平均数的增长率——总量的增长率记为a，份数的增长率记为b，则平均数的增长率=(a-b)/(1+b)；②平均数的增长量 = (A/B)×(a-b)/(1+a)（与比重变化公式形式相似）。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6.3 倍数与平均数的综合题型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倍数和平均数经常与其他知识点综合考查，如“计算两个平均数的倍数关系”或“判断平均数的增长趋势”。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解题步骤：①分别列出分子和分母；②分别计算各自的增长率；③利用“平均数的增长率”公式求解，或直接比较。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第七章 速算技巧大全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资料分析的时间非常紧张，平均每题只有约1分钟作答时间。掌握速算技巧是资料分析“快且准”的关键。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7.1 截位直除法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截位直除是资料分析中最核心的计算方法。将数字截取若干位进行近似计算，通过控制截取位数来控制精度。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【截位规则】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选项首位不同 → 截两位计算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选项首位相同、第二位不同 → 截三位计算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选项非常接近 → 截四位或精算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【截位原则】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一步除法（A/B）：只截分母B，分子A不变或多保留一位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多步计算：每步都截位，但保留的位数要逐步增加，避免误差累积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7.2 特征数字法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将百分数转化为分数，简化Δ=A×r/(1+r)等计算。前面已列出常用分数表，但需要灵活运用：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常见补充：66.7%≈2/3、37.5%=3/8、62.5%=5/8、87.5%=7/8、75%=3/4、40%=2/5、60%=3/5、80%=4/5、28.6%≈2/7、44.4%≈4/9、55.6%≈5/9。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7.3 分数比较法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比较两个分数大小时，不需要精确计算，可以采用以下方法：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①分子倍数大于分母倍数 → 分数变大；分子倍数小于分母倍数 → 分数变小。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②“差分法”：对于非常接近的两个分数，用分子差/分母差得到“差分数”，与较小的分数比较。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③“化同法”：将分子或分母化为相同量再比较。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【分数比较口诀】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倍数比较：分子倍数&gt;分母倍数，则分数增大；反之减小。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差分法：差分数&gt;小分，则大分大；差分数&lt;小分，则大分小。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化同法：把分子或分母化作相同，直接比较另一个量。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7.4 其他速算技巧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①尾数法：适用于加减运算中，通过观察尾数快速确定答案。用于较精确的求和、求差。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②估算法：将复杂数字估算为整十整百的数进行计算，适用于选项差距较大的题目。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③公式法：熟记公式，避免重新推导浪费时间。如“间隔增长率”公式：r=r₁+r₂+r₁×r₂。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④放缩法：在计算中将数字适当放大或缩小，得到一个数值范围，结合选项排除。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第八章 高频陷阱与易错点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资料分析中常见的“坑”往往不是因为计算能力不足，而是因为审题不仔细或理解错误。以下是十大高频陷阱：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8.1 十大陷阱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陷阱1：时间陷阱 —— 题干问的是“2019年”但材料给的是“2020年”数据；或问“十三五期间”而材料有“十二五”数据。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陷阱2：单位陷阱 —— 亿元vs万元、吨vs万吨、%vs‰（千分号）。注意单位和数量级的转换。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陷阱3：同比vs环比 —— 混淆同比和环比的比较对象，导致计算方向错误。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陷阱4：增长率vs增长量 —— 题目问增长率但给增长量数据，或反之。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陷阱5：是vs多 —— “A是B的多少倍”和“A比B多多少倍”相差1。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陷阱6：占比上升/下降 —— 上升或下降了多少“百分点”，不是“百分比”。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陷阱7：顺差vs逆差 —— 出口&gt;进口=顺差，进口&gt;出口=逆差，注意“贸易顺差”和“出口额”的区别。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陷阱8：年均增长年份差 —— 计算年均增长率时，年份差n的确定规则需格外注意。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陷阱9：累计值vs月/季度值 —— 材料中“1-9月累计”和“9月当月”不是同一概念。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陷阱10：文字陷阱 —— “接近”不等于“等于”，“逐年上升”不等于“持续上升”（可能包含持平）。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8.2 避坑指南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①圈画关键信息：在材料中圈出时间、单位、同比/环比标记。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②列式后再计算：写出公式再代入数字，避免遗漏步骤或算错符号。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③验证合理性：计算结果如果明显不合常理（如增长率超过1000%），检查是否单位或公式有误。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④“选择”而非“计算”：善于利用选项差距排除错误选项，不要求出精确值。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第九章 考场实战策略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9.1 做题顺序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推荐顺序：文字材料 → 表格材料 → 图形材料 → 综合材料。或者按照自己的熟练度排序。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一般建议将资料分析放在行测的中后段（逻辑判断之后、常识之前），因为资料分析需要高度集中注意力。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9.2 时间分配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4篇材料20道题，建议25—30分钟内完成。每篇材料的分配：审题+找数据30秒，列式30秒，计算+选择1分钟。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9.3 蒙题技巧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①综合判断题（选正确/错误的）：优先从D选项开始验证；②需要大量计算的选项可以先跳过；③严重偏离常识的选项优先排除。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9.4 日常练习方法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①每天坚持做2—4篇资料分析，保持“题感”；②限时训练——每篇材料控制在6—8分钟；③错题分析——标注错误原因（看错题/算错/公式错）；④速算练习——每天花10分钟练习截位直除和特征数字法。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附录一：核心公式速查卡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公式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增长率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r = (A-B)/B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A=现期, B=基期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增长量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A×r/(1+r)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常用特征数字法简化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基期量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B = A/(1+r)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r&gt;0用除法, r&lt;0用加法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间隔增长率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r = r₁+r₂+r₁×r₂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连续两年增长率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合成增长率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位于各分量增速之间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偏向权重大的分量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年均增长率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(1+r)^n = A/B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估算时 (1+r)^n≈1+nr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现期比重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ρ = A/B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A=部分, B=整体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基期比重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ρ₀ = (A/B)×(1+b)/(1+a)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a=部分增速, b=整体增速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比重变化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Δρ = (A/B)×(a-b)/(1+a)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变化量&lt;|a-b|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平均数增长率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r = (a-b)/(1+b)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a=总量增速, b=份数增速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平均数增长量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Δ = (A/B)×(a-b)/(1+a)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与比重变化公式相同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倍数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倍数 = A/B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比……多几倍要减1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翻番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翻n番 = 2^n倍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翻一番=2倍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顺差/逆差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顺差=出口-进口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逆差=进口-出口</w:t>
            </w:r>
          </w:p>
        </w:tc>
      </w:tr>
    </w:tbl>
    <w:p>
      <w:pPr>
        <w:spacing w:after="0" w:before="0"/>
      </w:pP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附录二：十年资料分析命题趋势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近十年国考资料分析的命题趋势：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①计算量逐年下降：近年来资料分析更注重对概念的理解和分析能力，纯计算的题目减少，分析判断类题目增加。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②比重类题目占比稳定：每年都有2—3道比重相关题目，是必考题型。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③综合判断题成为主角：最后一道题几乎都是“以下哪项正确/错误”的综合判断题，需要逐一验证选项。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④材料形式多样化：除了文字、表格、折线图、柱状图外，还出现了条形图、饼图等多种形式的混合材料。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⑤增速放缓、难度分化：基础题更简单，拉分题更难，整体呈现明显的难度分层趋势。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结语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资料分析是“付出必有回报”的模块。只要系统掌握上述知识点和速算技巧，辅以每天2—4篇的坚持练习，正确率达到85%以上是完全可行的。记住资料分析的终极心法：先看问题再读材料，多练速算少用蛮算，见坑绕道从容作答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第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400"/>
      <w:jc w:val="center"/>
    </w:pPr>
    <w:r>
      <w:rPr>
        <w:rFonts w:ascii="FangSong" w:cs="FangSong" w:eastAsia="FangSong" w:hAnsi="FangSong"/>
        <w:sz w:val="18"/>
        <w:szCs w:val="18"/>
      </w:rPr>
      <w:t xml:space="preserve">公务员考试 资料分析知识点与技巧精讲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FangSong" w:cs="FangSong" w:eastAsia="FangSong" w:hAnsi="FangSong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FangSong" w:cs="FangSong" w:eastAsia="FangSong" w:hAnsi="FangSong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FangSong" w:cs="FangSong" w:eastAsia="FangSong" w:hAnsi="FangSong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2026-05-17T12:58:54.011Z</dcterms:created>
  <dcterms:modified xsi:type="dcterms:W3CDTF">2026-05-17T12:58:54.013Z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