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sidRPr="00154A39">
        <w:rPr>
          <w:color w:val="000000" w:themeColor="text1"/>
        </w:rPr>
        <w:t>L</w:t>
      </w:r>
      <w:r>
        <w:t xml:space="preserve">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ut</w:t>
      </w:r>
      <w:proofErr w:type="spellEnd"/>
      <w:r>
        <w:t xml:space="preserve"> </w:t>
      </w:r>
      <w:proofErr w:type="spellStart"/>
      <w:r>
        <w:t>odio</w:t>
      </w:r>
      <w:proofErr w:type="spellEnd"/>
      <w:r>
        <w:t xml:space="preserve"> et </w:t>
      </w:r>
      <w:proofErr w:type="spellStart"/>
      <w:r>
        <w:t>dolor</w:t>
      </w:r>
      <w:proofErr w:type="spellEnd"/>
      <w:r>
        <w:t xml:space="preserve"> </w:t>
      </w:r>
      <w:proofErr w:type="spellStart"/>
      <w:r>
        <w:t>fringilla</w:t>
      </w:r>
      <w:proofErr w:type="spellEnd"/>
      <w:r>
        <w:t xml:space="preserve"> pharetra. Donec </w:t>
      </w:r>
      <w:proofErr w:type="spellStart"/>
      <w:r>
        <w:t>sapien</w:t>
      </w:r>
      <w:proofErr w:type="spellEnd"/>
      <w:r>
        <w:t xml:space="preserve"> </w:t>
      </w:r>
      <w:proofErr w:type="spellStart"/>
      <w:r>
        <w:t>tortor</w:t>
      </w:r>
      <w:proofErr w:type="spellEnd"/>
      <w:r>
        <w:t xml:space="preserve">, </w:t>
      </w:r>
      <w:proofErr w:type="spellStart"/>
      <w:r>
        <w:t>placerat</w:t>
      </w:r>
      <w:proofErr w:type="spellEnd"/>
      <w:r>
        <w:t xml:space="preserve"> gravida </w:t>
      </w:r>
      <w:proofErr w:type="spellStart"/>
      <w:r>
        <w:t>sapien</w:t>
      </w:r>
      <w:proofErr w:type="spellEnd"/>
      <w:r>
        <w:t xml:space="preserve"> </w:t>
      </w:r>
      <w:proofErr w:type="spellStart"/>
      <w:r>
        <w:t>eu</w:t>
      </w:r>
      <w:proofErr w:type="spellEnd"/>
      <w:r>
        <w:t xml:space="preserve">, vestibulum </w:t>
      </w:r>
      <w:proofErr w:type="spellStart"/>
      <w:r>
        <w:t>mollis</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blandit</w:t>
      </w:r>
      <w:proofErr w:type="spellEnd"/>
      <w:r>
        <w:t xml:space="preserve"> </w:t>
      </w:r>
      <w:proofErr w:type="spellStart"/>
      <w:r>
        <w:t>feugiat</w:t>
      </w:r>
      <w:proofErr w:type="spellEnd"/>
      <w:r>
        <w:t xml:space="preserve"> </w:t>
      </w:r>
      <w:proofErr w:type="spellStart"/>
      <w:r>
        <w:t>augue</w:t>
      </w:r>
      <w:proofErr w:type="spellEnd"/>
      <w:r>
        <w:t xml:space="preserve"> at </w:t>
      </w:r>
      <w:proofErr w:type="spellStart"/>
      <w:r>
        <w:t>tristique</w:t>
      </w:r>
      <w:proofErr w:type="spellEnd"/>
      <w:r>
        <w:t xml:space="preserve">. </w:t>
      </w:r>
      <w:proofErr w:type="spellStart"/>
      <w:r>
        <w:t>Mauris</w:t>
      </w:r>
      <w:proofErr w:type="spellEnd"/>
      <w:r>
        <w:t xml:space="preserve"> </w:t>
      </w:r>
      <w:proofErr w:type="spellStart"/>
      <w:r>
        <w:t>tristique</w:t>
      </w:r>
      <w:proofErr w:type="spellEnd"/>
      <w:r>
        <w:t xml:space="preserve"> </w:t>
      </w:r>
      <w:proofErr w:type="spellStart"/>
      <w:r>
        <w:t>sapien</w:t>
      </w:r>
      <w:proofErr w:type="spellEnd"/>
      <w:r>
        <w:t xml:space="preserve"> et </w:t>
      </w:r>
      <w:proofErr w:type="spellStart"/>
      <w:r>
        <w:t>rhoncus</w:t>
      </w:r>
      <w:proofErr w:type="spellEnd"/>
      <w:r>
        <w:t xml:space="preserve"> </w:t>
      </w:r>
      <w:proofErr w:type="spellStart"/>
      <w:r>
        <w:t>dapibus</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w:t>
      </w:r>
      <w:proofErr w:type="spellStart"/>
      <w:r>
        <w:t>Pellentesque</w:t>
      </w:r>
      <w:proofErr w:type="spellEnd"/>
      <w:r>
        <w:t xml:space="preserve"> </w:t>
      </w:r>
      <w:proofErr w:type="spellStart"/>
      <w:r>
        <w:t>massa</w:t>
      </w:r>
      <w:proofErr w:type="spellEnd"/>
      <w:r>
        <w:t xml:space="preserve"> </w:t>
      </w:r>
      <w:proofErr w:type="spellStart"/>
      <w:r>
        <w:t>tellus</w:t>
      </w:r>
      <w:proofErr w:type="spellEnd"/>
      <w:r>
        <w:t xml:space="preserve">, </w:t>
      </w:r>
      <w:proofErr w:type="spellStart"/>
      <w:r>
        <w:t>accumsan</w:t>
      </w:r>
      <w:proofErr w:type="spellEnd"/>
      <w:r>
        <w:t xml:space="preserve"> sit </w:t>
      </w:r>
      <w:proofErr w:type="spellStart"/>
      <w:r>
        <w:t>amet</w:t>
      </w:r>
      <w:proofErr w:type="spellEnd"/>
      <w:r>
        <w:t xml:space="preserve"> </w:t>
      </w:r>
      <w:proofErr w:type="spellStart"/>
      <w:r>
        <w:t>egestas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vel</w:t>
      </w:r>
      <w:proofErr w:type="spellEnd"/>
      <w:r>
        <w:t xml:space="preserve"> </w:t>
      </w:r>
      <w:proofErr w:type="spellStart"/>
      <w:r>
        <w:t>tellus</w:t>
      </w:r>
      <w:proofErr w:type="spellEnd"/>
      <w:r>
        <w:t xml:space="preserve">. </w:t>
      </w:r>
      <w:proofErr w:type="spellStart"/>
      <w:r>
        <w:t>Praesent</w:t>
      </w:r>
      <w:proofErr w:type="spellEnd"/>
      <w:r>
        <w:t xml:space="preserve"> id </w:t>
      </w:r>
      <w:proofErr w:type="spellStart"/>
      <w:r>
        <w:t>hendrerit</w:t>
      </w:r>
      <w:proofErr w:type="spellEnd"/>
      <w:r>
        <w:t xml:space="preserve"> </w:t>
      </w:r>
      <w:proofErr w:type="spellStart"/>
      <w:r>
        <w:t>augue</w:t>
      </w:r>
      <w:proofErr w:type="spellEnd"/>
      <w:r>
        <w:t xml:space="preserve">. Nunc </w:t>
      </w:r>
      <w:proofErr w:type="spellStart"/>
      <w:r>
        <w:t>imperdiet</w:t>
      </w:r>
      <w:proofErr w:type="spellEnd"/>
      <w:r>
        <w:t xml:space="preserve"> </w:t>
      </w:r>
      <w:proofErr w:type="spellStart"/>
      <w:r>
        <w:t>dolor</w:t>
      </w:r>
      <w:proofErr w:type="spellEnd"/>
      <w:r>
        <w:t xml:space="preserve"> id ligula pharetra </w:t>
      </w:r>
      <w:proofErr w:type="spellStart"/>
      <w:r>
        <w:t>consequat</w:t>
      </w:r>
      <w:proofErr w:type="spellEnd"/>
      <w:r>
        <w:t xml:space="preserve"> porta auctor est. Integer </w:t>
      </w:r>
      <w:proofErr w:type="spellStart"/>
      <w:r>
        <w:t>sed</w:t>
      </w:r>
      <w:proofErr w:type="spellEnd"/>
      <w:r>
        <w:t xml:space="preserve"> </w:t>
      </w:r>
      <w:proofErr w:type="spellStart"/>
      <w:r>
        <w:t>felis</w:t>
      </w:r>
      <w:proofErr w:type="spellEnd"/>
      <w:r>
        <w:t xml:space="preserve"> </w:t>
      </w:r>
      <w:proofErr w:type="spellStart"/>
      <w:r>
        <w:t>nisl</w:t>
      </w:r>
      <w:proofErr w:type="spellEnd"/>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p>
      <w:pPr>
        <w:rPr>
          <w:vanish/>
        </w:rPr>
      </w:pPr>
      <w:r>
        <w:rPr>
          <w:vanish w:val="0"/>
        </w:rPr>
        <w:t>Hello</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