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158" w:rsidRDefault="00FB7158" w:rsidP="00FB7158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Supplemental Figure 1: </w:t>
      </w:r>
      <w:proofErr w:type="spellStart"/>
      <w:r>
        <w:rPr>
          <w:rFonts w:ascii="Times New Roman" w:hAnsi="Times New Roman"/>
          <w:b/>
        </w:rPr>
        <w:t>Carboxysome</w:t>
      </w:r>
      <w:proofErr w:type="spellEnd"/>
      <w:r>
        <w:rPr>
          <w:rFonts w:ascii="Times New Roman" w:hAnsi="Times New Roman"/>
          <w:b/>
        </w:rPr>
        <w:t xml:space="preserve"> diameter in </w:t>
      </w:r>
      <w:proofErr w:type="spellStart"/>
      <w:r>
        <w:rPr>
          <w:rFonts w:ascii="Times New Roman" w:hAnsi="Times New Roman"/>
          <w:b/>
          <w:i/>
        </w:rPr>
        <w:t>Prochlorococcus</w:t>
      </w:r>
      <w:proofErr w:type="spellEnd"/>
      <w:r>
        <w:rPr>
          <w:rFonts w:ascii="Times New Roman" w:hAnsi="Times New Roman"/>
          <w:b/>
        </w:rPr>
        <w:t xml:space="preserve"> acclimated to ambient or elevated CO</w:t>
      </w:r>
      <w:r>
        <w:rPr>
          <w:rFonts w:ascii="Times New Roman" w:hAnsi="Times New Roman"/>
          <w:b/>
          <w:vertAlign w:val="subscript"/>
        </w:rPr>
        <w:t>2</w:t>
      </w:r>
      <w:r>
        <w:rPr>
          <w:rFonts w:ascii="Times New Roman" w:hAnsi="Times New Roman"/>
          <w:b/>
        </w:rPr>
        <w:t xml:space="preserve">. </w:t>
      </w:r>
      <w:r>
        <w:rPr>
          <w:rFonts w:ascii="Times New Roman" w:hAnsi="Times New Roman"/>
        </w:rPr>
        <w:t xml:space="preserve">Distribution of </w:t>
      </w:r>
      <w:proofErr w:type="spellStart"/>
      <w:r>
        <w:rPr>
          <w:rFonts w:ascii="Times New Roman" w:hAnsi="Times New Roman"/>
        </w:rPr>
        <w:t>carboxysome</w:t>
      </w:r>
      <w:proofErr w:type="spellEnd"/>
      <w:r>
        <w:rPr>
          <w:rFonts w:ascii="Times New Roman" w:hAnsi="Times New Roman"/>
        </w:rPr>
        <w:t xml:space="preserve"> diameters in </w:t>
      </w:r>
      <w:proofErr w:type="spellStart"/>
      <w:r>
        <w:rPr>
          <w:rFonts w:ascii="Times New Roman" w:hAnsi="Times New Roman"/>
          <w:i/>
        </w:rPr>
        <w:t>Prochlorococcus</w:t>
      </w:r>
      <w:proofErr w:type="spellEnd"/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acclimated to ambient (~400ppm) or elevated (~800ppm) 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. Black line indicates ambient 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(n=90 </w:t>
      </w:r>
      <w:proofErr w:type="spellStart"/>
      <w:r>
        <w:rPr>
          <w:rFonts w:ascii="Times New Roman" w:hAnsi="Times New Roman"/>
        </w:rPr>
        <w:t>carboxysomes</w:t>
      </w:r>
      <w:proofErr w:type="spellEnd"/>
      <w:r>
        <w:rPr>
          <w:rFonts w:ascii="Times New Roman" w:hAnsi="Times New Roman"/>
        </w:rPr>
        <w:t>), red line indicates elevated CO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(n=57 </w:t>
      </w:r>
      <w:proofErr w:type="spellStart"/>
      <w:r>
        <w:rPr>
          <w:rFonts w:ascii="Times New Roman" w:hAnsi="Times New Roman"/>
        </w:rPr>
        <w:t>carboxysomes</w:t>
      </w:r>
      <w:proofErr w:type="spellEnd"/>
      <w:r>
        <w:rPr>
          <w:rFonts w:ascii="Times New Roman" w:hAnsi="Times New Roman"/>
        </w:rPr>
        <w:t>).</w:t>
      </w:r>
    </w:p>
    <w:p w:rsidR="00946334" w:rsidRDefault="00946334"/>
    <w:sectPr w:rsidR="00946334" w:rsidSect="00946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B7158"/>
    <w:rsid w:val="00946334"/>
    <w:rsid w:val="00FB71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158"/>
    <w:pPr>
      <w:spacing w:after="0" w:line="240" w:lineRule="auto"/>
    </w:pPr>
    <w:rPr>
      <w:rFonts w:ascii="Calibri" w:eastAsia="Times New Roman" w:hAnsi="Calibri" w:cs="Times New Roman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1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>hmg</Company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vidya.p</dc:creator>
  <cp:keywords/>
  <dc:description/>
  <cp:lastModifiedBy>vidya.p</cp:lastModifiedBy>
  <cp:revision>1</cp:revision>
  <dcterms:created xsi:type="dcterms:W3CDTF">2017-10-30T06:34:00Z</dcterms:created>
  <dcterms:modified xsi:type="dcterms:W3CDTF">2017-10-30T06:34:00Z</dcterms:modified>
</cp:coreProperties>
</file>