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51B4" w14:textId="77777777" w:rsidR="00CA3304" w:rsidRPr="000458F6" w:rsidRDefault="00CA3304" w:rsidP="000458F6">
      <w:pPr>
        <w:pBdr>
          <w:top w:val="nil"/>
          <w:left w:val="nil"/>
          <w:bottom w:val="nil"/>
          <w:right w:val="nil"/>
          <w:between w:val="nil"/>
        </w:pBdr>
        <w:spacing w:after="0" w:line="360" w:lineRule="auto"/>
        <w:jc w:val="center"/>
        <w:rPr>
          <w:rFonts w:asciiTheme="majorBidi" w:hAnsiTheme="majorBidi" w:cstheme="majorBidi"/>
          <w:b/>
          <w:bCs/>
          <w:sz w:val="22"/>
          <w:szCs w:val="22"/>
        </w:rPr>
      </w:pPr>
      <w:bookmarkStart w:id="0" w:name="_Hlk190698411"/>
      <w:r w:rsidRPr="000458F6">
        <w:rPr>
          <w:rFonts w:asciiTheme="majorBidi" w:hAnsiTheme="majorBidi" w:cstheme="majorBidi"/>
          <w:sz w:val="22"/>
          <w:szCs w:val="22"/>
        </w:rPr>
        <w:t xml:space="preserve">Dynamics of cell death due to N and P starvation across intra-clade diversity in </w:t>
      </w:r>
      <w:r w:rsidRPr="000458F6">
        <w:rPr>
          <w:rFonts w:asciiTheme="majorBidi" w:hAnsiTheme="majorBidi" w:cstheme="majorBidi"/>
          <w:i/>
          <w:iCs/>
          <w:sz w:val="22"/>
          <w:szCs w:val="22"/>
        </w:rPr>
        <w:t>Prochlorococcus</w:t>
      </w:r>
    </w:p>
    <w:p w14:paraId="790C56A1" w14:textId="25D72CAD" w:rsidR="00CA3304" w:rsidRPr="000458F6" w:rsidRDefault="00CA3304" w:rsidP="000458F6">
      <w:pPr>
        <w:pBdr>
          <w:top w:val="nil"/>
          <w:left w:val="nil"/>
          <w:bottom w:val="nil"/>
          <w:right w:val="nil"/>
          <w:between w:val="nil"/>
        </w:pBdr>
        <w:spacing w:after="0" w:line="360" w:lineRule="auto"/>
        <w:jc w:val="center"/>
        <w:rPr>
          <w:rFonts w:asciiTheme="majorBidi" w:hAnsiTheme="majorBidi" w:cstheme="majorBidi"/>
          <w:sz w:val="22"/>
          <w:szCs w:val="22"/>
        </w:rPr>
      </w:pPr>
      <w:r w:rsidRPr="001361BD">
        <w:rPr>
          <w:rFonts w:asciiTheme="majorBidi" w:hAnsiTheme="majorBidi" w:cstheme="majorBidi"/>
          <w:sz w:val="22"/>
          <w:szCs w:val="22"/>
        </w:rPr>
        <w:t>Yara Soussan-Farhat,</w:t>
      </w:r>
      <w:r w:rsidR="0059245F" w:rsidRPr="001361BD">
        <w:rPr>
          <w:rFonts w:asciiTheme="majorBidi" w:hAnsiTheme="majorBidi" w:cstheme="majorBidi"/>
          <w:sz w:val="22"/>
          <w:szCs w:val="22"/>
        </w:rPr>
        <w:t xml:space="preserve"> </w:t>
      </w:r>
      <w:r w:rsidR="00A10A4A" w:rsidRPr="001361BD">
        <w:rPr>
          <w:rFonts w:asciiTheme="majorBidi" w:hAnsiTheme="majorBidi" w:cstheme="majorBidi"/>
          <w:sz w:val="22"/>
          <w:szCs w:val="22"/>
        </w:rPr>
        <w:t xml:space="preserve">Shira Givati, Osnat </w:t>
      </w:r>
      <w:r w:rsidR="001361BD" w:rsidRPr="001361BD">
        <w:rPr>
          <w:rFonts w:asciiTheme="majorBidi" w:hAnsiTheme="majorBidi" w:cstheme="majorBidi"/>
          <w:sz w:val="22"/>
          <w:szCs w:val="22"/>
        </w:rPr>
        <w:t>Weissberg, Waseem</w:t>
      </w:r>
      <w:r w:rsidR="00C50EFC">
        <w:rPr>
          <w:rFonts w:asciiTheme="majorBidi" w:hAnsiTheme="majorBidi" w:cstheme="majorBidi"/>
          <w:sz w:val="22"/>
          <w:szCs w:val="22"/>
        </w:rPr>
        <w:t xml:space="preserve"> Bashir </w:t>
      </w:r>
      <w:proofErr w:type="spellStart"/>
      <w:r w:rsidR="00C50EFC">
        <w:rPr>
          <w:rFonts w:asciiTheme="majorBidi" w:hAnsiTheme="majorBidi" w:cstheme="majorBidi"/>
          <w:sz w:val="22"/>
          <w:szCs w:val="22"/>
        </w:rPr>
        <w:t>Valiya</w:t>
      </w:r>
      <w:proofErr w:type="spellEnd"/>
      <w:r w:rsidR="00C50EFC">
        <w:rPr>
          <w:rFonts w:asciiTheme="majorBidi" w:hAnsiTheme="majorBidi" w:cstheme="majorBidi"/>
          <w:sz w:val="22"/>
          <w:szCs w:val="22"/>
        </w:rPr>
        <w:t xml:space="preserve"> </w:t>
      </w:r>
      <w:proofErr w:type="spellStart"/>
      <w:r w:rsidR="00C50EFC">
        <w:rPr>
          <w:rFonts w:asciiTheme="majorBidi" w:hAnsiTheme="majorBidi" w:cstheme="majorBidi"/>
          <w:sz w:val="22"/>
          <w:szCs w:val="22"/>
        </w:rPr>
        <w:t>Kalladi</w:t>
      </w:r>
      <w:proofErr w:type="spellEnd"/>
      <w:r w:rsidR="001361BD" w:rsidRPr="001361BD">
        <w:rPr>
          <w:rFonts w:asciiTheme="majorBidi" w:hAnsiTheme="majorBidi" w:cstheme="majorBidi"/>
          <w:sz w:val="22"/>
          <w:szCs w:val="22"/>
        </w:rPr>
        <w:t xml:space="preserve">, Dikla </w:t>
      </w:r>
      <w:proofErr w:type="spellStart"/>
      <w:r w:rsidR="001361BD" w:rsidRPr="001361BD">
        <w:rPr>
          <w:rFonts w:asciiTheme="majorBidi" w:hAnsiTheme="majorBidi" w:cstheme="majorBidi"/>
          <w:sz w:val="22"/>
          <w:szCs w:val="22"/>
        </w:rPr>
        <w:t>Aharonovich</w:t>
      </w:r>
      <w:proofErr w:type="spellEnd"/>
      <w:r w:rsidR="001361BD" w:rsidRPr="001361BD">
        <w:rPr>
          <w:rFonts w:asciiTheme="majorBidi" w:hAnsiTheme="majorBidi" w:cstheme="majorBidi"/>
          <w:sz w:val="22"/>
          <w:szCs w:val="22"/>
        </w:rPr>
        <w:t xml:space="preserve"> and Daniel</w:t>
      </w:r>
      <w:r w:rsidRPr="001361BD">
        <w:rPr>
          <w:rFonts w:asciiTheme="majorBidi" w:hAnsiTheme="majorBidi" w:cstheme="majorBidi"/>
          <w:sz w:val="22"/>
          <w:szCs w:val="22"/>
        </w:rPr>
        <w:t xml:space="preserve"> Sher</w:t>
      </w:r>
    </w:p>
    <w:p w14:paraId="6964626F" w14:textId="77777777" w:rsidR="00CA3304" w:rsidRPr="000458F6" w:rsidRDefault="00CA3304" w:rsidP="000458F6">
      <w:pPr>
        <w:pBdr>
          <w:top w:val="nil"/>
          <w:left w:val="nil"/>
          <w:bottom w:val="nil"/>
          <w:right w:val="nil"/>
          <w:between w:val="nil"/>
        </w:pBdr>
        <w:spacing w:after="0" w:line="360" w:lineRule="auto"/>
        <w:jc w:val="center"/>
        <w:rPr>
          <w:rFonts w:asciiTheme="majorBidi" w:hAnsiTheme="majorBidi" w:cstheme="majorBidi"/>
          <w:sz w:val="22"/>
          <w:szCs w:val="22"/>
        </w:rPr>
      </w:pPr>
      <w:r w:rsidRPr="000458F6">
        <w:rPr>
          <w:rFonts w:asciiTheme="majorBidi" w:hAnsiTheme="majorBidi" w:cstheme="majorBidi"/>
          <w:sz w:val="22"/>
          <w:szCs w:val="22"/>
        </w:rPr>
        <w:t>Department of Marine Biology, Leon H. Charney School of Marine Sciences, University of Haifa, Haifa, Israel.</w:t>
      </w:r>
    </w:p>
    <w:p w14:paraId="5FD01004" w14:textId="77777777" w:rsidR="00D84C5E" w:rsidRPr="000458F6" w:rsidRDefault="00D84C5E" w:rsidP="000458F6">
      <w:pPr>
        <w:pBdr>
          <w:top w:val="nil"/>
          <w:left w:val="nil"/>
          <w:bottom w:val="nil"/>
          <w:right w:val="nil"/>
          <w:between w:val="nil"/>
        </w:pBdr>
        <w:spacing w:after="0" w:line="360" w:lineRule="auto"/>
        <w:jc w:val="both"/>
        <w:rPr>
          <w:rFonts w:asciiTheme="majorBidi" w:hAnsiTheme="majorBidi" w:cstheme="majorBidi"/>
          <w:sz w:val="22"/>
          <w:szCs w:val="22"/>
        </w:rPr>
      </w:pPr>
    </w:p>
    <w:p w14:paraId="044A6FEE" w14:textId="27C7AAA2" w:rsidR="00CA3304" w:rsidRPr="00941C17" w:rsidRDefault="00231EEA" w:rsidP="000458F6">
      <w:pPr>
        <w:jc w:val="both"/>
        <w:rPr>
          <w:rFonts w:asciiTheme="majorBidi" w:hAnsiTheme="majorBidi" w:cstheme="majorBidi"/>
          <w:b/>
          <w:bCs/>
          <w:sz w:val="22"/>
          <w:szCs w:val="22"/>
          <w:lang w:val="en-US"/>
        </w:rPr>
      </w:pPr>
      <w:r w:rsidRPr="00941C17">
        <w:rPr>
          <w:rFonts w:asciiTheme="majorBidi" w:hAnsiTheme="majorBidi" w:cstheme="majorBidi"/>
          <w:b/>
          <w:bCs/>
          <w:sz w:val="22"/>
          <w:szCs w:val="22"/>
        </w:rPr>
        <w:t xml:space="preserve">Supplementary </w:t>
      </w:r>
      <w:r w:rsidRPr="00941C17">
        <w:rPr>
          <w:rFonts w:asciiTheme="majorBidi" w:hAnsiTheme="majorBidi" w:cstheme="majorBidi"/>
          <w:b/>
          <w:bCs/>
          <w:sz w:val="22"/>
          <w:szCs w:val="22"/>
          <w:lang w:val="en-US"/>
        </w:rPr>
        <w:t xml:space="preserve">text </w:t>
      </w:r>
      <w:r w:rsidR="000A49BF" w:rsidRPr="00941C17">
        <w:rPr>
          <w:rFonts w:asciiTheme="majorBidi" w:hAnsiTheme="majorBidi" w:cstheme="majorBidi"/>
          <w:b/>
          <w:bCs/>
          <w:sz w:val="22"/>
          <w:szCs w:val="22"/>
          <w:lang w:val="en-US"/>
        </w:rPr>
        <w:t>S1</w:t>
      </w:r>
      <w:r w:rsidRPr="00941C17">
        <w:rPr>
          <w:rFonts w:asciiTheme="majorBidi" w:hAnsiTheme="majorBidi" w:cstheme="majorBidi"/>
          <w:b/>
          <w:bCs/>
          <w:sz w:val="22"/>
          <w:szCs w:val="22"/>
          <w:lang w:val="en-US"/>
        </w:rPr>
        <w:t>: Growth curves of MED4 and MIT9312 in four independent experiments.</w:t>
      </w:r>
    </w:p>
    <w:p w14:paraId="162C6B18" w14:textId="62952EE3" w:rsidR="00231EEA" w:rsidRPr="000458F6" w:rsidRDefault="00B32F88" w:rsidP="000458F6">
      <w:pPr>
        <w:jc w:val="both"/>
        <w:rPr>
          <w:rFonts w:asciiTheme="majorBidi" w:hAnsiTheme="majorBidi" w:cstheme="majorBidi"/>
          <w:sz w:val="22"/>
          <w:szCs w:val="22"/>
          <w:lang w:val="en-US"/>
        </w:rPr>
      </w:pPr>
      <w:r>
        <w:rPr>
          <w:rFonts w:asciiTheme="majorBidi" w:hAnsiTheme="majorBidi" w:cstheme="majorBidi"/>
          <w:sz w:val="22"/>
          <w:szCs w:val="22"/>
        </w:rPr>
        <w:t>Due to the large number of strains and conditions tested, we performed f</w:t>
      </w:r>
      <w:r w:rsidR="00231EEA" w:rsidRPr="000458F6">
        <w:rPr>
          <w:rFonts w:asciiTheme="majorBidi" w:hAnsiTheme="majorBidi" w:cstheme="majorBidi"/>
          <w:sz w:val="22"/>
          <w:szCs w:val="22"/>
        </w:rPr>
        <w:t xml:space="preserve">our </w:t>
      </w:r>
      <w:r>
        <w:rPr>
          <w:rFonts w:asciiTheme="majorBidi" w:hAnsiTheme="majorBidi" w:cstheme="majorBidi"/>
          <w:sz w:val="22"/>
          <w:szCs w:val="22"/>
        </w:rPr>
        <w:t>different</w:t>
      </w:r>
      <w:r w:rsidR="00231EEA" w:rsidRPr="000458F6">
        <w:rPr>
          <w:rFonts w:asciiTheme="majorBidi" w:hAnsiTheme="majorBidi" w:cstheme="majorBidi"/>
          <w:sz w:val="22"/>
          <w:szCs w:val="22"/>
        </w:rPr>
        <w:t xml:space="preserve"> experiments</w:t>
      </w:r>
      <w:r>
        <w:rPr>
          <w:rFonts w:asciiTheme="majorBidi" w:hAnsiTheme="majorBidi" w:cstheme="majorBidi"/>
          <w:sz w:val="22"/>
          <w:szCs w:val="22"/>
        </w:rPr>
        <w:t xml:space="preserve">, each with different strains. </w:t>
      </w:r>
      <w:proofErr w:type="gramStart"/>
      <w:r>
        <w:rPr>
          <w:rFonts w:asciiTheme="majorBidi" w:hAnsiTheme="majorBidi" w:cstheme="majorBidi"/>
          <w:sz w:val="22"/>
          <w:szCs w:val="22"/>
        </w:rPr>
        <w:t>In order to</w:t>
      </w:r>
      <w:proofErr w:type="gramEnd"/>
      <w:r>
        <w:rPr>
          <w:rFonts w:asciiTheme="majorBidi" w:hAnsiTheme="majorBidi" w:cstheme="majorBidi"/>
          <w:sz w:val="22"/>
          <w:szCs w:val="22"/>
        </w:rPr>
        <w:t xml:space="preserve"> </w:t>
      </w:r>
      <w:r w:rsidR="00ED73C5">
        <w:rPr>
          <w:rFonts w:asciiTheme="majorBidi" w:hAnsiTheme="majorBidi" w:cstheme="majorBidi"/>
          <w:sz w:val="22"/>
          <w:szCs w:val="22"/>
        </w:rPr>
        <w:t xml:space="preserve">make sure that there is no “batch effect” (i.e. that </w:t>
      </w:r>
      <w:r w:rsidR="001C49DB">
        <w:rPr>
          <w:rFonts w:asciiTheme="majorBidi" w:hAnsiTheme="majorBidi" w:cstheme="majorBidi"/>
          <w:sz w:val="22"/>
          <w:szCs w:val="22"/>
        </w:rPr>
        <w:t xml:space="preserve">observed </w:t>
      </w:r>
      <w:r w:rsidR="00ED73C5">
        <w:rPr>
          <w:rFonts w:asciiTheme="majorBidi" w:hAnsiTheme="majorBidi" w:cstheme="majorBidi"/>
          <w:sz w:val="22"/>
          <w:szCs w:val="22"/>
        </w:rPr>
        <w:t xml:space="preserve">differences in </w:t>
      </w:r>
      <w:r w:rsidR="001C49DB">
        <w:rPr>
          <w:rFonts w:asciiTheme="majorBidi" w:hAnsiTheme="majorBidi" w:cstheme="majorBidi"/>
          <w:sz w:val="22"/>
          <w:szCs w:val="22"/>
        </w:rPr>
        <w:t xml:space="preserve">starvation and mortality between strains are not in fact due to experiment-to-experiment variation), we included </w:t>
      </w:r>
      <w:r w:rsidR="00D161AD">
        <w:rPr>
          <w:rFonts w:asciiTheme="majorBidi" w:hAnsiTheme="majorBidi" w:cstheme="majorBidi"/>
          <w:sz w:val="22"/>
          <w:szCs w:val="22"/>
        </w:rPr>
        <w:t xml:space="preserve">in each experiment </w:t>
      </w:r>
      <w:r w:rsidR="00231EEA" w:rsidRPr="000458F6">
        <w:rPr>
          <w:rFonts w:asciiTheme="majorBidi" w:hAnsiTheme="majorBidi" w:cstheme="majorBidi"/>
          <w:sz w:val="22"/>
          <w:szCs w:val="22"/>
        </w:rPr>
        <w:t>two strains</w:t>
      </w:r>
      <w:r w:rsidR="00D161AD">
        <w:rPr>
          <w:rFonts w:asciiTheme="majorBidi" w:hAnsiTheme="majorBidi" w:cstheme="majorBidi"/>
          <w:sz w:val="22"/>
          <w:szCs w:val="22"/>
        </w:rPr>
        <w:t>,</w:t>
      </w:r>
      <w:r w:rsidR="00231EEA" w:rsidRPr="000458F6">
        <w:rPr>
          <w:rFonts w:asciiTheme="majorBidi" w:hAnsiTheme="majorBidi" w:cstheme="majorBidi"/>
          <w:sz w:val="22"/>
          <w:szCs w:val="22"/>
        </w:rPr>
        <w:t xml:space="preserve"> MED4 and MIT9312</w:t>
      </w:r>
      <w:r w:rsidR="00D161AD">
        <w:rPr>
          <w:rFonts w:asciiTheme="majorBidi" w:hAnsiTheme="majorBidi" w:cstheme="majorBidi"/>
          <w:sz w:val="22"/>
          <w:szCs w:val="22"/>
        </w:rPr>
        <w:t>, as internal standards</w:t>
      </w:r>
      <w:r w:rsidR="00231EEA" w:rsidRPr="000458F6">
        <w:rPr>
          <w:rFonts w:asciiTheme="majorBidi" w:hAnsiTheme="majorBidi" w:cstheme="majorBidi"/>
          <w:sz w:val="22"/>
          <w:szCs w:val="22"/>
        </w:rPr>
        <w:t xml:space="preserve">. </w:t>
      </w:r>
      <w:r w:rsidR="00D416A2">
        <w:rPr>
          <w:rFonts w:asciiTheme="majorBidi" w:hAnsiTheme="majorBidi" w:cstheme="majorBidi"/>
          <w:sz w:val="22"/>
          <w:szCs w:val="22"/>
        </w:rPr>
        <w:t>In some experiments</w:t>
      </w:r>
      <w:r w:rsidR="00231EEA" w:rsidRPr="000458F6">
        <w:rPr>
          <w:rFonts w:asciiTheme="majorBidi" w:hAnsiTheme="majorBidi" w:cstheme="majorBidi"/>
          <w:sz w:val="22"/>
          <w:szCs w:val="22"/>
        </w:rPr>
        <w:t xml:space="preserve"> a short lag phase was observed, for example under lowN (1:8) and lowP (1:50) in </w:t>
      </w:r>
      <w:r w:rsidR="000A49BF" w:rsidRPr="000458F6">
        <w:rPr>
          <w:rFonts w:asciiTheme="majorBidi" w:hAnsiTheme="majorBidi" w:cstheme="majorBidi"/>
          <w:sz w:val="22"/>
          <w:szCs w:val="22"/>
        </w:rPr>
        <w:t>e</w:t>
      </w:r>
      <w:r w:rsidR="00231EEA" w:rsidRPr="000458F6">
        <w:rPr>
          <w:rFonts w:asciiTheme="majorBidi" w:hAnsiTheme="majorBidi" w:cstheme="majorBidi"/>
          <w:sz w:val="22"/>
          <w:szCs w:val="22"/>
        </w:rPr>
        <w:t xml:space="preserve">xperiment 1 for MED4. </w:t>
      </w:r>
      <w:r w:rsidR="00D416A2">
        <w:rPr>
          <w:rFonts w:asciiTheme="majorBidi" w:hAnsiTheme="majorBidi" w:cstheme="majorBidi"/>
          <w:sz w:val="22"/>
          <w:szCs w:val="22"/>
        </w:rPr>
        <w:t xml:space="preserve">This could be due to slightly different timing of </w:t>
      </w:r>
      <w:r w:rsidR="00C31D38">
        <w:rPr>
          <w:rFonts w:asciiTheme="majorBidi" w:hAnsiTheme="majorBidi" w:cstheme="majorBidi"/>
          <w:sz w:val="22"/>
          <w:szCs w:val="22"/>
        </w:rPr>
        <w:t xml:space="preserve">transfer from phase 1 (acclimation to low nutrient media) to phase 2 (the actual experiment). </w:t>
      </w:r>
      <w:r w:rsidR="00231EEA" w:rsidRPr="000458F6">
        <w:rPr>
          <w:rFonts w:asciiTheme="majorBidi" w:hAnsiTheme="majorBidi" w:cstheme="majorBidi"/>
          <w:sz w:val="22"/>
          <w:szCs w:val="22"/>
        </w:rPr>
        <w:t>However, the death phase, which was the primary focus of this study, exhibited consistent patterns and high reproducibility</w:t>
      </w:r>
      <w:r w:rsidR="00941C17">
        <w:rPr>
          <w:rFonts w:asciiTheme="majorBidi" w:hAnsiTheme="majorBidi" w:cstheme="majorBidi"/>
          <w:sz w:val="22"/>
          <w:szCs w:val="22"/>
        </w:rPr>
        <w:t xml:space="preserve"> (</w:t>
      </w:r>
      <w:r w:rsidR="00F4527C">
        <w:rPr>
          <w:rFonts w:asciiTheme="majorBidi" w:hAnsiTheme="majorBidi" w:cstheme="majorBidi"/>
          <w:sz w:val="22"/>
          <w:szCs w:val="22"/>
        </w:rPr>
        <w:t xml:space="preserve">Figure 2, </w:t>
      </w:r>
      <w:r w:rsidR="00941C17" w:rsidRPr="00941C17">
        <w:rPr>
          <w:rFonts w:asciiTheme="majorBidi" w:hAnsiTheme="majorBidi" w:cstheme="majorBidi"/>
          <w:sz w:val="22"/>
          <w:szCs w:val="22"/>
          <w:lang w:val="en-US"/>
        </w:rPr>
        <w:t xml:space="preserve">Supplementary </w:t>
      </w:r>
      <w:r w:rsidR="00941C17">
        <w:rPr>
          <w:rFonts w:asciiTheme="majorBidi" w:hAnsiTheme="majorBidi" w:cstheme="majorBidi"/>
          <w:sz w:val="22"/>
          <w:szCs w:val="22"/>
          <w:lang w:val="en-US"/>
        </w:rPr>
        <w:t>f</w:t>
      </w:r>
      <w:r w:rsidR="00941C17" w:rsidRPr="00941C17">
        <w:rPr>
          <w:rFonts w:asciiTheme="majorBidi" w:hAnsiTheme="majorBidi" w:cstheme="majorBidi"/>
          <w:sz w:val="22"/>
          <w:szCs w:val="22"/>
          <w:lang w:val="en-US"/>
        </w:rPr>
        <w:t>igure S2</w:t>
      </w:r>
      <w:r w:rsidR="00941C17">
        <w:rPr>
          <w:rFonts w:asciiTheme="majorBidi" w:hAnsiTheme="majorBidi" w:cstheme="majorBidi"/>
          <w:sz w:val="22"/>
          <w:szCs w:val="22"/>
          <w:lang w:val="en-US"/>
        </w:rPr>
        <w:t>)</w:t>
      </w:r>
      <w:r w:rsidR="00231EEA" w:rsidRPr="000458F6">
        <w:rPr>
          <w:rFonts w:asciiTheme="majorBidi" w:hAnsiTheme="majorBidi" w:cstheme="majorBidi"/>
          <w:sz w:val="22"/>
          <w:szCs w:val="22"/>
        </w:rPr>
        <w:t>.</w:t>
      </w:r>
    </w:p>
    <w:p w14:paraId="54AFA85A" w14:textId="2E663D35" w:rsidR="00231EEA" w:rsidRPr="00941C17" w:rsidRDefault="00D84C5E" w:rsidP="000458F6">
      <w:pPr>
        <w:jc w:val="both"/>
        <w:rPr>
          <w:rFonts w:asciiTheme="majorBidi" w:hAnsiTheme="majorBidi" w:cstheme="majorBidi"/>
          <w:b/>
          <w:bCs/>
          <w:sz w:val="22"/>
          <w:szCs w:val="22"/>
          <w:lang w:val="en-US"/>
        </w:rPr>
      </w:pPr>
      <w:r w:rsidRPr="00941C17">
        <w:rPr>
          <w:rFonts w:asciiTheme="majorBidi" w:hAnsiTheme="majorBidi" w:cstheme="majorBidi"/>
          <w:b/>
          <w:bCs/>
          <w:sz w:val="22"/>
          <w:szCs w:val="22"/>
        </w:rPr>
        <w:t xml:space="preserve">Supplementary </w:t>
      </w:r>
      <w:r w:rsidR="00231EEA" w:rsidRPr="00941C17">
        <w:rPr>
          <w:rFonts w:asciiTheme="majorBidi" w:hAnsiTheme="majorBidi" w:cstheme="majorBidi"/>
          <w:b/>
          <w:bCs/>
          <w:sz w:val="22"/>
          <w:szCs w:val="22"/>
          <w:lang w:val="en-US"/>
        </w:rPr>
        <w:t xml:space="preserve">text </w:t>
      </w:r>
      <w:r w:rsidR="00941C17" w:rsidRPr="00941C17">
        <w:rPr>
          <w:rFonts w:asciiTheme="majorBidi" w:hAnsiTheme="majorBidi" w:cstheme="majorBidi"/>
          <w:b/>
          <w:bCs/>
          <w:sz w:val="22"/>
          <w:szCs w:val="22"/>
          <w:lang w:val="en-US"/>
        </w:rPr>
        <w:t>S</w:t>
      </w:r>
      <w:r w:rsidR="00231EEA" w:rsidRPr="00941C17">
        <w:rPr>
          <w:rFonts w:asciiTheme="majorBidi" w:hAnsiTheme="majorBidi" w:cstheme="majorBidi"/>
          <w:b/>
          <w:bCs/>
          <w:sz w:val="22"/>
          <w:szCs w:val="22"/>
          <w:lang w:val="en-US"/>
        </w:rPr>
        <w:t>2:</w:t>
      </w:r>
      <w:r w:rsidR="00941C17" w:rsidRPr="00941C17">
        <w:rPr>
          <w:rFonts w:asciiTheme="majorBidi" w:hAnsiTheme="majorBidi" w:cstheme="majorBidi"/>
          <w:b/>
          <w:bCs/>
          <w:sz w:val="22"/>
          <w:szCs w:val="22"/>
          <w:lang w:val="en-US"/>
        </w:rPr>
        <w:t xml:space="preserve"> The environmental measurements </w:t>
      </w:r>
      <w:r w:rsidR="00941C17">
        <w:rPr>
          <w:rFonts w:asciiTheme="majorBidi" w:hAnsiTheme="majorBidi" w:cstheme="majorBidi"/>
          <w:b/>
          <w:bCs/>
          <w:sz w:val="22"/>
          <w:szCs w:val="22"/>
          <w:lang w:val="en-US"/>
        </w:rPr>
        <w:t>tested here</w:t>
      </w:r>
      <w:r w:rsidR="00941C17" w:rsidRPr="00941C17">
        <w:rPr>
          <w:rFonts w:asciiTheme="majorBidi" w:hAnsiTheme="majorBidi" w:cstheme="majorBidi"/>
          <w:b/>
          <w:bCs/>
          <w:sz w:val="22"/>
          <w:szCs w:val="22"/>
          <w:lang w:val="en-US"/>
        </w:rPr>
        <w:t xml:space="preserve"> was monthly interpolated data from the World Oceanic Atlas (WOA).</w:t>
      </w:r>
    </w:p>
    <w:p w14:paraId="31409539" w14:textId="6D08C79A" w:rsidR="00941C17" w:rsidRPr="000458F6" w:rsidRDefault="00941C17" w:rsidP="00941C17">
      <w:pPr>
        <w:jc w:val="both"/>
        <w:rPr>
          <w:rFonts w:asciiTheme="majorBidi" w:hAnsiTheme="majorBidi" w:cstheme="majorBidi"/>
          <w:sz w:val="22"/>
          <w:szCs w:val="22"/>
        </w:rPr>
      </w:pPr>
      <w:r w:rsidRPr="000458F6">
        <w:rPr>
          <w:rFonts w:asciiTheme="majorBidi" w:hAnsiTheme="majorBidi" w:cstheme="majorBidi"/>
          <w:sz w:val="22"/>
          <w:szCs w:val="22"/>
        </w:rPr>
        <w:t xml:space="preserve">Since complete environmental data were not available for all strains from the cruises on which they were isolated, we supplemented our dataset with information from WOA. To ensure consistency, we first compared the available strain-specific data with the corresponding WOA data (Supplementary </w:t>
      </w:r>
      <w:r>
        <w:rPr>
          <w:rFonts w:asciiTheme="majorBidi" w:hAnsiTheme="majorBidi" w:cstheme="majorBidi"/>
          <w:sz w:val="22"/>
          <w:szCs w:val="22"/>
        </w:rPr>
        <w:t>f</w:t>
      </w:r>
      <w:r w:rsidRPr="000458F6">
        <w:rPr>
          <w:rFonts w:asciiTheme="majorBidi" w:hAnsiTheme="majorBidi" w:cstheme="majorBidi"/>
          <w:sz w:val="22"/>
          <w:szCs w:val="22"/>
        </w:rPr>
        <w:t>igure 5A) and found no significant variability.</w:t>
      </w:r>
    </w:p>
    <w:p w14:paraId="2122184E" w14:textId="24824015" w:rsidR="00941C17" w:rsidRDefault="00941C17" w:rsidP="00133596">
      <w:pPr>
        <w:jc w:val="both"/>
        <w:rPr>
          <w:rFonts w:asciiTheme="majorBidi" w:hAnsiTheme="majorBidi" w:cstheme="majorBidi"/>
          <w:sz w:val="22"/>
          <w:szCs w:val="22"/>
        </w:rPr>
      </w:pPr>
      <w:r w:rsidRPr="000458F6">
        <w:rPr>
          <w:rFonts w:asciiTheme="majorBidi" w:hAnsiTheme="majorBidi" w:cstheme="majorBidi"/>
          <w:sz w:val="22"/>
          <w:szCs w:val="22"/>
        </w:rPr>
        <w:t>The WOA provides data at monthly, seasonal, and annual resolutions. To assess the impact of these different timescales, we conducted comparative analyses.</w:t>
      </w:r>
      <w:r>
        <w:rPr>
          <w:rFonts w:asciiTheme="majorBidi" w:hAnsiTheme="majorBidi" w:cstheme="majorBidi"/>
          <w:sz w:val="22"/>
          <w:szCs w:val="22"/>
        </w:rPr>
        <w:t xml:space="preserve"> N</w:t>
      </w:r>
      <w:r w:rsidRPr="000458F6">
        <w:rPr>
          <w:rFonts w:asciiTheme="majorBidi" w:hAnsiTheme="majorBidi" w:cstheme="majorBidi"/>
          <w:sz w:val="22"/>
          <w:szCs w:val="22"/>
        </w:rPr>
        <w:t>itrate and phosphate</w:t>
      </w:r>
      <w:r>
        <w:rPr>
          <w:rFonts w:asciiTheme="majorBidi" w:hAnsiTheme="majorBidi" w:cstheme="majorBidi"/>
          <w:sz w:val="22"/>
          <w:szCs w:val="22"/>
        </w:rPr>
        <w:t xml:space="preserve"> measurements</w:t>
      </w:r>
      <w:r w:rsidRPr="000458F6">
        <w:rPr>
          <w:rFonts w:asciiTheme="majorBidi" w:hAnsiTheme="majorBidi" w:cstheme="majorBidi"/>
          <w:sz w:val="22"/>
          <w:szCs w:val="22"/>
        </w:rPr>
        <w:t xml:space="preserve"> exhibited some differences</w:t>
      </w:r>
      <w:r>
        <w:rPr>
          <w:rFonts w:asciiTheme="majorBidi" w:hAnsiTheme="majorBidi" w:cstheme="majorBidi"/>
          <w:sz w:val="22"/>
          <w:szCs w:val="22"/>
        </w:rPr>
        <w:t xml:space="preserve"> </w:t>
      </w:r>
      <w:r w:rsidRPr="000458F6">
        <w:rPr>
          <w:rFonts w:asciiTheme="majorBidi" w:hAnsiTheme="majorBidi" w:cstheme="majorBidi"/>
          <w:sz w:val="22"/>
          <w:szCs w:val="22"/>
        </w:rPr>
        <w:t xml:space="preserve">(Supplementary </w:t>
      </w:r>
      <w:r>
        <w:rPr>
          <w:rFonts w:asciiTheme="majorBidi" w:hAnsiTheme="majorBidi" w:cstheme="majorBidi"/>
          <w:sz w:val="22"/>
          <w:szCs w:val="22"/>
        </w:rPr>
        <w:t>f</w:t>
      </w:r>
      <w:r w:rsidRPr="000458F6">
        <w:rPr>
          <w:rFonts w:asciiTheme="majorBidi" w:hAnsiTheme="majorBidi" w:cstheme="majorBidi"/>
          <w:sz w:val="22"/>
          <w:szCs w:val="22"/>
        </w:rPr>
        <w:t>igure 5</w:t>
      </w:r>
      <w:r>
        <w:rPr>
          <w:rFonts w:asciiTheme="majorBidi" w:hAnsiTheme="majorBidi" w:cstheme="majorBidi"/>
          <w:sz w:val="22"/>
          <w:szCs w:val="22"/>
        </w:rPr>
        <w:t>B</w:t>
      </w:r>
      <w:r w:rsidRPr="000458F6">
        <w:rPr>
          <w:rFonts w:asciiTheme="majorBidi" w:hAnsiTheme="majorBidi" w:cstheme="majorBidi"/>
          <w:sz w:val="22"/>
          <w:szCs w:val="22"/>
        </w:rPr>
        <w:t xml:space="preserve">). </w:t>
      </w:r>
      <w:r>
        <w:rPr>
          <w:rFonts w:asciiTheme="majorBidi" w:hAnsiTheme="majorBidi" w:cstheme="majorBidi"/>
          <w:sz w:val="22"/>
          <w:szCs w:val="22"/>
        </w:rPr>
        <w:t xml:space="preserve">But </w:t>
      </w:r>
      <w:r w:rsidRPr="00941C17">
        <w:rPr>
          <w:rFonts w:asciiTheme="majorBidi" w:hAnsiTheme="majorBidi" w:cstheme="majorBidi"/>
          <w:sz w:val="22"/>
          <w:szCs w:val="22"/>
        </w:rPr>
        <w:t xml:space="preserve">no significant correlations were observed when mean </w:t>
      </w:r>
      <w:r w:rsidR="00133596">
        <w:rPr>
          <w:rFonts w:asciiTheme="majorBidi" w:hAnsiTheme="majorBidi" w:cstheme="majorBidi"/>
          <w:sz w:val="22"/>
          <w:szCs w:val="22"/>
        </w:rPr>
        <w:t>seasonal</w:t>
      </w:r>
      <w:r w:rsidRPr="00941C17">
        <w:rPr>
          <w:rFonts w:asciiTheme="majorBidi" w:hAnsiTheme="majorBidi" w:cstheme="majorBidi"/>
          <w:sz w:val="22"/>
          <w:szCs w:val="22"/>
        </w:rPr>
        <w:t xml:space="preserve"> and annual conditions were used</w:t>
      </w:r>
      <w:r>
        <w:rPr>
          <w:rFonts w:asciiTheme="majorBidi" w:hAnsiTheme="majorBidi" w:cstheme="majorBidi"/>
          <w:sz w:val="22"/>
          <w:szCs w:val="22"/>
        </w:rPr>
        <w:t xml:space="preserve"> (</w:t>
      </w:r>
      <w:r w:rsidRPr="000458F6">
        <w:rPr>
          <w:rFonts w:asciiTheme="majorBidi" w:hAnsiTheme="majorBidi" w:cstheme="majorBidi"/>
          <w:sz w:val="22"/>
          <w:szCs w:val="22"/>
        </w:rPr>
        <w:t xml:space="preserve">Supplementary </w:t>
      </w:r>
      <w:r>
        <w:rPr>
          <w:rFonts w:asciiTheme="majorBidi" w:hAnsiTheme="majorBidi" w:cstheme="majorBidi"/>
          <w:sz w:val="22"/>
          <w:szCs w:val="22"/>
        </w:rPr>
        <w:t>table</w:t>
      </w:r>
      <w:r w:rsidRPr="000458F6">
        <w:rPr>
          <w:rFonts w:asciiTheme="majorBidi" w:hAnsiTheme="majorBidi" w:cstheme="majorBidi"/>
          <w:sz w:val="22"/>
          <w:szCs w:val="22"/>
        </w:rPr>
        <w:t xml:space="preserve"> </w:t>
      </w:r>
      <w:r>
        <w:rPr>
          <w:rFonts w:asciiTheme="majorBidi" w:hAnsiTheme="majorBidi" w:cstheme="majorBidi"/>
          <w:sz w:val="22"/>
          <w:szCs w:val="22"/>
        </w:rPr>
        <w:t>S4</w:t>
      </w:r>
      <w:r w:rsidRPr="000458F6">
        <w:rPr>
          <w:rFonts w:asciiTheme="majorBidi" w:hAnsiTheme="majorBidi" w:cstheme="majorBidi"/>
          <w:sz w:val="22"/>
          <w:szCs w:val="22"/>
        </w:rPr>
        <w:t>).</w:t>
      </w:r>
      <w:r w:rsidR="00133596">
        <w:rPr>
          <w:rFonts w:asciiTheme="majorBidi" w:hAnsiTheme="majorBidi" w:cstheme="majorBidi"/>
          <w:sz w:val="22"/>
          <w:szCs w:val="22"/>
        </w:rPr>
        <w:t xml:space="preserve"> </w:t>
      </w:r>
      <w:r w:rsidRPr="000458F6">
        <w:rPr>
          <w:rFonts w:asciiTheme="majorBidi" w:hAnsiTheme="majorBidi" w:cstheme="majorBidi"/>
          <w:sz w:val="22"/>
          <w:szCs w:val="22"/>
        </w:rPr>
        <w:t>Based on these findings, we selected monthly data for our analysis, as it provides a representative and reliable resolution for our study.</w:t>
      </w:r>
    </w:p>
    <w:p w14:paraId="272C9EFA" w14:textId="77777777" w:rsidR="00F90F83" w:rsidRDefault="00F90F83" w:rsidP="00133596">
      <w:pPr>
        <w:jc w:val="both"/>
        <w:rPr>
          <w:rFonts w:asciiTheme="majorBidi" w:hAnsiTheme="majorBidi" w:cstheme="majorBidi"/>
          <w:sz w:val="22"/>
          <w:szCs w:val="22"/>
        </w:rPr>
      </w:pPr>
    </w:p>
    <w:p w14:paraId="0474D730" w14:textId="77777777" w:rsidR="00F90F83" w:rsidRDefault="00F90F83" w:rsidP="00133596">
      <w:pPr>
        <w:jc w:val="both"/>
        <w:rPr>
          <w:rFonts w:asciiTheme="majorBidi" w:hAnsiTheme="majorBidi" w:cstheme="majorBidi"/>
          <w:sz w:val="22"/>
          <w:szCs w:val="22"/>
        </w:rPr>
      </w:pPr>
    </w:p>
    <w:p w14:paraId="1257730F" w14:textId="77777777" w:rsidR="00F90F83" w:rsidRDefault="00F90F83" w:rsidP="00133596">
      <w:pPr>
        <w:jc w:val="both"/>
        <w:rPr>
          <w:rFonts w:asciiTheme="majorBidi" w:hAnsiTheme="majorBidi" w:cstheme="majorBidi"/>
          <w:sz w:val="22"/>
          <w:szCs w:val="22"/>
        </w:rPr>
      </w:pPr>
    </w:p>
    <w:p w14:paraId="6E17285E" w14:textId="77777777" w:rsidR="00F90F83" w:rsidRDefault="00F90F83" w:rsidP="00133596">
      <w:pPr>
        <w:jc w:val="both"/>
        <w:rPr>
          <w:rFonts w:asciiTheme="majorBidi" w:hAnsiTheme="majorBidi" w:cstheme="majorBidi"/>
          <w:sz w:val="22"/>
          <w:szCs w:val="22"/>
        </w:rPr>
      </w:pPr>
    </w:p>
    <w:p w14:paraId="568D5B3D" w14:textId="77777777" w:rsidR="00F90F83" w:rsidRDefault="00F90F83" w:rsidP="00133596">
      <w:pPr>
        <w:jc w:val="both"/>
        <w:rPr>
          <w:rFonts w:asciiTheme="majorBidi" w:hAnsiTheme="majorBidi" w:cstheme="majorBidi"/>
          <w:sz w:val="22"/>
          <w:szCs w:val="22"/>
        </w:rPr>
      </w:pPr>
    </w:p>
    <w:p w14:paraId="6E31106B" w14:textId="77777777" w:rsidR="00F90F83" w:rsidRDefault="00F90F83" w:rsidP="00133596">
      <w:pPr>
        <w:jc w:val="both"/>
        <w:rPr>
          <w:rFonts w:asciiTheme="majorBidi" w:hAnsiTheme="majorBidi" w:cstheme="majorBidi"/>
          <w:sz w:val="22"/>
          <w:szCs w:val="22"/>
        </w:rPr>
      </w:pPr>
    </w:p>
    <w:p w14:paraId="6C9315C2" w14:textId="77777777" w:rsidR="00F90F83" w:rsidRDefault="00F90F83" w:rsidP="00133596">
      <w:pPr>
        <w:jc w:val="both"/>
        <w:rPr>
          <w:rFonts w:asciiTheme="majorBidi" w:hAnsiTheme="majorBidi" w:cstheme="majorBidi"/>
          <w:sz w:val="22"/>
          <w:szCs w:val="22"/>
        </w:rPr>
      </w:pPr>
    </w:p>
    <w:p w14:paraId="3917EBF5" w14:textId="77777777" w:rsidR="00F90F83" w:rsidRDefault="00F90F83" w:rsidP="00133596">
      <w:pPr>
        <w:jc w:val="both"/>
        <w:rPr>
          <w:rFonts w:asciiTheme="majorBidi" w:hAnsiTheme="majorBidi" w:cstheme="majorBidi"/>
          <w:sz w:val="22"/>
          <w:szCs w:val="22"/>
        </w:rPr>
      </w:pPr>
    </w:p>
    <w:p w14:paraId="29CF17E4" w14:textId="77777777" w:rsidR="00F90F83" w:rsidRDefault="00F90F83" w:rsidP="00133596">
      <w:pPr>
        <w:jc w:val="both"/>
        <w:rPr>
          <w:rFonts w:asciiTheme="majorBidi" w:hAnsiTheme="majorBidi" w:cstheme="majorBidi"/>
          <w:sz w:val="22"/>
          <w:szCs w:val="22"/>
        </w:rPr>
      </w:pPr>
    </w:p>
    <w:p w14:paraId="4D966F0A" w14:textId="77777777" w:rsidR="00AF1A20" w:rsidRDefault="00AF1A20" w:rsidP="000458F6">
      <w:pPr>
        <w:jc w:val="both"/>
        <w:rPr>
          <w:rFonts w:asciiTheme="majorBidi" w:hAnsiTheme="majorBidi" w:cstheme="majorBidi"/>
          <w:sz w:val="22"/>
          <w:szCs w:val="22"/>
        </w:rPr>
      </w:pPr>
    </w:p>
    <w:p w14:paraId="4409AC26" w14:textId="0AADEE2A" w:rsidR="000A49BF" w:rsidRDefault="00231EEA" w:rsidP="000458F6">
      <w:pPr>
        <w:jc w:val="both"/>
        <w:rPr>
          <w:rFonts w:asciiTheme="majorBidi" w:hAnsiTheme="majorBidi" w:cstheme="majorBidi"/>
          <w:b/>
          <w:bCs/>
          <w:sz w:val="22"/>
          <w:szCs w:val="22"/>
          <w:lang w:val="en-US"/>
        </w:rPr>
      </w:pPr>
      <w:r w:rsidRPr="00DC0E38">
        <w:rPr>
          <w:rFonts w:asciiTheme="majorBidi" w:hAnsiTheme="majorBidi" w:cstheme="majorBidi"/>
          <w:b/>
          <w:bCs/>
          <w:sz w:val="22"/>
          <w:szCs w:val="22"/>
        </w:rPr>
        <w:lastRenderedPageBreak/>
        <w:t>Supplementary tables:</w:t>
      </w:r>
      <w:r w:rsidR="000A49BF" w:rsidRPr="00DC0E38">
        <w:rPr>
          <w:rFonts w:asciiTheme="majorBidi" w:hAnsiTheme="majorBidi" w:cstheme="majorBidi"/>
          <w:b/>
          <w:bCs/>
          <w:sz w:val="22"/>
          <w:szCs w:val="22"/>
          <w:lang w:val="en-US"/>
        </w:rPr>
        <w:t xml:space="preserve"> </w:t>
      </w:r>
    </w:p>
    <w:p w14:paraId="719C93DC" w14:textId="77777777" w:rsidR="00AF1A20" w:rsidRPr="00FB3EFB" w:rsidRDefault="00AF1A20" w:rsidP="00AF1A20">
      <w:pPr>
        <w:spacing w:line="276" w:lineRule="auto"/>
        <w:jc w:val="both"/>
        <w:rPr>
          <w:rFonts w:asciiTheme="majorBidi" w:eastAsia="Times New Roman" w:hAnsiTheme="majorBidi" w:cstheme="majorBidi"/>
          <w:color w:val="000000" w:themeColor="text1"/>
          <w:kern w:val="24"/>
          <w:lang w:val="en-GB" w:eastAsia="en-GB"/>
        </w:rPr>
      </w:pPr>
    </w:p>
    <w:p w14:paraId="1EE15024" w14:textId="6292B42F" w:rsidR="00AF1A20" w:rsidRPr="00FB3EFB" w:rsidRDefault="00AF1A20" w:rsidP="00AF1A20">
      <w:pPr>
        <w:spacing w:line="276" w:lineRule="auto"/>
        <w:jc w:val="both"/>
        <w:rPr>
          <w:rFonts w:asciiTheme="majorBidi" w:eastAsia="Times New Roman" w:hAnsiTheme="majorBidi" w:cstheme="majorBidi"/>
          <w:color w:val="000000" w:themeColor="text1"/>
          <w:kern w:val="24"/>
          <w:lang w:val="en-GB" w:eastAsia="en-GB"/>
        </w:rPr>
      </w:pPr>
      <w:r w:rsidRPr="00DC0E38">
        <w:rPr>
          <w:rFonts w:asciiTheme="majorBidi" w:hAnsiTheme="majorBidi" w:cstheme="majorBidi"/>
          <w:b/>
          <w:bCs/>
          <w:sz w:val="22"/>
          <w:szCs w:val="22"/>
          <w:lang w:val="en-US"/>
        </w:rPr>
        <w:t xml:space="preserve">Supplementary </w:t>
      </w:r>
      <w:r w:rsidRPr="00DC0E38">
        <w:rPr>
          <w:rFonts w:asciiTheme="majorBidi" w:hAnsiTheme="majorBidi" w:cstheme="majorBidi"/>
          <w:b/>
          <w:bCs/>
          <w:sz w:val="22"/>
          <w:szCs w:val="22"/>
        </w:rPr>
        <w:t>Table S1</w:t>
      </w:r>
      <w:r w:rsidRPr="00FB3EFB">
        <w:rPr>
          <w:rFonts w:asciiTheme="majorBidi" w:eastAsia="Times New Roman" w:hAnsiTheme="majorBidi" w:cstheme="majorBidi"/>
          <w:color w:val="000000" w:themeColor="text1"/>
          <w:kern w:val="24"/>
          <w:lang w:val="en-GB" w:eastAsia="en-GB"/>
        </w:rPr>
        <w:t xml:space="preserve">: </w:t>
      </w:r>
      <w:r w:rsidRPr="00AF1A20">
        <w:rPr>
          <w:rFonts w:asciiTheme="majorBidi" w:hAnsiTheme="majorBidi" w:cstheme="majorBidi"/>
          <w:b/>
          <w:bCs/>
          <w:lang w:val="en-GB" w:eastAsia="en-GB"/>
        </w:rPr>
        <w:t>Nutrient concentrations and their ratios in the different media.</w:t>
      </w:r>
    </w:p>
    <w:tbl>
      <w:tblPr>
        <w:tblW w:w="6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2117"/>
        <w:gridCol w:w="2126"/>
        <w:gridCol w:w="1134"/>
      </w:tblGrid>
      <w:tr w:rsidR="00AF1A20" w:rsidRPr="00FB3EFB" w14:paraId="345917B6" w14:textId="77777777" w:rsidTr="00EA6A23">
        <w:trPr>
          <w:trHeight w:val="300"/>
          <w:jc w:val="center"/>
        </w:trPr>
        <w:tc>
          <w:tcPr>
            <w:tcW w:w="1422" w:type="dxa"/>
            <w:tcBorders>
              <w:top w:val="single" w:sz="4" w:space="0" w:color="auto"/>
              <w:left w:val="single" w:sz="4" w:space="0" w:color="auto"/>
              <w:bottom w:val="single" w:sz="4" w:space="0" w:color="auto"/>
              <w:right w:val="single" w:sz="4" w:space="0" w:color="auto"/>
            </w:tcBorders>
            <w:noWrap/>
            <w:vAlign w:val="bottom"/>
          </w:tcPr>
          <w:p w14:paraId="44CC3A3D" w14:textId="77777777" w:rsidR="00AF1A20" w:rsidRPr="00FB3EFB" w:rsidRDefault="00AF1A20" w:rsidP="00EA6A23">
            <w:pPr>
              <w:spacing w:after="0" w:line="276" w:lineRule="auto"/>
              <w:jc w:val="center"/>
              <w:rPr>
                <w:rFonts w:asciiTheme="majorBidi" w:eastAsia="Times New Roman" w:hAnsiTheme="majorBidi" w:cstheme="majorBidi"/>
                <w:b/>
                <w:bCs/>
                <w:color w:val="000000"/>
                <w:lang w:eastAsia="en-GB"/>
              </w:rPr>
            </w:pPr>
            <w:r w:rsidRPr="00FB3EFB">
              <w:rPr>
                <w:rFonts w:asciiTheme="majorBidi" w:eastAsia="Times New Roman" w:hAnsiTheme="majorBidi" w:cstheme="majorBidi"/>
                <w:b/>
                <w:bCs/>
                <w:color w:val="000000"/>
                <w:lang w:eastAsia="en-GB"/>
              </w:rPr>
              <w:t>Media</w:t>
            </w:r>
          </w:p>
        </w:tc>
        <w:tc>
          <w:tcPr>
            <w:tcW w:w="2117" w:type="dxa"/>
            <w:tcBorders>
              <w:top w:val="single" w:sz="4" w:space="0" w:color="auto"/>
              <w:left w:val="single" w:sz="4" w:space="0" w:color="auto"/>
              <w:bottom w:val="single" w:sz="4" w:space="0" w:color="auto"/>
              <w:right w:val="single" w:sz="4" w:space="0" w:color="auto"/>
            </w:tcBorders>
            <w:noWrap/>
            <w:vAlign w:val="bottom"/>
          </w:tcPr>
          <w:p w14:paraId="69E302BC" w14:textId="77777777" w:rsidR="00AF1A20" w:rsidRPr="00FB3EFB" w:rsidRDefault="00AF1A20" w:rsidP="00EA6A23">
            <w:pPr>
              <w:spacing w:after="0" w:line="276" w:lineRule="auto"/>
              <w:jc w:val="center"/>
              <w:rPr>
                <w:rFonts w:asciiTheme="majorBidi" w:eastAsia="Times New Roman" w:hAnsiTheme="majorBidi" w:cstheme="majorBidi"/>
                <w:b/>
                <w:bCs/>
                <w:color w:val="000000"/>
                <w:lang w:eastAsia="en-GB"/>
              </w:rPr>
            </w:pPr>
            <w:r w:rsidRPr="00FB3EFB">
              <w:rPr>
                <w:rFonts w:asciiTheme="majorBidi" w:hAnsiTheme="majorBidi" w:cstheme="majorBidi"/>
                <w:b/>
                <w:bCs/>
              </w:rPr>
              <w:t xml:space="preserve">Ammonium-N </w:t>
            </w:r>
            <w:r w:rsidRPr="00FB3EFB">
              <w:rPr>
                <w:rFonts w:asciiTheme="majorBidi" w:eastAsia="Times New Roman" w:hAnsiTheme="majorBidi" w:cstheme="majorBidi"/>
                <w:b/>
                <w:bCs/>
                <w:color w:val="000000"/>
                <w:lang w:eastAsia="en-GB"/>
              </w:rPr>
              <w:t>(µM)</w:t>
            </w:r>
          </w:p>
        </w:tc>
        <w:tc>
          <w:tcPr>
            <w:tcW w:w="2126" w:type="dxa"/>
            <w:tcBorders>
              <w:top w:val="single" w:sz="4" w:space="0" w:color="auto"/>
              <w:left w:val="single" w:sz="4" w:space="0" w:color="auto"/>
              <w:bottom w:val="single" w:sz="4" w:space="0" w:color="auto"/>
              <w:right w:val="single" w:sz="4" w:space="0" w:color="auto"/>
            </w:tcBorders>
            <w:noWrap/>
            <w:vAlign w:val="bottom"/>
          </w:tcPr>
          <w:p w14:paraId="44ECD890" w14:textId="77777777" w:rsidR="00AF1A20" w:rsidRPr="00FB3EFB" w:rsidRDefault="00AF1A20" w:rsidP="00EA6A23">
            <w:pPr>
              <w:spacing w:after="0" w:line="276" w:lineRule="auto"/>
              <w:jc w:val="center"/>
              <w:rPr>
                <w:rFonts w:asciiTheme="majorBidi" w:eastAsia="Times New Roman" w:hAnsiTheme="majorBidi" w:cstheme="majorBidi"/>
                <w:b/>
                <w:bCs/>
                <w:color w:val="000000"/>
                <w:lang w:eastAsia="en-GB"/>
              </w:rPr>
            </w:pPr>
            <w:r w:rsidRPr="00FB3EFB">
              <w:rPr>
                <w:rFonts w:asciiTheme="majorBidi" w:hAnsiTheme="majorBidi" w:cstheme="majorBidi"/>
                <w:b/>
                <w:bCs/>
              </w:rPr>
              <w:t xml:space="preserve">Phosphate- </w:t>
            </w:r>
            <w:r w:rsidRPr="00FB3EFB">
              <w:rPr>
                <w:rFonts w:asciiTheme="majorBidi" w:eastAsia="Times New Roman" w:hAnsiTheme="majorBidi" w:cstheme="majorBidi"/>
                <w:b/>
                <w:bCs/>
                <w:color w:val="000000"/>
                <w:lang w:eastAsia="en-GB"/>
              </w:rPr>
              <w:t>P (µM)</w:t>
            </w:r>
          </w:p>
        </w:tc>
        <w:tc>
          <w:tcPr>
            <w:tcW w:w="1134" w:type="dxa"/>
            <w:tcBorders>
              <w:top w:val="single" w:sz="4" w:space="0" w:color="auto"/>
              <w:left w:val="single" w:sz="4" w:space="0" w:color="auto"/>
              <w:bottom w:val="single" w:sz="4" w:space="0" w:color="auto"/>
              <w:right w:val="single" w:sz="4" w:space="0" w:color="auto"/>
            </w:tcBorders>
            <w:noWrap/>
            <w:vAlign w:val="bottom"/>
          </w:tcPr>
          <w:p w14:paraId="4D3CE63A" w14:textId="77777777" w:rsidR="00AF1A20" w:rsidRPr="00FB3EFB" w:rsidRDefault="00AF1A20" w:rsidP="00EA6A23">
            <w:pPr>
              <w:spacing w:after="0" w:line="276" w:lineRule="auto"/>
              <w:jc w:val="center"/>
              <w:rPr>
                <w:rFonts w:asciiTheme="majorBidi" w:eastAsia="Times New Roman" w:hAnsiTheme="majorBidi" w:cstheme="majorBidi"/>
                <w:b/>
                <w:bCs/>
                <w:color w:val="000000"/>
                <w:lang w:eastAsia="en-GB"/>
              </w:rPr>
            </w:pPr>
            <w:r w:rsidRPr="00FB3EFB">
              <w:rPr>
                <w:rFonts w:asciiTheme="majorBidi" w:eastAsia="Times New Roman" w:hAnsiTheme="majorBidi" w:cstheme="majorBidi"/>
                <w:b/>
                <w:bCs/>
                <w:color w:val="000000"/>
                <w:lang w:eastAsia="en-GB"/>
              </w:rPr>
              <w:t>N/P ratio</w:t>
            </w:r>
          </w:p>
        </w:tc>
      </w:tr>
      <w:tr w:rsidR="00AF1A20" w:rsidRPr="00FB3EFB" w14:paraId="531CF235" w14:textId="77777777" w:rsidTr="00EA6A23">
        <w:trPr>
          <w:trHeight w:val="300"/>
          <w:jc w:val="center"/>
        </w:trPr>
        <w:tc>
          <w:tcPr>
            <w:tcW w:w="1422" w:type="dxa"/>
            <w:tcBorders>
              <w:top w:val="single" w:sz="4" w:space="0" w:color="auto"/>
              <w:left w:val="single" w:sz="4" w:space="0" w:color="auto"/>
              <w:bottom w:val="single" w:sz="4" w:space="0" w:color="auto"/>
              <w:right w:val="single" w:sz="4" w:space="0" w:color="auto"/>
            </w:tcBorders>
            <w:noWrap/>
            <w:vAlign w:val="bottom"/>
            <w:hideMark/>
          </w:tcPr>
          <w:p w14:paraId="58EF7662" w14:textId="77777777" w:rsidR="00AF1A20" w:rsidRPr="00FB3EFB" w:rsidRDefault="00AF1A20" w:rsidP="00EA6A23">
            <w:pPr>
              <w:spacing w:after="0" w:line="276" w:lineRule="auto"/>
              <w:jc w:val="center"/>
              <w:rPr>
                <w:rFonts w:asciiTheme="majorBidi" w:eastAsia="Times New Roman" w:hAnsiTheme="majorBidi" w:cstheme="majorBidi"/>
                <w:b/>
                <w:bCs/>
                <w:color w:val="000000"/>
                <w:lang w:eastAsia="en-GB"/>
              </w:rPr>
            </w:pPr>
            <w:r w:rsidRPr="00FB3EFB">
              <w:rPr>
                <w:rFonts w:asciiTheme="majorBidi" w:eastAsia="Times New Roman" w:hAnsiTheme="majorBidi" w:cstheme="majorBidi"/>
                <w:b/>
                <w:bCs/>
                <w:color w:val="000000"/>
                <w:lang w:eastAsia="en-GB"/>
              </w:rPr>
              <w:t>Pro99</w:t>
            </w:r>
          </w:p>
        </w:tc>
        <w:tc>
          <w:tcPr>
            <w:tcW w:w="2117" w:type="dxa"/>
            <w:tcBorders>
              <w:top w:val="single" w:sz="4" w:space="0" w:color="auto"/>
              <w:left w:val="single" w:sz="4" w:space="0" w:color="auto"/>
              <w:bottom w:val="single" w:sz="4" w:space="0" w:color="auto"/>
              <w:right w:val="single" w:sz="4" w:space="0" w:color="auto"/>
            </w:tcBorders>
            <w:noWrap/>
            <w:vAlign w:val="bottom"/>
            <w:hideMark/>
          </w:tcPr>
          <w:p w14:paraId="759D8290"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800</w:t>
            </w:r>
          </w:p>
        </w:tc>
        <w:tc>
          <w:tcPr>
            <w:tcW w:w="2126" w:type="dxa"/>
            <w:tcBorders>
              <w:top w:val="single" w:sz="4" w:space="0" w:color="auto"/>
              <w:left w:val="single" w:sz="4" w:space="0" w:color="auto"/>
              <w:bottom w:val="single" w:sz="4" w:space="0" w:color="auto"/>
              <w:right w:val="single" w:sz="4" w:space="0" w:color="auto"/>
            </w:tcBorders>
            <w:noWrap/>
            <w:vAlign w:val="bottom"/>
            <w:hideMark/>
          </w:tcPr>
          <w:p w14:paraId="36A6BCE8"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50</w:t>
            </w:r>
          </w:p>
        </w:tc>
        <w:tc>
          <w:tcPr>
            <w:tcW w:w="1134" w:type="dxa"/>
            <w:tcBorders>
              <w:top w:val="single" w:sz="4" w:space="0" w:color="auto"/>
              <w:left w:val="single" w:sz="4" w:space="0" w:color="auto"/>
              <w:bottom w:val="single" w:sz="4" w:space="0" w:color="auto"/>
              <w:right w:val="single" w:sz="4" w:space="0" w:color="auto"/>
            </w:tcBorders>
            <w:noWrap/>
            <w:vAlign w:val="bottom"/>
            <w:hideMark/>
          </w:tcPr>
          <w:p w14:paraId="35A9EE04"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16</w:t>
            </w:r>
          </w:p>
        </w:tc>
      </w:tr>
      <w:tr w:rsidR="00AF1A20" w:rsidRPr="00FB3EFB" w14:paraId="4DF61D4E" w14:textId="77777777" w:rsidTr="00EA6A23">
        <w:trPr>
          <w:trHeight w:val="300"/>
          <w:jc w:val="center"/>
        </w:trPr>
        <w:tc>
          <w:tcPr>
            <w:tcW w:w="1422" w:type="dxa"/>
            <w:tcBorders>
              <w:top w:val="single" w:sz="4" w:space="0" w:color="auto"/>
              <w:left w:val="single" w:sz="4" w:space="0" w:color="auto"/>
              <w:bottom w:val="single" w:sz="4" w:space="0" w:color="auto"/>
              <w:right w:val="single" w:sz="4" w:space="0" w:color="auto"/>
            </w:tcBorders>
            <w:noWrap/>
            <w:vAlign w:val="bottom"/>
            <w:hideMark/>
          </w:tcPr>
          <w:p w14:paraId="1884C488" w14:textId="77777777" w:rsidR="00AF1A20" w:rsidRPr="00FB3EFB" w:rsidRDefault="00AF1A20" w:rsidP="00EA6A23">
            <w:pPr>
              <w:spacing w:after="0" w:line="276" w:lineRule="auto"/>
              <w:jc w:val="center"/>
              <w:rPr>
                <w:rFonts w:asciiTheme="majorBidi" w:eastAsia="Times New Roman" w:hAnsiTheme="majorBidi" w:cstheme="majorBidi"/>
                <w:b/>
                <w:bCs/>
                <w:color w:val="000000"/>
                <w:lang w:eastAsia="en-GB"/>
              </w:rPr>
            </w:pPr>
            <w:proofErr w:type="spellStart"/>
            <w:r w:rsidRPr="00FB3EFB">
              <w:rPr>
                <w:rFonts w:asciiTheme="majorBidi" w:eastAsia="Times New Roman" w:hAnsiTheme="majorBidi" w:cstheme="majorBidi"/>
                <w:b/>
                <w:bCs/>
                <w:color w:val="000000"/>
                <w:lang w:eastAsia="en-GB"/>
              </w:rPr>
              <w:t>lowN</w:t>
            </w:r>
            <w:proofErr w:type="spellEnd"/>
            <w:r w:rsidRPr="00FB3EFB">
              <w:rPr>
                <w:rFonts w:asciiTheme="majorBidi" w:eastAsia="Times New Roman" w:hAnsiTheme="majorBidi" w:cstheme="majorBidi"/>
                <w:b/>
                <w:bCs/>
                <w:color w:val="000000"/>
                <w:lang w:eastAsia="en-GB"/>
              </w:rPr>
              <w:t xml:space="preserve"> (1:8)</w:t>
            </w:r>
          </w:p>
        </w:tc>
        <w:tc>
          <w:tcPr>
            <w:tcW w:w="2117" w:type="dxa"/>
            <w:tcBorders>
              <w:top w:val="single" w:sz="4" w:space="0" w:color="auto"/>
              <w:left w:val="single" w:sz="4" w:space="0" w:color="auto"/>
              <w:bottom w:val="single" w:sz="4" w:space="0" w:color="auto"/>
              <w:right w:val="single" w:sz="4" w:space="0" w:color="auto"/>
            </w:tcBorders>
            <w:noWrap/>
            <w:vAlign w:val="bottom"/>
            <w:hideMark/>
          </w:tcPr>
          <w:p w14:paraId="387450C0"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100</w:t>
            </w:r>
          </w:p>
        </w:tc>
        <w:tc>
          <w:tcPr>
            <w:tcW w:w="2126" w:type="dxa"/>
            <w:tcBorders>
              <w:top w:val="single" w:sz="4" w:space="0" w:color="auto"/>
              <w:left w:val="single" w:sz="4" w:space="0" w:color="auto"/>
              <w:bottom w:val="single" w:sz="4" w:space="0" w:color="auto"/>
              <w:right w:val="single" w:sz="4" w:space="0" w:color="auto"/>
            </w:tcBorders>
            <w:noWrap/>
            <w:vAlign w:val="bottom"/>
            <w:hideMark/>
          </w:tcPr>
          <w:p w14:paraId="614AAA31"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50</w:t>
            </w:r>
          </w:p>
        </w:tc>
        <w:tc>
          <w:tcPr>
            <w:tcW w:w="1134" w:type="dxa"/>
            <w:tcBorders>
              <w:top w:val="single" w:sz="4" w:space="0" w:color="auto"/>
              <w:left w:val="single" w:sz="4" w:space="0" w:color="auto"/>
              <w:bottom w:val="single" w:sz="4" w:space="0" w:color="auto"/>
              <w:right w:val="single" w:sz="4" w:space="0" w:color="auto"/>
            </w:tcBorders>
            <w:noWrap/>
            <w:vAlign w:val="bottom"/>
            <w:hideMark/>
          </w:tcPr>
          <w:p w14:paraId="08700ED8"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2</w:t>
            </w:r>
          </w:p>
        </w:tc>
      </w:tr>
      <w:tr w:rsidR="00AF1A20" w:rsidRPr="00FB3EFB" w14:paraId="2D9DF539" w14:textId="77777777" w:rsidTr="00EA6A23">
        <w:trPr>
          <w:trHeight w:val="47"/>
          <w:jc w:val="center"/>
        </w:trPr>
        <w:tc>
          <w:tcPr>
            <w:tcW w:w="1422" w:type="dxa"/>
            <w:tcBorders>
              <w:top w:val="single" w:sz="4" w:space="0" w:color="auto"/>
              <w:left w:val="single" w:sz="4" w:space="0" w:color="auto"/>
              <w:bottom w:val="single" w:sz="4" w:space="0" w:color="auto"/>
              <w:right w:val="single" w:sz="4" w:space="0" w:color="auto"/>
            </w:tcBorders>
            <w:noWrap/>
            <w:vAlign w:val="bottom"/>
          </w:tcPr>
          <w:p w14:paraId="75CF12F2" w14:textId="77777777" w:rsidR="00AF1A20" w:rsidRPr="00FB3EFB" w:rsidRDefault="00AF1A20" w:rsidP="00EA6A23">
            <w:pPr>
              <w:spacing w:after="0" w:line="276" w:lineRule="auto"/>
              <w:jc w:val="center"/>
              <w:rPr>
                <w:rFonts w:asciiTheme="majorBidi" w:eastAsia="Times New Roman" w:hAnsiTheme="majorBidi" w:cstheme="majorBidi"/>
                <w:b/>
                <w:bCs/>
                <w:color w:val="000000"/>
                <w:lang w:eastAsia="en-GB"/>
              </w:rPr>
            </w:pPr>
            <w:proofErr w:type="spellStart"/>
            <w:r w:rsidRPr="00FB3EFB">
              <w:rPr>
                <w:rFonts w:asciiTheme="majorBidi" w:eastAsia="Times New Roman" w:hAnsiTheme="majorBidi" w:cstheme="majorBidi"/>
                <w:b/>
                <w:bCs/>
                <w:color w:val="000000"/>
                <w:lang w:eastAsia="en-GB"/>
              </w:rPr>
              <w:t>lowP</w:t>
            </w:r>
            <w:proofErr w:type="spellEnd"/>
            <w:r w:rsidRPr="00FB3EFB">
              <w:rPr>
                <w:rFonts w:asciiTheme="majorBidi" w:eastAsia="Times New Roman" w:hAnsiTheme="majorBidi" w:cstheme="majorBidi"/>
                <w:b/>
                <w:bCs/>
                <w:color w:val="000000"/>
                <w:lang w:eastAsia="en-GB"/>
              </w:rPr>
              <w:t xml:space="preserve"> (1:8)</w:t>
            </w:r>
          </w:p>
        </w:tc>
        <w:tc>
          <w:tcPr>
            <w:tcW w:w="2117" w:type="dxa"/>
            <w:tcBorders>
              <w:top w:val="single" w:sz="4" w:space="0" w:color="auto"/>
              <w:left w:val="single" w:sz="4" w:space="0" w:color="auto"/>
              <w:bottom w:val="single" w:sz="4" w:space="0" w:color="auto"/>
              <w:right w:val="single" w:sz="4" w:space="0" w:color="auto"/>
            </w:tcBorders>
            <w:noWrap/>
            <w:vAlign w:val="bottom"/>
          </w:tcPr>
          <w:p w14:paraId="2416D769"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800</w:t>
            </w:r>
          </w:p>
        </w:tc>
        <w:tc>
          <w:tcPr>
            <w:tcW w:w="2126" w:type="dxa"/>
            <w:tcBorders>
              <w:top w:val="single" w:sz="4" w:space="0" w:color="auto"/>
              <w:left w:val="single" w:sz="4" w:space="0" w:color="auto"/>
              <w:bottom w:val="single" w:sz="4" w:space="0" w:color="auto"/>
              <w:right w:val="single" w:sz="4" w:space="0" w:color="auto"/>
            </w:tcBorders>
            <w:noWrap/>
            <w:vAlign w:val="bottom"/>
          </w:tcPr>
          <w:p w14:paraId="1B52969D"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6.25</w:t>
            </w:r>
          </w:p>
        </w:tc>
        <w:tc>
          <w:tcPr>
            <w:tcW w:w="1134" w:type="dxa"/>
            <w:tcBorders>
              <w:top w:val="single" w:sz="4" w:space="0" w:color="auto"/>
              <w:left w:val="single" w:sz="4" w:space="0" w:color="auto"/>
              <w:bottom w:val="single" w:sz="4" w:space="0" w:color="auto"/>
              <w:right w:val="single" w:sz="4" w:space="0" w:color="auto"/>
            </w:tcBorders>
            <w:noWrap/>
            <w:vAlign w:val="bottom"/>
          </w:tcPr>
          <w:p w14:paraId="4A68B2BE"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128</w:t>
            </w:r>
          </w:p>
        </w:tc>
      </w:tr>
      <w:tr w:rsidR="00AF1A20" w:rsidRPr="00FB3EFB" w14:paraId="40C8B125" w14:textId="77777777" w:rsidTr="00EA6A23">
        <w:trPr>
          <w:trHeight w:val="300"/>
          <w:jc w:val="center"/>
        </w:trPr>
        <w:tc>
          <w:tcPr>
            <w:tcW w:w="1422" w:type="dxa"/>
            <w:tcBorders>
              <w:top w:val="single" w:sz="4" w:space="0" w:color="auto"/>
              <w:left w:val="single" w:sz="4" w:space="0" w:color="auto"/>
              <w:bottom w:val="single" w:sz="4" w:space="0" w:color="auto"/>
              <w:right w:val="single" w:sz="4" w:space="0" w:color="auto"/>
            </w:tcBorders>
            <w:noWrap/>
            <w:vAlign w:val="bottom"/>
            <w:hideMark/>
          </w:tcPr>
          <w:p w14:paraId="1FD54927" w14:textId="77777777" w:rsidR="00AF1A20" w:rsidRPr="00FB3EFB" w:rsidRDefault="00AF1A20" w:rsidP="00EA6A23">
            <w:pPr>
              <w:spacing w:after="0" w:line="276" w:lineRule="auto"/>
              <w:jc w:val="center"/>
              <w:rPr>
                <w:rFonts w:asciiTheme="majorBidi" w:eastAsia="Times New Roman" w:hAnsiTheme="majorBidi" w:cstheme="majorBidi"/>
                <w:b/>
                <w:bCs/>
                <w:color w:val="000000"/>
                <w:lang w:eastAsia="en-GB"/>
              </w:rPr>
            </w:pPr>
            <w:proofErr w:type="spellStart"/>
            <w:r w:rsidRPr="00FB3EFB">
              <w:rPr>
                <w:rFonts w:asciiTheme="majorBidi" w:eastAsia="Times New Roman" w:hAnsiTheme="majorBidi" w:cstheme="majorBidi"/>
                <w:b/>
                <w:bCs/>
                <w:color w:val="000000"/>
                <w:lang w:eastAsia="en-GB"/>
              </w:rPr>
              <w:t>lowP</w:t>
            </w:r>
            <w:proofErr w:type="spellEnd"/>
            <w:r w:rsidRPr="00FB3EFB">
              <w:rPr>
                <w:rFonts w:asciiTheme="majorBidi" w:eastAsia="Times New Roman" w:hAnsiTheme="majorBidi" w:cstheme="majorBidi"/>
                <w:b/>
                <w:bCs/>
                <w:color w:val="000000"/>
                <w:lang w:eastAsia="en-GB"/>
              </w:rPr>
              <w:t xml:space="preserve"> (1:50)</w:t>
            </w:r>
          </w:p>
        </w:tc>
        <w:tc>
          <w:tcPr>
            <w:tcW w:w="2117" w:type="dxa"/>
            <w:tcBorders>
              <w:top w:val="single" w:sz="4" w:space="0" w:color="auto"/>
              <w:left w:val="single" w:sz="4" w:space="0" w:color="auto"/>
              <w:bottom w:val="single" w:sz="4" w:space="0" w:color="auto"/>
              <w:right w:val="single" w:sz="4" w:space="0" w:color="auto"/>
            </w:tcBorders>
            <w:noWrap/>
            <w:vAlign w:val="bottom"/>
            <w:hideMark/>
          </w:tcPr>
          <w:p w14:paraId="54640E8B"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800</w:t>
            </w:r>
          </w:p>
        </w:tc>
        <w:tc>
          <w:tcPr>
            <w:tcW w:w="2126" w:type="dxa"/>
            <w:tcBorders>
              <w:top w:val="single" w:sz="4" w:space="0" w:color="auto"/>
              <w:left w:val="single" w:sz="4" w:space="0" w:color="auto"/>
              <w:bottom w:val="single" w:sz="4" w:space="0" w:color="auto"/>
              <w:right w:val="single" w:sz="4" w:space="0" w:color="auto"/>
            </w:tcBorders>
            <w:noWrap/>
            <w:vAlign w:val="bottom"/>
            <w:hideMark/>
          </w:tcPr>
          <w:p w14:paraId="1D8EDF3D"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1</w:t>
            </w:r>
          </w:p>
        </w:tc>
        <w:tc>
          <w:tcPr>
            <w:tcW w:w="1134" w:type="dxa"/>
            <w:tcBorders>
              <w:top w:val="single" w:sz="4" w:space="0" w:color="auto"/>
              <w:left w:val="single" w:sz="4" w:space="0" w:color="auto"/>
              <w:bottom w:val="single" w:sz="4" w:space="0" w:color="auto"/>
              <w:right w:val="single" w:sz="4" w:space="0" w:color="auto"/>
            </w:tcBorders>
            <w:noWrap/>
            <w:vAlign w:val="bottom"/>
            <w:hideMark/>
          </w:tcPr>
          <w:p w14:paraId="0D16DA7D" w14:textId="77777777" w:rsidR="00AF1A20" w:rsidRPr="00FB3EFB" w:rsidRDefault="00AF1A20" w:rsidP="00EA6A23">
            <w:pPr>
              <w:spacing w:after="0" w:line="276" w:lineRule="auto"/>
              <w:jc w:val="center"/>
              <w:rPr>
                <w:rFonts w:asciiTheme="majorBidi" w:eastAsia="Times New Roman" w:hAnsiTheme="majorBidi" w:cstheme="majorBidi"/>
                <w:color w:val="000000"/>
                <w:lang w:eastAsia="en-GB"/>
              </w:rPr>
            </w:pPr>
            <w:r w:rsidRPr="00FB3EFB">
              <w:rPr>
                <w:rFonts w:asciiTheme="majorBidi" w:eastAsia="Times New Roman" w:hAnsiTheme="majorBidi" w:cstheme="majorBidi"/>
                <w:color w:val="000000"/>
                <w:lang w:eastAsia="en-GB"/>
              </w:rPr>
              <w:t>800</w:t>
            </w:r>
          </w:p>
        </w:tc>
      </w:tr>
    </w:tbl>
    <w:p w14:paraId="5C8190CB" w14:textId="77777777" w:rsidR="00AF1A20" w:rsidRPr="00DC0E38" w:rsidRDefault="00AF1A20" w:rsidP="000458F6">
      <w:pPr>
        <w:jc w:val="both"/>
        <w:rPr>
          <w:rFonts w:asciiTheme="majorBidi" w:hAnsiTheme="majorBidi" w:cstheme="majorBidi"/>
          <w:b/>
          <w:bCs/>
          <w:sz w:val="22"/>
          <w:szCs w:val="22"/>
          <w:lang w:val="en-US"/>
        </w:rPr>
      </w:pPr>
    </w:p>
    <w:p w14:paraId="1A3D8DA6" w14:textId="65C525A2" w:rsidR="00F90F83" w:rsidRDefault="000A49BF" w:rsidP="00F90F83">
      <w:pPr>
        <w:jc w:val="both"/>
        <w:rPr>
          <w:rFonts w:asciiTheme="majorBidi" w:hAnsiTheme="majorBidi" w:cstheme="majorBidi"/>
          <w:sz w:val="22"/>
          <w:szCs w:val="22"/>
        </w:rPr>
      </w:pPr>
      <w:r w:rsidRPr="00DC0E38">
        <w:rPr>
          <w:rFonts w:asciiTheme="majorBidi" w:hAnsiTheme="majorBidi" w:cstheme="majorBidi"/>
          <w:b/>
          <w:bCs/>
          <w:sz w:val="22"/>
          <w:szCs w:val="22"/>
          <w:lang w:val="en-US"/>
        </w:rPr>
        <w:t xml:space="preserve">Supplementary </w:t>
      </w:r>
      <w:r w:rsidRPr="00DC0E38">
        <w:rPr>
          <w:rFonts w:asciiTheme="majorBidi" w:hAnsiTheme="majorBidi" w:cstheme="majorBidi"/>
          <w:b/>
          <w:bCs/>
          <w:sz w:val="22"/>
          <w:szCs w:val="22"/>
        </w:rPr>
        <w:t xml:space="preserve">Table </w:t>
      </w:r>
      <w:r w:rsidR="00311A3E" w:rsidRPr="00DC0E38">
        <w:rPr>
          <w:rFonts w:asciiTheme="majorBidi" w:hAnsiTheme="majorBidi" w:cstheme="majorBidi"/>
          <w:b/>
          <w:bCs/>
          <w:sz w:val="22"/>
          <w:szCs w:val="22"/>
        </w:rPr>
        <w:t>S</w:t>
      </w:r>
      <w:r w:rsidR="00AF1A20">
        <w:rPr>
          <w:rFonts w:asciiTheme="majorBidi" w:hAnsiTheme="majorBidi" w:cstheme="majorBidi"/>
          <w:b/>
          <w:bCs/>
          <w:sz w:val="22"/>
          <w:szCs w:val="22"/>
        </w:rPr>
        <w:t>2</w:t>
      </w:r>
      <w:r w:rsidRPr="00DC0E38">
        <w:rPr>
          <w:rFonts w:asciiTheme="majorBidi" w:hAnsiTheme="majorBidi" w:cstheme="majorBidi"/>
          <w:b/>
          <w:bCs/>
          <w:sz w:val="22"/>
          <w:szCs w:val="22"/>
        </w:rPr>
        <w:t>: ordinary least squares (OLS) statistical test with multi test correction using the Benjamini–Hochberg method results of death features across the tested strains</w:t>
      </w:r>
      <w:r w:rsidRPr="000458F6">
        <w:rPr>
          <w:rFonts w:asciiTheme="majorBidi" w:hAnsiTheme="majorBidi" w:cstheme="majorBidi"/>
          <w:sz w:val="22"/>
          <w:szCs w:val="22"/>
        </w:rPr>
        <w:t>.</w:t>
      </w:r>
    </w:p>
    <w:p w14:paraId="2C39EF7D" w14:textId="6D2D223C" w:rsidR="00F90F83" w:rsidRDefault="00F90F83" w:rsidP="00F90F83">
      <w:pPr>
        <w:jc w:val="both"/>
        <w:rPr>
          <w:rFonts w:asciiTheme="majorBidi" w:hAnsiTheme="majorBidi" w:cstheme="majorBidi"/>
          <w:sz w:val="22"/>
          <w:szCs w:val="22"/>
        </w:rPr>
      </w:pPr>
    </w:p>
    <w:tbl>
      <w:tblPr>
        <w:tblpPr w:leftFromText="180" w:rightFromText="180" w:vertAnchor="text" w:horzAnchor="page" w:tblpXSpec="center" w:tblpY="25"/>
        <w:tblW w:w="6266" w:type="dxa"/>
        <w:tblLook w:val="04A0" w:firstRow="1" w:lastRow="0" w:firstColumn="1" w:lastColumn="0" w:noHBand="0" w:noVBand="1"/>
      </w:tblPr>
      <w:tblGrid>
        <w:gridCol w:w="482"/>
        <w:gridCol w:w="482"/>
        <w:gridCol w:w="482"/>
        <w:gridCol w:w="482"/>
        <w:gridCol w:w="482"/>
        <w:gridCol w:w="482"/>
        <w:gridCol w:w="482"/>
        <w:gridCol w:w="482"/>
        <w:gridCol w:w="482"/>
        <w:gridCol w:w="482"/>
        <w:gridCol w:w="482"/>
        <w:gridCol w:w="482"/>
        <w:gridCol w:w="482"/>
      </w:tblGrid>
      <w:tr w:rsidR="00F90F83" w:rsidRPr="0094254D" w14:paraId="362852C4" w14:textId="77777777" w:rsidTr="0015498D">
        <w:trPr>
          <w:cantSplit/>
          <w:trHeight w:val="1136"/>
        </w:trPr>
        <w:tc>
          <w:tcPr>
            <w:tcW w:w="482" w:type="dxa"/>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6E83CB0A"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MIT1327</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51113E7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1D960A3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20128F3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030BE88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7AE520F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NS</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432EA95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NS</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7022E72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eastAsia="en-IL"/>
                <w14:ligatures w14:val="none"/>
              </w:rPr>
              <w:t>NS</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060BF6F4"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eastAsia="en-IL"/>
                <w14:ligatures w14:val="none"/>
              </w:rPr>
              <w:t>NS</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140DB24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6C7E0EA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3B0454D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single" w:sz="4" w:space="0" w:color="auto"/>
              <w:left w:val="nil"/>
              <w:bottom w:val="single" w:sz="4" w:space="0" w:color="auto"/>
              <w:right w:val="single" w:sz="4" w:space="0" w:color="auto"/>
            </w:tcBorders>
            <w:shd w:val="clear" w:color="auto" w:fill="auto"/>
            <w:textDirection w:val="btLr"/>
            <w:vAlign w:val="center"/>
            <w:hideMark/>
          </w:tcPr>
          <w:p w14:paraId="3036820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r>
      <w:tr w:rsidR="00F90F83" w:rsidRPr="0094254D" w14:paraId="5B115803"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43FBF076"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MIT9313</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344AEB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CF07AA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09D308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95B942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950096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E851E04"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3DD4D6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BEE587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1C5432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7ADC1D4"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FF19E4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351255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r>
      <w:tr w:rsidR="00F90F83" w:rsidRPr="0094254D" w14:paraId="7F3E7961"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436A3ECA"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PAC1</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DF791B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D9EEF0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543D00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591891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B44452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51E3CF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416A2D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3728973"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C0FA4B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F2FEE0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CCC718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A2CAEE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r>
      <w:tr w:rsidR="00F90F83" w:rsidRPr="0094254D" w14:paraId="03BBE059"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1AC3778D"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NATL2A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7CE12B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7B0128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8C3930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1ECEA3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8E1CB98"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94C65F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2F106E8"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3A2B903"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4A093E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F573A18"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05C8CA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98CA5A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r>
      <w:tr w:rsidR="00F90F83" w:rsidRPr="0094254D" w14:paraId="52BAA348"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599A604A"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NATL1A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26CEC4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7B1EB4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F9C3AE3"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78C21E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5FD9C78"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NS</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D68839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NS</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D8DAD3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eastAsia="en-IL"/>
                <w14:ligatures w14:val="none"/>
              </w:rPr>
              <w:t>NS</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F3C1ED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eastAsia="en-IL"/>
                <w14:ligatures w14:val="none"/>
              </w:rPr>
              <w:t>NS</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07890A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C52090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230E10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836A09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r>
      <w:tr w:rsidR="00F90F83" w:rsidRPr="0094254D" w14:paraId="117A605A"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5D16F25F"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MIT1314</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45D11F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186CFF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BE579D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D802D0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94B81F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0C5AB3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A45FF3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A5D07E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E05B6E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C45E754"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0C83238"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B3B6AB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r>
      <w:tr w:rsidR="00F90F83" w:rsidRPr="0094254D" w14:paraId="2BC120E6"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1ECF1D10"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MIT9312</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A9AA36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97BE09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064CF5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672EA1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18B31A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3FC771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77243C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59F755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164BBE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08A7DF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C0E504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C2AA9C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r>
      <w:tr w:rsidR="00F90F83" w:rsidRPr="0094254D" w14:paraId="1943B4A0"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2B17E1F6"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lastRenderedPageBreak/>
              <w:t>AS9601</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E445C0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F8A70B3"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D1250C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2B2B724"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D28C4D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014EB3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D91494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9B59CA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proofErr w:type="spellStart"/>
            <w:r w:rsidRPr="0035198A">
              <w:rPr>
                <w:rFonts w:asciiTheme="majorBidi" w:eastAsia="Times New Roman" w:hAnsiTheme="majorBidi" w:cstheme="majorBidi"/>
                <w:color w:val="000000"/>
                <w:kern w:val="0"/>
                <w:sz w:val="22"/>
                <w:szCs w:val="22"/>
                <w:lang w:val="en-US" w:eastAsia="en-IL"/>
                <w14:ligatures w14:val="none"/>
              </w:rPr>
              <w:t>bc</w:t>
            </w:r>
            <w:proofErr w:type="spellEnd"/>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748C8A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E45A74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12EF9A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22C519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r>
      <w:tr w:rsidR="00F90F83" w:rsidRPr="0094254D" w14:paraId="2ADEAB76"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557527A1"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SB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A7E2C9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581ACA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AC8FF38"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BF3F9E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9C72F2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9686D9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6402653"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60AFF0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EE7080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02B2BB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338D00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591F13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r>
      <w:tr w:rsidR="00F90F83" w:rsidRPr="0094254D" w14:paraId="4FF6FA9D"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3B648C5C"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MIT9301</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B696BA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652E0E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48A902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2C7FAC8"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CECBEB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15D809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B1C1D4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09B9AD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C8EE0A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04C236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3F718F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9864AF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r>
      <w:tr w:rsidR="00F90F83" w:rsidRPr="0094254D" w14:paraId="02C0619C"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50F92FCD"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MIT0604</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2ABB25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FE5E93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23161A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B7C9073"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4BE4F84"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NS</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3FD4D3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NS</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7886E7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eastAsia="en-IL"/>
                <w14:ligatures w14:val="none"/>
              </w:rPr>
              <w:t>NS</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803384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eastAsia="en-IL"/>
                <w14:ligatures w14:val="none"/>
              </w:rPr>
              <w:t>NS</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E93D71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8AF3D2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5CA238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6C2303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r>
      <w:tr w:rsidR="00F90F83" w:rsidRPr="0094254D" w14:paraId="211F5E15"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296D56EB"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MIT9215</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2AC468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61A424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86E194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2CB9C9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8424B3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24CE74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B518EA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2D93F1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356C46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2B8815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B471184"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077DB28"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r>
      <w:tr w:rsidR="00F90F83" w:rsidRPr="0094254D" w14:paraId="723177A1"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4B690938"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MIT9202</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7938F0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2E29F5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B069A8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762038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62F3D5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D5236B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60AA03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0B22B1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proofErr w:type="spellStart"/>
            <w:r w:rsidRPr="0035198A">
              <w:rPr>
                <w:rFonts w:asciiTheme="majorBidi" w:eastAsia="Times New Roman" w:hAnsiTheme="majorBidi" w:cstheme="majorBidi"/>
                <w:color w:val="000000"/>
                <w:kern w:val="0"/>
                <w:sz w:val="22"/>
                <w:szCs w:val="22"/>
                <w:lang w:val="en-US" w:eastAsia="en-IL"/>
                <w14:ligatures w14:val="none"/>
              </w:rPr>
              <w:t>bc</w:t>
            </w:r>
            <w:proofErr w:type="spellEnd"/>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E2CC10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5F67DBD"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C42A51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3C4064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r>
      <w:tr w:rsidR="00F90F83" w:rsidRPr="0094254D" w14:paraId="51593DE5" w14:textId="77777777" w:rsidTr="0015498D">
        <w:trPr>
          <w:cantSplit/>
          <w:trHeight w:val="1136"/>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6EC75146"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MIT9515</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F85D8F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CE0B91E"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42AA1D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28EBAC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d</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89F19D6"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AAF088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7E6EF19"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16F539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6E5D87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AAD16B5"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D4CE550"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A05F37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r>
      <w:tr w:rsidR="00F90F83" w:rsidRPr="0094254D" w14:paraId="1574AF0C" w14:textId="77777777" w:rsidTr="0015498D">
        <w:trPr>
          <w:cantSplit/>
          <w:trHeight w:val="972"/>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67A8602B"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MED4</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17E33A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218F7172"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6FFE09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1586B0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80DF741"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AD3560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898F79C"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F5FC8DB"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8A94157"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a</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03C80E4"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b</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5C29A64F"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4DE0BBA" w14:textId="77777777" w:rsidR="00F90F83" w:rsidRPr="0035198A" w:rsidRDefault="00F90F83" w:rsidP="00F90F83">
            <w:pPr>
              <w:spacing w:after="0" w:line="240" w:lineRule="auto"/>
              <w:ind w:left="113" w:right="113"/>
              <w:jc w:val="center"/>
              <w:rPr>
                <w:rFonts w:asciiTheme="majorBidi" w:eastAsia="Times New Roman" w:hAnsiTheme="majorBidi" w:cstheme="majorBidi"/>
                <w:color w:val="000000"/>
                <w:kern w:val="0"/>
                <w:sz w:val="22"/>
                <w:szCs w:val="22"/>
                <w:lang w:eastAsia="en-IL"/>
                <w14:ligatures w14:val="none"/>
              </w:rPr>
            </w:pPr>
            <w:r w:rsidRPr="0035198A">
              <w:rPr>
                <w:rFonts w:asciiTheme="majorBidi" w:eastAsia="Times New Roman" w:hAnsiTheme="majorBidi" w:cstheme="majorBidi"/>
                <w:color w:val="000000"/>
                <w:kern w:val="0"/>
                <w:sz w:val="22"/>
                <w:szCs w:val="22"/>
                <w:lang w:val="en-US" w:eastAsia="en-IL"/>
                <w14:ligatures w14:val="none"/>
              </w:rPr>
              <w:t>c</w:t>
            </w:r>
          </w:p>
        </w:tc>
      </w:tr>
      <w:tr w:rsidR="00F90F83" w:rsidRPr="0035198A" w14:paraId="18471EE9" w14:textId="77777777" w:rsidTr="0015498D">
        <w:trPr>
          <w:cantSplit/>
          <w:trHeight w:val="1397"/>
        </w:trPr>
        <w:tc>
          <w:tcPr>
            <w:tcW w:w="482" w:type="dxa"/>
            <w:tcBorders>
              <w:top w:val="nil"/>
              <w:left w:val="single" w:sz="4" w:space="0" w:color="auto"/>
              <w:bottom w:val="single" w:sz="4" w:space="0" w:color="auto"/>
              <w:right w:val="single" w:sz="4" w:space="0" w:color="auto"/>
            </w:tcBorders>
            <w:shd w:val="clear" w:color="auto" w:fill="auto"/>
            <w:noWrap/>
            <w:textDirection w:val="btLr"/>
            <w:vAlign w:val="center"/>
            <w:hideMark/>
          </w:tcPr>
          <w:p w14:paraId="386C15FC"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eastAsia="en-IL"/>
                <w14:ligatures w14:val="none"/>
              </w:rPr>
              <w:t>Feature</w:t>
            </w:r>
          </w:p>
        </w:tc>
        <w:tc>
          <w:tcPr>
            <w:tcW w:w="1928" w:type="dxa"/>
            <w:gridSpan w:val="4"/>
            <w:tcBorders>
              <w:top w:val="single" w:sz="4" w:space="0" w:color="auto"/>
              <w:left w:val="nil"/>
              <w:bottom w:val="single" w:sz="4" w:space="0" w:color="auto"/>
              <w:right w:val="single" w:sz="4" w:space="0" w:color="auto"/>
            </w:tcBorders>
            <w:shd w:val="clear" w:color="auto" w:fill="auto"/>
            <w:textDirection w:val="btLr"/>
            <w:vAlign w:val="center"/>
            <w:hideMark/>
          </w:tcPr>
          <w:p w14:paraId="259427FC"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vertAlign w:val="subscript"/>
                <w:lang w:eastAsia="en-IL"/>
                <w14:ligatures w14:val="none"/>
              </w:rPr>
            </w:pPr>
            <w:r w:rsidRPr="006F3FEC">
              <w:rPr>
                <w:rFonts w:asciiTheme="majorBidi" w:eastAsia="Times New Roman" w:hAnsiTheme="majorBidi" w:cstheme="majorBidi"/>
                <w:b/>
                <w:bCs/>
                <w:color w:val="000000"/>
                <w:kern w:val="0"/>
                <w:sz w:val="22"/>
                <w:szCs w:val="22"/>
                <w:lang w:val="en-US" w:eastAsia="en-IL"/>
                <w14:ligatures w14:val="none"/>
              </w:rPr>
              <w:t>Max</w:t>
            </w:r>
            <w:r w:rsidRPr="006F3FEC">
              <w:rPr>
                <w:rFonts w:asciiTheme="majorBidi" w:eastAsia="Times New Roman" w:hAnsiTheme="majorBidi" w:cstheme="majorBidi"/>
                <w:b/>
                <w:bCs/>
                <w:color w:val="000000"/>
                <w:kern w:val="0"/>
                <w:sz w:val="22"/>
                <w:szCs w:val="22"/>
                <w:vertAlign w:val="subscript"/>
                <w:lang w:val="en-US" w:eastAsia="en-IL"/>
                <w14:ligatures w14:val="none"/>
              </w:rPr>
              <w:t>FL</w:t>
            </w:r>
          </w:p>
        </w:tc>
        <w:tc>
          <w:tcPr>
            <w:tcW w:w="1928" w:type="dxa"/>
            <w:gridSpan w:val="4"/>
            <w:tcBorders>
              <w:top w:val="single" w:sz="4" w:space="0" w:color="auto"/>
              <w:left w:val="nil"/>
              <w:bottom w:val="single" w:sz="4" w:space="0" w:color="auto"/>
              <w:right w:val="single" w:sz="4" w:space="0" w:color="auto"/>
            </w:tcBorders>
            <w:shd w:val="clear" w:color="auto" w:fill="auto"/>
            <w:textDirection w:val="btLr"/>
            <w:vAlign w:val="center"/>
            <w:hideMark/>
          </w:tcPr>
          <w:p w14:paraId="3FCEB44E"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Peak count</w:t>
            </w:r>
          </w:p>
        </w:tc>
        <w:tc>
          <w:tcPr>
            <w:tcW w:w="1928" w:type="dxa"/>
            <w:gridSpan w:val="4"/>
            <w:tcBorders>
              <w:top w:val="single" w:sz="4" w:space="0" w:color="auto"/>
              <w:left w:val="nil"/>
              <w:bottom w:val="single" w:sz="4" w:space="0" w:color="auto"/>
              <w:right w:val="single" w:sz="4" w:space="0" w:color="auto"/>
            </w:tcBorders>
            <w:shd w:val="clear" w:color="auto" w:fill="auto"/>
            <w:textDirection w:val="btLr"/>
            <w:vAlign w:val="center"/>
            <w:hideMark/>
          </w:tcPr>
          <w:p w14:paraId="77E7F24B"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D</w:t>
            </w:r>
            <w:r w:rsidRPr="006F3FEC">
              <w:rPr>
                <w:rFonts w:asciiTheme="majorBidi" w:eastAsia="Times New Roman" w:hAnsiTheme="majorBidi" w:cstheme="majorBidi"/>
                <w:b/>
                <w:bCs/>
                <w:color w:val="000000"/>
                <w:kern w:val="0"/>
                <w:sz w:val="22"/>
                <w:szCs w:val="22"/>
                <w:lang w:val="en-US" w:eastAsia="en-IL"/>
                <w14:ligatures w14:val="none"/>
              </w:rPr>
              <w:t>-</w:t>
            </w:r>
            <w:r w:rsidRPr="0035198A">
              <w:rPr>
                <w:rFonts w:asciiTheme="majorBidi" w:eastAsia="Times New Roman" w:hAnsiTheme="majorBidi" w:cstheme="majorBidi"/>
                <w:b/>
                <w:bCs/>
                <w:color w:val="000000"/>
                <w:kern w:val="0"/>
                <w:sz w:val="22"/>
                <w:szCs w:val="22"/>
                <w:lang w:val="en-US" w:eastAsia="en-IL"/>
                <w14:ligatures w14:val="none"/>
              </w:rPr>
              <w:t>value</w:t>
            </w:r>
          </w:p>
        </w:tc>
      </w:tr>
      <w:tr w:rsidR="00F90F83" w:rsidRPr="0094254D" w14:paraId="33A0FEC6" w14:textId="77777777" w:rsidTr="0015498D">
        <w:trPr>
          <w:cantSplit/>
          <w:trHeight w:val="1372"/>
        </w:trPr>
        <w:tc>
          <w:tcPr>
            <w:tcW w:w="482" w:type="dxa"/>
            <w:tcBorders>
              <w:top w:val="nil"/>
              <w:left w:val="single" w:sz="4" w:space="0" w:color="auto"/>
              <w:bottom w:val="single" w:sz="4" w:space="0" w:color="auto"/>
              <w:right w:val="single" w:sz="4" w:space="0" w:color="auto"/>
            </w:tcBorders>
            <w:shd w:val="clear" w:color="auto" w:fill="auto"/>
            <w:textDirection w:val="btLr"/>
            <w:vAlign w:val="center"/>
            <w:hideMark/>
          </w:tcPr>
          <w:p w14:paraId="7B798744"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Strain/Medium</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0472582"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Pro99</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4768B9F"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lowN</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12D730BA"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lowP (1:8)</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47508E3"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lowP (1:50)</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78E2EAF1"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Pro99</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45C10C5"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lowN</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AFC1ABA"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lowP (1:8)</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449A1E26"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lowP (1:50)</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678363B4"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Pro99</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3694F0AB"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lowN</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AE1A8C4"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lowP (1:8)</w:t>
            </w:r>
          </w:p>
        </w:tc>
        <w:tc>
          <w:tcPr>
            <w:tcW w:w="482" w:type="dxa"/>
            <w:tcBorders>
              <w:top w:val="nil"/>
              <w:left w:val="nil"/>
              <w:bottom w:val="single" w:sz="4" w:space="0" w:color="auto"/>
              <w:right w:val="single" w:sz="4" w:space="0" w:color="auto"/>
            </w:tcBorders>
            <w:shd w:val="clear" w:color="auto" w:fill="auto"/>
            <w:textDirection w:val="btLr"/>
            <w:vAlign w:val="center"/>
            <w:hideMark/>
          </w:tcPr>
          <w:p w14:paraId="0E14161D" w14:textId="77777777" w:rsidR="00F90F83" w:rsidRPr="0035198A" w:rsidRDefault="00F90F83" w:rsidP="00F90F83">
            <w:pPr>
              <w:spacing w:after="0" w:line="240" w:lineRule="auto"/>
              <w:ind w:left="113" w:right="113"/>
              <w:jc w:val="center"/>
              <w:rPr>
                <w:rFonts w:asciiTheme="majorBidi" w:eastAsia="Times New Roman" w:hAnsiTheme="majorBidi" w:cstheme="majorBidi"/>
                <w:b/>
                <w:bCs/>
                <w:color w:val="000000"/>
                <w:kern w:val="0"/>
                <w:sz w:val="22"/>
                <w:szCs w:val="22"/>
                <w:lang w:eastAsia="en-IL"/>
                <w14:ligatures w14:val="none"/>
              </w:rPr>
            </w:pPr>
            <w:r w:rsidRPr="0035198A">
              <w:rPr>
                <w:rFonts w:asciiTheme="majorBidi" w:eastAsia="Times New Roman" w:hAnsiTheme="majorBidi" w:cstheme="majorBidi"/>
                <w:b/>
                <w:bCs/>
                <w:color w:val="000000"/>
                <w:kern w:val="0"/>
                <w:sz w:val="22"/>
                <w:szCs w:val="22"/>
                <w:lang w:val="en-US" w:eastAsia="en-IL"/>
                <w14:ligatures w14:val="none"/>
              </w:rPr>
              <w:t>lowP (1:50)</w:t>
            </w:r>
          </w:p>
        </w:tc>
      </w:tr>
    </w:tbl>
    <w:p w14:paraId="3BB3B3E8" w14:textId="434B198A" w:rsidR="0094254D" w:rsidRDefault="0094254D" w:rsidP="000458F6">
      <w:pPr>
        <w:jc w:val="both"/>
        <w:rPr>
          <w:rFonts w:asciiTheme="majorBidi" w:hAnsiTheme="majorBidi" w:cstheme="majorBidi"/>
          <w:sz w:val="22"/>
          <w:szCs w:val="22"/>
        </w:rPr>
      </w:pPr>
    </w:p>
    <w:p w14:paraId="37CA51B7" w14:textId="41E650B9" w:rsidR="0035198A" w:rsidRDefault="0035198A" w:rsidP="000458F6">
      <w:pPr>
        <w:jc w:val="both"/>
      </w:pPr>
      <w:r>
        <w:rPr>
          <w:rFonts w:asciiTheme="majorBidi" w:hAnsiTheme="majorBidi" w:cstheme="majorBidi"/>
          <w:sz w:val="22"/>
          <w:szCs w:val="22"/>
        </w:rPr>
        <w:fldChar w:fldCharType="begin"/>
      </w:r>
      <w:r>
        <w:rPr>
          <w:rFonts w:asciiTheme="majorBidi" w:hAnsiTheme="majorBidi" w:cstheme="majorBidi"/>
          <w:sz w:val="22"/>
          <w:szCs w:val="22"/>
        </w:rPr>
        <w:instrText xml:space="preserve"> LINK Excel.Sheet.12 "Book1" "Sheet1!R1C1:R17C13" \a \f 4 \h </w:instrText>
      </w:r>
      <w:r>
        <w:rPr>
          <w:rFonts w:asciiTheme="majorBidi" w:hAnsiTheme="majorBidi" w:cstheme="majorBidi"/>
          <w:sz w:val="22"/>
          <w:szCs w:val="22"/>
        </w:rPr>
        <w:fldChar w:fldCharType="separate"/>
      </w:r>
    </w:p>
    <w:p w14:paraId="6326E4FC" w14:textId="77777777" w:rsidR="0094254D" w:rsidRDefault="0035198A" w:rsidP="000458F6">
      <w:pPr>
        <w:jc w:val="both"/>
      </w:pPr>
      <w:r>
        <w:rPr>
          <w:rFonts w:asciiTheme="majorBidi" w:hAnsiTheme="majorBidi" w:cstheme="majorBidi"/>
          <w:sz w:val="22"/>
          <w:szCs w:val="22"/>
        </w:rPr>
        <w:fldChar w:fldCharType="end"/>
      </w:r>
      <w:r w:rsidR="0094254D">
        <w:rPr>
          <w:rFonts w:asciiTheme="majorBidi" w:hAnsiTheme="majorBidi" w:cstheme="majorBidi"/>
          <w:sz w:val="22"/>
          <w:szCs w:val="22"/>
        </w:rPr>
        <w:fldChar w:fldCharType="begin"/>
      </w:r>
      <w:r w:rsidR="0094254D">
        <w:rPr>
          <w:rFonts w:asciiTheme="majorBidi" w:hAnsiTheme="majorBidi" w:cstheme="majorBidi"/>
          <w:sz w:val="22"/>
          <w:szCs w:val="22"/>
        </w:rPr>
        <w:instrText xml:space="preserve"> LINK Excel.Sheet.12 "Book1" "Sheet1!R17C1:R33C13" \a \f 4 \h </w:instrText>
      </w:r>
      <w:r w:rsidR="0094254D">
        <w:rPr>
          <w:rFonts w:asciiTheme="majorBidi" w:hAnsiTheme="majorBidi" w:cstheme="majorBidi"/>
          <w:sz w:val="22"/>
          <w:szCs w:val="22"/>
        </w:rPr>
        <w:fldChar w:fldCharType="separate"/>
      </w:r>
    </w:p>
    <w:p w14:paraId="3DCF5F59" w14:textId="26D14DA1" w:rsidR="006B570D" w:rsidRDefault="0094254D" w:rsidP="000458F6">
      <w:pPr>
        <w:jc w:val="both"/>
        <w:rPr>
          <w:rFonts w:asciiTheme="majorBidi" w:hAnsiTheme="majorBidi" w:cstheme="majorBidi"/>
          <w:sz w:val="22"/>
          <w:szCs w:val="22"/>
        </w:rPr>
      </w:pPr>
      <w:r>
        <w:rPr>
          <w:rFonts w:asciiTheme="majorBidi" w:hAnsiTheme="majorBidi" w:cstheme="majorBidi"/>
          <w:sz w:val="22"/>
          <w:szCs w:val="22"/>
        </w:rPr>
        <w:fldChar w:fldCharType="end"/>
      </w:r>
    </w:p>
    <w:p w14:paraId="78DDE2C1" w14:textId="77777777" w:rsidR="0094254D" w:rsidRDefault="0094254D" w:rsidP="000458F6">
      <w:pPr>
        <w:jc w:val="both"/>
        <w:rPr>
          <w:rFonts w:asciiTheme="majorBidi" w:hAnsiTheme="majorBidi" w:cstheme="majorBidi"/>
          <w:sz w:val="22"/>
          <w:szCs w:val="22"/>
        </w:rPr>
      </w:pPr>
    </w:p>
    <w:p w14:paraId="06552436" w14:textId="77777777" w:rsidR="0094254D" w:rsidRDefault="0094254D" w:rsidP="000458F6">
      <w:pPr>
        <w:jc w:val="both"/>
        <w:rPr>
          <w:rFonts w:asciiTheme="majorBidi" w:hAnsiTheme="majorBidi" w:cstheme="majorBidi"/>
          <w:sz w:val="22"/>
          <w:szCs w:val="22"/>
        </w:rPr>
      </w:pPr>
    </w:p>
    <w:p w14:paraId="385B6B52" w14:textId="77777777" w:rsidR="0094254D" w:rsidRDefault="0094254D" w:rsidP="000458F6">
      <w:pPr>
        <w:jc w:val="both"/>
        <w:rPr>
          <w:rFonts w:asciiTheme="majorBidi" w:hAnsiTheme="majorBidi" w:cstheme="majorBidi"/>
          <w:sz w:val="22"/>
          <w:szCs w:val="22"/>
        </w:rPr>
      </w:pPr>
    </w:p>
    <w:p w14:paraId="42CB5A50" w14:textId="77777777" w:rsidR="0094254D" w:rsidRDefault="0094254D" w:rsidP="000458F6">
      <w:pPr>
        <w:jc w:val="both"/>
        <w:rPr>
          <w:rFonts w:asciiTheme="majorBidi" w:hAnsiTheme="majorBidi" w:cstheme="majorBidi"/>
          <w:sz w:val="22"/>
          <w:szCs w:val="22"/>
        </w:rPr>
      </w:pPr>
    </w:p>
    <w:p w14:paraId="5D064CBA" w14:textId="77777777" w:rsidR="0094254D" w:rsidRDefault="0094254D" w:rsidP="000458F6">
      <w:pPr>
        <w:jc w:val="both"/>
        <w:rPr>
          <w:rFonts w:asciiTheme="majorBidi" w:hAnsiTheme="majorBidi" w:cstheme="majorBidi"/>
          <w:sz w:val="22"/>
          <w:szCs w:val="22"/>
        </w:rPr>
      </w:pPr>
    </w:p>
    <w:p w14:paraId="6837B124" w14:textId="77777777" w:rsidR="0094254D" w:rsidRDefault="0094254D" w:rsidP="000458F6">
      <w:pPr>
        <w:jc w:val="both"/>
        <w:rPr>
          <w:rFonts w:asciiTheme="majorBidi" w:hAnsiTheme="majorBidi" w:cstheme="majorBidi"/>
          <w:sz w:val="22"/>
          <w:szCs w:val="22"/>
        </w:rPr>
      </w:pPr>
    </w:p>
    <w:p w14:paraId="2BB84B01" w14:textId="77777777" w:rsidR="0094254D" w:rsidRDefault="0094254D" w:rsidP="000458F6">
      <w:pPr>
        <w:jc w:val="both"/>
        <w:rPr>
          <w:rFonts w:asciiTheme="majorBidi" w:hAnsiTheme="majorBidi" w:cstheme="majorBidi"/>
          <w:sz w:val="22"/>
          <w:szCs w:val="22"/>
        </w:rPr>
      </w:pPr>
    </w:p>
    <w:p w14:paraId="30C36EE6" w14:textId="77777777" w:rsidR="0094254D" w:rsidRDefault="0094254D" w:rsidP="000458F6">
      <w:pPr>
        <w:jc w:val="both"/>
        <w:rPr>
          <w:rFonts w:asciiTheme="majorBidi" w:hAnsiTheme="majorBidi" w:cstheme="majorBidi"/>
          <w:sz w:val="22"/>
          <w:szCs w:val="22"/>
        </w:rPr>
      </w:pPr>
    </w:p>
    <w:p w14:paraId="20FA6D68" w14:textId="77777777" w:rsidR="0094254D" w:rsidRDefault="0094254D" w:rsidP="000458F6">
      <w:pPr>
        <w:jc w:val="both"/>
        <w:rPr>
          <w:rFonts w:asciiTheme="majorBidi" w:hAnsiTheme="majorBidi" w:cstheme="majorBidi"/>
          <w:sz w:val="22"/>
          <w:szCs w:val="22"/>
        </w:rPr>
      </w:pPr>
    </w:p>
    <w:p w14:paraId="429F0063" w14:textId="77777777" w:rsidR="0094254D" w:rsidRDefault="0094254D" w:rsidP="000458F6">
      <w:pPr>
        <w:jc w:val="both"/>
        <w:rPr>
          <w:rFonts w:asciiTheme="majorBidi" w:hAnsiTheme="majorBidi" w:cstheme="majorBidi"/>
          <w:sz w:val="22"/>
          <w:szCs w:val="22"/>
        </w:rPr>
      </w:pPr>
    </w:p>
    <w:p w14:paraId="43D72ED1" w14:textId="77777777" w:rsidR="0094254D" w:rsidRDefault="0094254D" w:rsidP="000458F6">
      <w:pPr>
        <w:jc w:val="both"/>
        <w:rPr>
          <w:rFonts w:asciiTheme="majorBidi" w:hAnsiTheme="majorBidi" w:cstheme="majorBidi"/>
          <w:sz w:val="22"/>
          <w:szCs w:val="22"/>
        </w:rPr>
      </w:pPr>
    </w:p>
    <w:p w14:paraId="7A5BBB10" w14:textId="77777777" w:rsidR="0094254D" w:rsidRDefault="0094254D" w:rsidP="000458F6">
      <w:pPr>
        <w:jc w:val="both"/>
        <w:rPr>
          <w:rFonts w:asciiTheme="majorBidi" w:hAnsiTheme="majorBidi" w:cstheme="majorBidi"/>
          <w:sz w:val="22"/>
          <w:szCs w:val="22"/>
        </w:rPr>
      </w:pPr>
    </w:p>
    <w:p w14:paraId="6987A8E4" w14:textId="77777777" w:rsidR="0094254D" w:rsidRPr="000458F6" w:rsidRDefault="0094254D" w:rsidP="000458F6">
      <w:pPr>
        <w:jc w:val="both"/>
        <w:rPr>
          <w:rFonts w:asciiTheme="majorBidi" w:hAnsiTheme="majorBidi" w:cstheme="majorBidi"/>
          <w:sz w:val="22"/>
          <w:szCs w:val="22"/>
        </w:rPr>
      </w:pPr>
    </w:p>
    <w:p w14:paraId="1A4930D5" w14:textId="77777777" w:rsidR="0015498D" w:rsidRDefault="0015498D" w:rsidP="000458F6">
      <w:pPr>
        <w:jc w:val="both"/>
        <w:rPr>
          <w:rFonts w:asciiTheme="majorBidi" w:hAnsiTheme="majorBidi" w:cstheme="majorBidi"/>
          <w:b/>
          <w:bCs/>
          <w:sz w:val="22"/>
          <w:szCs w:val="22"/>
        </w:rPr>
      </w:pPr>
    </w:p>
    <w:p w14:paraId="17222932" w14:textId="77777777" w:rsidR="0015498D" w:rsidRDefault="0015498D" w:rsidP="000458F6">
      <w:pPr>
        <w:jc w:val="both"/>
        <w:rPr>
          <w:rFonts w:asciiTheme="majorBidi" w:hAnsiTheme="majorBidi" w:cstheme="majorBidi"/>
          <w:b/>
          <w:bCs/>
          <w:sz w:val="22"/>
          <w:szCs w:val="22"/>
        </w:rPr>
      </w:pPr>
    </w:p>
    <w:p w14:paraId="0E16B015" w14:textId="77777777" w:rsidR="00AF1A20" w:rsidRDefault="00AF1A20" w:rsidP="000458F6">
      <w:pPr>
        <w:jc w:val="both"/>
        <w:rPr>
          <w:rFonts w:asciiTheme="majorBidi" w:hAnsiTheme="majorBidi" w:cstheme="majorBidi"/>
          <w:b/>
          <w:bCs/>
          <w:sz w:val="22"/>
          <w:szCs w:val="22"/>
        </w:rPr>
      </w:pPr>
    </w:p>
    <w:p w14:paraId="6A167EFD" w14:textId="77777777" w:rsidR="00AF1A20" w:rsidRDefault="00AF1A20" w:rsidP="000458F6">
      <w:pPr>
        <w:jc w:val="both"/>
        <w:rPr>
          <w:rFonts w:asciiTheme="majorBidi" w:hAnsiTheme="majorBidi" w:cstheme="majorBidi"/>
          <w:b/>
          <w:bCs/>
          <w:sz w:val="22"/>
          <w:szCs w:val="22"/>
        </w:rPr>
      </w:pPr>
    </w:p>
    <w:p w14:paraId="6EBCB69A" w14:textId="77777777" w:rsidR="00AF1A20" w:rsidRDefault="00AF1A20" w:rsidP="000458F6">
      <w:pPr>
        <w:jc w:val="both"/>
        <w:rPr>
          <w:rFonts w:asciiTheme="majorBidi" w:hAnsiTheme="majorBidi" w:cstheme="majorBidi"/>
          <w:b/>
          <w:bCs/>
          <w:sz w:val="22"/>
          <w:szCs w:val="22"/>
        </w:rPr>
      </w:pPr>
    </w:p>
    <w:p w14:paraId="5BD4E56B" w14:textId="77777777" w:rsidR="00AF1A20" w:rsidRDefault="00AF1A20" w:rsidP="000458F6">
      <w:pPr>
        <w:jc w:val="both"/>
        <w:rPr>
          <w:rFonts w:asciiTheme="majorBidi" w:hAnsiTheme="majorBidi" w:cstheme="majorBidi"/>
          <w:b/>
          <w:bCs/>
          <w:sz w:val="22"/>
          <w:szCs w:val="22"/>
        </w:rPr>
      </w:pPr>
    </w:p>
    <w:p w14:paraId="63BAF8A3" w14:textId="77777777" w:rsidR="00AF1A20" w:rsidRDefault="00AF1A20" w:rsidP="000458F6">
      <w:pPr>
        <w:jc w:val="both"/>
        <w:rPr>
          <w:rFonts w:asciiTheme="majorBidi" w:hAnsiTheme="majorBidi" w:cstheme="majorBidi"/>
          <w:b/>
          <w:bCs/>
          <w:sz w:val="22"/>
          <w:szCs w:val="22"/>
        </w:rPr>
      </w:pPr>
    </w:p>
    <w:p w14:paraId="60C039F8" w14:textId="77777777" w:rsidR="00AF1A20" w:rsidRDefault="00AF1A20" w:rsidP="000458F6">
      <w:pPr>
        <w:jc w:val="both"/>
        <w:rPr>
          <w:rFonts w:asciiTheme="majorBidi" w:hAnsiTheme="majorBidi" w:cstheme="majorBidi"/>
          <w:b/>
          <w:bCs/>
          <w:sz w:val="22"/>
          <w:szCs w:val="22"/>
        </w:rPr>
      </w:pPr>
    </w:p>
    <w:p w14:paraId="53FCF5E5" w14:textId="77777777" w:rsidR="00AF1A20" w:rsidRDefault="00AF1A20" w:rsidP="000458F6">
      <w:pPr>
        <w:jc w:val="both"/>
        <w:rPr>
          <w:rFonts w:asciiTheme="majorBidi" w:hAnsiTheme="majorBidi" w:cstheme="majorBidi"/>
          <w:b/>
          <w:bCs/>
          <w:sz w:val="22"/>
          <w:szCs w:val="22"/>
        </w:rPr>
      </w:pPr>
    </w:p>
    <w:p w14:paraId="7C7139A6" w14:textId="77777777" w:rsidR="00AF1A20" w:rsidRDefault="00AF1A20" w:rsidP="000458F6">
      <w:pPr>
        <w:jc w:val="both"/>
        <w:rPr>
          <w:rFonts w:asciiTheme="majorBidi" w:hAnsiTheme="majorBidi" w:cstheme="majorBidi"/>
          <w:b/>
          <w:bCs/>
          <w:sz w:val="22"/>
          <w:szCs w:val="22"/>
        </w:rPr>
      </w:pPr>
    </w:p>
    <w:p w14:paraId="6820A4F0" w14:textId="77777777" w:rsidR="00AF1A20" w:rsidRDefault="00AF1A20" w:rsidP="000458F6">
      <w:pPr>
        <w:jc w:val="both"/>
        <w:rPr>
          <w:rFonts w:asciiTheme="majorBidi" w:hAnsiTheme="majorBidi" w:cstheme="majorBidi"/>
          <w:b/>
          <w:bCs/>
          <w:sz w:val="22"/>
          <w:szCs w:val="22"/>
        </w:rPr>
      </w:pPr>
    </w:p>
    <w:p w14:paraId="739E1707" w14:textId="77777777" w:rsidR="00AF1A20" w:rsidRDefault="00AF1A20" w:rsidP="000458F6">
      <w:pPr>
        <w:jc w:val="both"/>
        <w:rPr>
          <w:rFonts w:asciiTheme="majorBidi" w:hAnsiTheme="majorBidi" w:cstheme="majorBidi"/>
          <w:b/>
          <w:bCs/>
          <w:sz w:val="22"/>
          <w:szCs w:val="22"/>
        </w:rPr>
      </w:pPr>
    </w:p>
    <w:p w14:paraId="2B9442A8" w14:textId="77777777" w:rsidR="00AF1A20" w:rsidRDefault="00AF1A20" w:rsidP="000458F6">
      <w:pPr>
        <w:jc w:val="both"/>
        <w:rPr>
          <w:rFonts w:asciiTheme="majorBidi" w:hAnsiTheme="majorBidi" w:cstheme="majorBidi"/>
          <w:b/>
          <w:bCs/>
          <w:sz w:val="22"/>
          <w:szCs w:val="22"/>
        </w:rPr>
      </w:pPr>
    </w:p>
    <w:p w14:paraId="15119358" w14:textId="03F37FFE" w:rsidR="006B570D" w:rsidRPr="00DC0E38" w:rsidRDefault="00E240DA" w:rsidP="000458F6">
      <w:pPr>
        <w:jc w:val="both"/>
        <w:rPr>
          <w:rFonts w:asciiTheme="majorBidi" w:hAnsiTheme="majorBidi" w:cstheme="majorBidi"/>
          <w:b/>
          <w:bCs/>
          <w:sz w:val="22"/>
          <w:szCs w:val="22"/>
        </w:rPr>
      </w:pPr>
      <w:r w:rsidRPr="00DC0E38">
        <w:rPr>
          <w:rFonts w:asciiTheme="majorBidi" w:hAnsiTheme="majorBidi" w:cstheme="majorBidi"/>
          <w:b/>
          <w:bCs/>
          <w:sz w:val="22"/>
          <w:szCs w:val="22"/>
        </w:rPr>
        <w:lastRenderedPageBreak/>
        <w:t xml:space="preserve">Supplementary </w:t>
      </w:r>
      <w:r w:rsidRPr="00DC0E38">
        <w:rPr>
          <w:rFonts w:asciiTheme="majorBidi" w:hAnsiTheme="majorBidi" w:cstheme="majorBidi"/>
          <w:b/>
          <w:bCs/>
          <w:sz w:val="22"/>
          <w:szCs w:val="22"/>
          <w:lang w:val="en-US"/>
        </w:rPr>
        <w:t>t</w:t>
      </w:r>
      <w:r w:rsidR="006B570D" w:rsidRPr="00DC0E38">
        <w:rPr>
          <w:rFonts w:asciiTheme="majorBidi" w:hAnsiTheme="majorBidi" w:cstheme="majorBidi"/>
          <w:b/>
          <w:bCs/>
          <w:sz w:val="22"/>
          <w:szCs w:val="22"/>
          <w:lang w:val="en-US"/>
        </w:rPr>
        <w:t xml:space="preserve">able </w:t>
      </w:r>
      <w:r w:rsidR="00311A3E" w:rsidRPr="00DC0E38">
        <w:rPr>
          <w:rFonts w:asciiTheme="majorBidi" w:hAnsiTheme="majorBidi" w:cstheme="majorBidi"/>
          <w:b/>
          <w:bCs/>
          <w:sz w:val="22"/>
          <w:szCs w:val="22"/>
          <w:lang w:val="en-US"/>
        </w:rPr>
        <w:t>S</w:t>
      </w:r>
      <w:r w:rsidR="00AF1A20">
        <w:rPr>
          <w:rFonts w:asciiTheme="majorBidi" w:hAnsiTheme="majorBidi" w:cstheme="majorBidi"/>
          <w:b/>
          <w:bCs/>
          <w:sz w:val="22"/>
          <w:szCs w:val="22"/>
          <w:lang w:val="en-US"/>
        </w:rPr>
        <w:t>3</w:t>
      </w:r>
      <w:r w:rsidR="006B570D" w:rsidRPr="00DC0E38">
        <w:rPr>
          <w:rFonts w:asciiTheme="majorBidi" w:hAnsiTheme="majorBidi" w:cstheme="majorBidi"/>
          <w:b/>
          <w:bCs/>
          <w:sz w:val="22"/>
          <w:szCs w:val="22"/>
          <w:lang w:val="en-US"/>
        </w:rPr>
        <w:t>: grouping based on sensitivity of a strain according to each one of the features.</w:t>
      </w:r>
    </w:p>
    <w:tbl>
      <w:tblPr>
        <w:tblW w:w="4962" w:type="dxa"/>
        <w:tblInd w:w="1129" w:type="dxa"/>
        <w:tblLook w:val="04A0" w:firstRow="1" w:lastRow="0" w:firstColumn="1" w:lastColumn="0" w:noHBand="0" w:noVBand="1"/>
      </w:tblPr>
      <w:tblGrid>
        <w:gridCol w:w="1550"/>
        <w:gridCol w:w="1144"/>
        <w:gridCol w:w="1275"/>
        <w:gridCol w:w="993"/>
      </w:tblGrid>
      <w:tr w:rsidR="006B570D" w:rsidRPr="000458F6" w14:paraId="429563E3" w14:textId="77777777" w:rsidTr="000458F6">
        <w:trPr>
          <w:trHeight w:val="384"/>
        </w:trPr>
        <w:tc>
          <w:tcPr>
            <w:tcW w:w="15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7BF44"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Strain/feature</w:t>
            </w:r>
          </w:p>
        </w:tc>
        <w:tc>
          <w:tcPr>
            <w:tcW w:w="1144" w:type="dxa"/>
            <w:tcBorders>
              <w:top w:val="single" w:sz="4" w:space="0" w:color="auto"/>
              <w:left w:val="nil"/>
              <w:bottom w:val="single" w:sz="4" w:space="0" w:color="auto"/>
              <w:right w:val="single" w:sz="4" w:space="0" w:color="auto"/>
            </w:tcBorders>
            <w:shd w:val="clear" w:color="auto" w:fill="auto"/>
            <w:vAlign w:val="center"/>
            <w:hideMark/>
          </w:tcPr>
          <w:p w14:paraId="3DC17230"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Max</w:t>
            </w:r>
            <w:r w:rsidRPr="000458F6">
              <w:rPr>
                <w:rFonts w:asciiTheme="majorBidi" w:eastAsia="Times New Roman" w:hAnsiTheme="majorBidi" w:cstheme="majorBidi"/>
                <w:b/>
                <w:bCs/>
                <w:color w:val="000000"/>
                <w:kern w:val="0"/>
                <w:sz w:val="22"/>
                <w:szCs w:val="22"/>
                <w:vertAlign w:val="subscript"/>
                <w:lang w:val="en-US"/>
                <w14:ligatures w14:val="none"/>
              </w:rPr>
              <w:t>FL</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41467726"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Peak count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755D33B"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D-value</w:t>
            </w:r>
          </w:p>
        </w:tc>
      </w:tr>
      <w:tr w:rsidR="006B570D" w:rsidRPr="000458F6" w14:paraId="49F0984F" w14:textId="77777777" w:rsidTr="000458F6">
        <w:trPr>
          <w:trHeight w:val="300"/>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7825D30E"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MED4</w:t>
            </w:r>
          </w:p>
        </w:tc>
        <w:tc>
          <w:tcPr>
            <w:tcW w:w="1144" w:type="dxa"/>
            <w:tcBorders>
              <w:top w:val="nil"/>
              <w:left w:val="nil"/>
              <w:bottom w:val="single" w:sz="4" w:space="0" w:color="auto"/>
              <w:right w:val="single" w:sz="4" w:space="0" w:color="auto"/>
            </w:tcBorders>
            <w:shd w:val="clear" w:color="auto" w:fill="auto"/>
            <w:vAlign w:val="center"/>
            <w:hideMark/>
          </w:tcPr>
          <w:p w14:paraId="5E1EA6E3"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1275" w:type="dxa"/>
            <w:tcBorders>
              <w:top w:val="nil"/>
              <w:left w:val="nil"/>
              <w:bottom w:val="single" w:sz="4" w:space="0" w:color="auto"/>
              <w:right w:val="single" w:sz="4" w:space="0" w:color="auto"/>
            </w:tcBorders>
            <w:shd w:val="clear" w:color="auto" w:fill="auto"/>
            <w:vAlign w:val="center"/>
            <w:hideMark/>
          </w:tcPr>
          <w:p w14:paraId="58F53465"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993" w:type="dxa"/>
            <w:tcBorders>
              <w:top w:val="nil"/>
              <w:left w:val="nil"/>
              <w:bottom w:val="single" w:sz="4" w:space="0" w:color="auto"/>
              <w:right w:val="single" w:sz="4" w:space="0" w:color="auto"/>
            </w:tcBorders>
            <w:shd w:val="clear" w:color="auto" w:fill="auto"/>
            <w:vAlign w:val="center"/>
            <w:hideMark/>
          </w:tcPr>
          <w:p w14:paraId="51E7F00A"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1E55D580"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2E0FDF06"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MIT9515</w:t>
            </w:r>
          </w:p>
        </w:tc>
        <w:tc>
          <w:tcPr>
            <w:tcW w:w="1144" w:type="dxa"/>
            <w:tcBorders>
              <w:top w:val="nil"/>
              <w:left w:val="nil"/>
              <w:bottom w:val="single" w:sz="4" w:space="0" w:color="auto"/>
              <w:right w:val="single" w:sz="4" w:space="0" w:color="auto"/>
            </w:tcBorders>
            <w:shd w:val="clear" w:color="auto" w:fill="auto"/>
            <w:vAlign w:val="center"/>
            <w:hideMark/>
          </w:tcPr>
          <w:p w14:paraId="31EBB83B"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1275" w:type="dxa"/>
            <w:tcBorders>
              <w:top w:val="nil"/>
              <w:left w:val="nil"/>
              <w:bottom w:val="single" w:sz="4" w:space="0" w:color="auto"/>
              <w:right w:val="single" w:sz="4" w:space="0" w:color="auto"/>
            </w:tcBorders>
            <w:shd w:val="clear" w:color="auto" w:fill="auto"/>
            <w:vAlign w:val="center"/>
            <w:hideMark/>
          </w:tcPr>
          <w:p w14:paraId="3B077B1D"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993" w:type="dxa"/>
            <w:tcBorders>
              <w:top w:val="nil"/>
              <w:left w:val="nil"/>
              <w:bottom w:val="single" w:sz="4" w:space="0" w:color="auto"/>
              <w:right w:val="single" w:sz="4" w:space="0" w:color="auto"/>
            </w:tcBorders>
            <w:shd w:val="clear" w:color="auto" w:fill="auto"/>
            <w:vAlign w:val="center"/>
            <w:hideMark/>
          </w:tcPr>
          <w:p w14:paraId="290ACC8C"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73585FAE"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5DEC63A5"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MIT9202</w:t>
            </w:r>
          </w:p>
        </w:tc>
        <w:tc>
          <w:tcPr>
            <w:tcW w:w="1144" w:type="dxa"/>
            <w:tcBorders>
              <w:top w:val="nil"/>
              <w:left w:val="nil"/>
              <w:bottom w:val="single" w:sz="4" w:space="0" w:color="auto"/>
              <w:right w:val="single" w:sz="4" w:space="0" w:color="auto"/>
            </w:tcBorders>
            <w:shd w:val="clear" w:color="auto" w:fill="auto"/>
            <w:vAlign w:val="center"/>
            <w:hideMark/>
          </w:tcPr>
          <w:p w14:paraId="50B78A1B"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1275" w:type="dxa"/>
            <w:tcBorders>
              <w:top w:val="nil"/>
              <w:left w:val="nil"/>
              <w:bottom w:val="single" w:sz="4" w:space="0" w:color="auto"/>
              <w:right w:val="single" w:sz="4" w:space="0" w:color="auto"/>
            </w:tcBorders>
            <w:shd w:val="clear" w:color="auto" w:fill="auto"/>
            <w:vAlign w:val="center"/>
            <w:hideMark/>
          </w:tcPr>
          <w:p w14:paraId="2C3A0D7E"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993" w:type="dxa"/>
            <w:tcBorders>
              <w:top w:val="nil"/>
              <w:left w:val="nil"/>
              <w:bottom w:val="single" w:sz="4" w:space="0" w:color="auto"/>
              <w:right w:val="single" w:sz="4" w:space="0" w:color="auto"/>
            </w:tcBorders>
            <w:shd w:val="clear" w:color="auto" w:fill="auto"/>
            <w:vAlign w:val="center"/>
            <w:hideMark/>
          </w:tcPr>
          <w:p w14:paraId="4A2472E4"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3174182C"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205B81A9"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MIT9215</w:t>
            </w:r>
          </w:p>
        </w:tc>
        <w:tc>
          <w:tcPr>
            <w:tcW w:w="1144" w:type="dxa"/>
            <w:tcBorders>
              <w:top w:val="nil"/>
              <w:left w:val="nil"/>
              <w:bottom w:val="single" w:sz="4" w:space="0" w:color="auto"/>
              <w:right w:val="single" w:sz="4" w:space="0" w:color="auto"/>
            </w:tcBorders>
            <w:shd w:val="clear" w:color="auto" w:fill="auto"/>
            <w:vAlign w:val="center"/>
            <w:hideMark/>
          </w:tcPr>
          <w:p w14:paraId="7189F626"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1275" w:type="dxa"/>
            <w:tcBorders>
              <w:top w:val="nil"/>
              <w:left w:val="nil"/>
              <w:bottom w:val="single" w:sz="4" w:space="0" w:color="auto"/>
              <w:right w:val="single" w:sz="4" w:space="0" w:color="auto"/>
            </w:tcBorders>
            <w:shd w:val="clear" w:color="auto" w:fill="auto"/>
            <w:vAlign w:val="center"/>
            <w:hideMark/>
          </w:tcPr>
          <w:p w14:paraId="54B51421"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993" w:type="dxa"/>
            <w:tcBorders>
              <w:top w:val="nil"/>
              <w:left w:val="nil"/>
              <w:bottom w:val="single" w:sz="4" w:space="0" w:color="auto"/>
              <w:right w:val="single" w:sz="4" w:space="0" w:color="auto"/>
            </w:tcBorders>
            <w:shd w:val="clear" w:color="auto" w:fill="auto"/>
            <w:vAlign w:val="center"/>
            <w:hideMark/>
          </w:tcPr>
          <w:p w14:paraId="41D20770"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1642C2A7"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4DD02A92"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MIT0604</w:t>
            </w:r>
          </w:p>
        </w:tc>
        <w:tc>
          <w:tcPr>
            <w:tcW w:w="1144" w:type="dxa"/>
            <w:tcBorders>
              <w:top w:val="nil"/>
              <w:left w:val="nil"/>
              <w:bottom w:val="single" w:sz="4" w:space="0" w:color="auto"/>
              <w:right w:val="single" w:sz="4" w:space="0" w:color="auto"/>
            </w:tcBorders>
            <w:shd w:val="clear" w:color="auto" w:fill="auto"/>
            <w:vAlign w:val="center"/>
            <w:hideMark/>
          </w:tcPr>
          <w:p w14:paraId="45FE1408"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1275" w:type="dxa"/>
            <w:tcBorders>
              <w:top w:val="nil"/>
              <w:left w:val="nil"/>
              <w:bottom w:val="single" w:sz="4" w:space="0" w:color="auto"/>
              <w:right w:val="single" w:sz="4" w:space="0" w:color="auto"/>
            </w:tcBorders>
            <w:shd w:val="clear" w:color="auto" w:fill="auto"/>
            <w:vAlign w:val="center"/>
            <w:hideMark/>
          </w:tcPr>
          <w:p w14:paraId="3F534D73"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N/S</w:t>
            </w:r>
          </w:p>
        </w:tc>
        <w:tc>
          <w:tcPr>
            <w:tcW w:w="993" w:type="dxa"/>
            <w:tcBorders>
              <w:top w:val="nil"/>
              <w:left w:val="nil"/>
              <w:bottom w:val="single" w:sz="4" w:space="0" w:color="auto"/>
              <w:right w:val="single" w:sz="4" w:space="0" w:color="auto"/>
            </w:tcBorders>
            <w:shd w:val="clear" w:color="auto" w:fill="auto"/>
            <w:vAlign w:val="center"/>
            <w:hideMark/>
          </w:tcPr>
          <w:p w14:paraId="79CF06BF"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581FDCD3"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1A323E7D"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MIT9301</w:t>
            </w:r>
          </w:p>
        </w:tc>
        <w:tc>
          <w:tcPr>
            <w:tcW w:w="1144" w:type="dxa"/>
            <w:tcBorders>
              <w:top w:val="nil"/>
              <w:left w:val="nil"/>
              <w:bottom w:val="single" w:sz="4" w:space="0" w:color="auto"/>
              <w:right w:val="single" w:sz="4" w:space="0" w:color="auto"/>
            </w:tcBorders>
            <w:shd w:val="clear" w:color="auto" w:fill="auto"/>
            <w:vAlign w:val="center"/>
            <w:hideMark/>
          </w:tcPr>
          <w:p w14:paraId="1493EF45"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1275" w:type="dxa"/>
            <w:tcBorders>
              <w:top w:val="nil"/>
              <w:left w:val="nil"/>
              <w:bottom w:val="single" w:sz="4" w:space="0" w:color="auto"/>
              <w:right w:val="single" w:sz="4" w:space="0" w:color="auto"/>
            </w:tcBorders>
            <w:shd w:val="clear" w:color="auto" w:fill="auto"/>
            <w:vAlign w:val="center"/>
            <w:hideMark/>
          </w:tcPr>
          <w:p w14:paraId="0A4EE3D7"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993" w:type="dxa"/>
            <w:tcBorders>
              <w:top w:val="nil"/>
              <w:left w:val="nil"/>
              <w:bottom w:val="single" w:sz="4" w:space="0" w:color="auto"/>
              <w:right w:val="single" w:sz="4" w:space="0" w:color="auto"/>
            </w:tcBorders>
            <w:shd w:val="clear" w:color="auto" w:fill="auto"/>
            <w:vAlign w:val="center"/>
            <w:hideMark/>
          </w:tcPr>
          <w:p w14:paraId="0F87644F"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r>
      <w:tr w:rsidR="006B570D" w:rsidRPr="000458F6" w14:paraId="3270BC2B"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59677859"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SB</w:t>
            </w:r>
          </w:p>
        </w:tc>
        <w:tc>
          <w:tcPr>
            <w:tcW w:w="1144" w:type="dxa"/>
            <w:tcBorders>
              <w:top w:val="nil"/>
              <w:left w:val="nil"/>
              <w:bottom w:val="single" w:sz="4" w:space="0" w:color="auto"/>
              <w:right w:val="single" w:sz="4" w:space="0" w:color="auto"/>
            </w:tcBorders>
            <w:shd w:val="clear" w:color="auto" w:fill="auto"/>
            <w:vAlign w:val="center"/>
            <w:hideMark/>
          </w:tcPr>
          <w:p w14:paraId="7180C52C"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P</w:t>
            </w:r>
          </w:p>
        </w:tc>
        <w:tc>
          <w:tcPr>
            <w:tcW w:w="1275" w:type="dxa"/>
            <w:tcBorders>
              <w:top w:val="nil"/>
              <w:left w:val="nil"/>
              <w:bottom w:val="single" w:sz="4" w:space="0" w:color="auto"/>
              <w:right w:val="single" w:sz="4" w:space="0" w:color="auto"/>
            </w:tcBorders>
            <w:shd w:val="clear" w:color="auto" w:fill="auto"/>
            <w:vAlign w:val="center"/>
            <w:hideMark/>
          </w:tcPr>
          <w:p w14:paraId="741916D4"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P</w:t>
            </w:r>
          </w:p>
        </w:tc>
        <w:tc>
          <w:tcPr>
            <w:tcW w:w="993" w:type="dxa"/>
            <w:tcBorders>
              <w:top w:val="nil"/>
              <w:left w:val="nil"/>
              <w:bottom w:val="single" w:sz="4" w:space="0" w:color="auto"/>
              <w:right w:val="single" w:sz="4" w:space="0" w:color="auto"/>
            </w:tcBorders>
            <w:shd w:val="clear" w:color="auto" w:fill="auto"/>
            <w:vAlign w:val="center"/>
            <w:hideMark/>
          </w:tcPr>
          <w:p w14:paraId="018DA7F3"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P</w:t>
            </w:r>
          </w:p>
        </w:tc>
      </w:tr>
      <w:tr w:rsidR="006B570D" w:rsidRPr="000458F6" w14:paraId="0E864A97"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29EF7B84"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AS9601</w:t>
            </w:r>
          </w:p>
        </w:tc>
        <w:tc>
          <w:tcPr>
            <w:tcW w:w="1144" w:type="dxa"/>
            <w:tcBorders>
              <w:top w:val="nil"/>
              <w:left w:val="nil"/>
              <w:bottom w:val="single" w:sz="4" w:space="0" w:color="auto"/>
              <w:right w:val="single" w:sz="4" w:space="0" w:color="auto"/>
            </w:tcBorders>
            <w:shd w:val="clear" w:color="auto" w:fill="auto"/>
            <w:vAlign w:val="center"/>
            <w:hideMark/>
          </w:tcPr>
          <w:p w14:paraId="63623747"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1275" w:type="dxa"/>
            <w:tcBorders>
              <w:top w:val="nil"/>
              <w:left w:val="nil"/>
              <w:bottom w:val="single" w:sz="4" w:space="0" w:color="auto"/>
              <w:right w:val="single" w:sz="4" w:space="0" w:color="auto"/>
            </w:tcBorders>
            <w:shd w:val="clear" w:color="auto" w:fill="auto"/>
            <w:vAlign w:val="center"/>
            <w:hideMark/>
          </w:tcPr>
          <w:p w14:paraId="49EF8974"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993" w:type="dxa"/>
            <w:tcBorders>
              <w:top w:val="nil"/>
              <w:left w:val="nil"/>
              <w:bottom w:val="single" w:sz="4" w:space="0" w:color="auto"/>
              <w:right w:val="single" w:sz="4" w:space="0" w:color="auto"/>
            </w:tcBorders>
            <w:shd w:val="clear" w:color="auto" w:fill="auto"/>
            <w:vAlign w:val="center"/>
            <w:hideMark/>
          </w:tcPr>
          <w:p w14:paraId="05790375"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6983D5DA"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50E84757"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MIT9312</w:t>
            </w:r>
          </w:p>
        </w:tc>
        <w:tc>
          <w:tcPr>
            <w:tcW w:w="1144" w:type="dxa"/>
            <w:tcBorders>
              <w:top w:val="nil"/>
              <w:left w:val="nil"/>
              <w:bottom w:val="single" w:sz="4" w:space="0" w:color="auto"/>
              <w:right w:val="single" w:sz="4" w:space="0" w:color="auto"/>
            </w:tcBorders>
            <w:shd w:val="clear" w:color="auto" w:fill="auto"/>
            <w:vAlign w:val="center"/>
            <w:hideMark/>
          </w:tcPr>
          <w:p w14:paraId="7A05AF31"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1275" w:type="dxa"/>
            <w:tcBorders>
              <w:top w:val="nil"/>
              <w:left w:val="nil"/>
              <w:bottom w:val="single" w:sz="4" w:space="0" w:color="auto"/>
              <w:right w:val="single" w:sz="4" w:space="0" w:color="auto"/>
            </w:tcBorders>
            <w:shd w:val="clear" w:color="auto" w:fill="auto"/>
            <w:vAlign w:val="center"/>
            <w:hideMark/>
          </w:tcPr>
          <w:p w14:paraId="471EDBCB"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993" w:type="dxa"/>
            <w:tcBorders>
              <w:top w:val="nil"/>
              <w:left w:val="nil"/>
              <w:bottom w:val="single" w:sz="4" w:space="0" w:color="auto"/>
              <w:right w:val="single" w:sz="4" w:space="0" w:color="auto"/>
            </w:tcBorders>
            <w:shd w:val="clear" w:color="auto" w:fill="auto"/>
            <w:vAlign w:val="center"/>
            <w:hideMark/>
          </w:tcPr>
          <w:p w14:paraId="05E2D14B"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61831C78"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01B00176"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MIT1314</w:t>
            </w:r>
          </w:p>
        </w:tc>
        <w:tc>
          <w:tcPr>
            <w:tcW w:w="1144" w:type="dxa"/>
            <w:tcBorders>
              <w:top w:val="nil"/>
              <w:left w:val="nil"/>
              <w:bottom w:val="single" w:sz="4" w:space="0" w:color="auto"/>
              <w:right w:val="single" w:sz="4" w:space="0" w:color="auto"/>
            </w:tcBorders>
            <w:shd w:val="clear" w:color="auto" w:fill="auto"/>
            <w:vAlign w:val="center"/>
            <w:hideMark/>
          </w:tcPr>
          <w:p w14:paraId="5834C99B"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P</w:t>
            </w:r>
          </w:p>
        </w:tc>
        <w:tc>
          <w:tcPr>
            <w:tcW w:w="1275" w:type="dxa"/>
            <w:tcBorders>
              <w:top w:val="nil"/>
              <w:left w:val="nil"/>
              <w:bottom w:val="single" w:sz="4" w:space="0" w:color="auto"/>
              <w:right w:val="single" w:sz="4" w:space="0" w:color="auto"/>
            </w:tcBorders>
            <w:shd w:val="clear" w:color="auto" w:fill="auto"/>
            <w:vAlign w:val="center"/>
            <w:hideMark/>
          </w:tcPr>
          <w:p w14:paraId="7C2732EC"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993" w:type="dxa"/>
            <w:tcBorders>
              <w:top w:val="nil"/>
              <w:left w:val="nil"/>
              <w:bottom w:val="single" w:sz="4" w:space="0" w:color="auto"/>
              <w:right w:val="single" w:sz="4" w:space="0" w:color="auto"/>
            </w:tcBorders>
            <w:shd w:val="clear" w:color="auto" w:fill="auto"/>
            <w:vAlign w:val="center"/>
            <w:hideMark/>
          </w:tcPr>
          <w:p w14:paraId="06D982FF"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70877149"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7DE80B65"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NATL1A</w:t>
            </w:r>
          </w:p>
        </w:tc>
        <w:tc>
          <w:tcPr>
            <w:tcW w:w="1144" w:type="dxa"/>
            <w:tcBorders>
              <w:top w:val="nil"/>
              <w:left w:val="nil"/>
              <w:bottom w:val="single" w:sz="4" w:space="0" w:color="auto"/>
              <w:right w:val="single" w:sz="4" w:space="0" w:color="auto"/>
            </w:tcBorders>
            <w:shd w:val="clear" w:color="auto" w:fill="auto"/>
            <w:vAlign w:val="center"/>
            <w:hideMark/>
          </w:tcPr>
          <w:p w14:paraId="4A0A1FCC"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1275" w:type="dxa"/>
            <w:tcBorders>
              <w:top w:val="nil"/>
              <w:left w:val="nil"/>
              <w:bottom w:val="single" w:sz="4" w:space="0" w:color="auto"/>
              <w:right w:val="single" w:sz="4" w:space="0" w:color="auto"/>
            </w:tcBorders>
            <w:shd w:val="clear" w:color="auto" w:fill="auto"/>
            <w:vAlign w:val="center"/>
            <w:hideMark/>
          </w:tcPr>
          <w:p w14:paraId="0172A390"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N/S</w:t>
            </w:r>
          </w:p>
        </w:tc>
        <w:tc>
          <w:tcPr>
            <w:tcW w:w="993" w:type="dxa"/>
            <w:tcBorders>
              <w:top w:val="nil"/>
              <w:left w:val="nil"/>
              <w:bottom w:val="single" w:sz="4" w:space="0" w:color="auto"/>
              <w:right w:val="single" w:sz="4" w:space="0" w:color="auto"/>
            </w:tcBorders>
            <w:shd w:val="clear" w:color="auto" w:fill="auto"/>
            <w:vAlign w:val="center"/>
            <w:hideMark/>
          </w:tcPr>
          <w:p w14:paraId="25F9859C"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r>
      <w:tr w:rsidR="006B570D" w:rsidRPr="000458F6" w14:paraId="6A9E2345"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1711EB08"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NATL2A</w:t>
            </w:r>
          </w:p>
        </w:tc>
        <w:tc>
          <w:tcPr>
            <w:tcW w:w="1144" w:type="dxa"/>
            <w:tcBorders>
              <w:top w:val="nil"/>
              <w:left w:val="nil"/>
              <w:bottom w:val="single" w:sz="4" w:space="0" w:color="auto"/>
              <w:right w:val="single" w:sz="4" w:space="0" w:color="auto"/>
            </w:tcBorders>
            <w:shd w:val="clear" w:color="auto" w:fill="auto"/>
            <w:vAlign w:val="center"/>
            <w:hideMark/>
          </w:tcPr>
          <w:p w14:paraId="2572442F"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1275" w:type="dxa"/>
            <w:tcBorders>
              <w:top w:val="nil"/>
              <w:left w:val="nil"/>
              <w:bottom w:val="single" w:sz="4" w:space="0" w:color="auto"/>
              <w:right w:val="single" w:sz="4" w:space="0" w:color="auto"/>
            </w:tcBorders>
            <w:shd w:val="clear" w:color="auto" w:fill="auto"/>
            <w:vAlign w:val="center"/>
            <w:hideMark/>
          </w:tcPr>
          <w:p w14:paraId="2BAE9458"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993" w:type="dxa"/>
            <w:tcBorders>
              <w:top w:val="nil"/>
              <w:left w:val="nil"/>
              <w:bottom w:val="single" w:sz="4" w:space="0" w:color="auto"/>
              <w:right w:val="single" w:sz="4" w:space="0" w:color="auto"/>
            </w:tcBorders>
            <w:shd w:val="clear" w:color="auto" w:fill="auto"/>
            <w:vAlign w:val="center"/>
            <w:hideMark/>
          </w:tcPr>
          <w:p w14:paraId="637DC291"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P</w:t>
            </w:r>
          </w:p>
        </w:tc>
      </w:tr>
      <w:tr w:rsidR="006B570D" w:rsidRPr="000458F6" w14:paraId="5CB99A29"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4FBBEBCD"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PAC1</w:t>
            </w:r>
          </w:p>
        </w:tc>
        <w:tc>
          <w:tcPr>
            <w:tcW w:w="1144" w:type="dxa"/>
            <w:tcBorders>
              <w:top w:val="nil"/>
              <w:left w:val="nil"/>
              <w:bottom w:val="single" w:sz="4" w:space="0" w:color="auto"/>
              <w:right w:val="single" w:sz="4" w:space="0" w:color="auto"/>
            </w:tcBorders>
            <w:shd w:val="clear" w:color="auto" w:fill="auto"/>
            <w:vAlign w:val="center"/>
            <w:hideMark/>
          </w:tcPr>
          <w:p w14:paraId="7751FA3A"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1275" w:type="dxa"/>
            <w:tcBorders>
              <w:top w:val="nil"/>
              <w:left w:val="nil"/>
              <w:bottom w:val="single" w:sz="4" w:space="0" w:color="auto"/>
              <w:right w:val="single" w:sz="4" w:space="0" w:color="auto"/>
            </w:tcBorders>
            <w:shd w:val="clear" w:color="auto" w:fill="auto"/>
            <w:vAlign w:val="center"/>
            <w:hideMark/>
          </w:tcPr>
          <w:p w14:paraId="1EF96C59"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993" w:type="dxa"/>
            <w:tcBorders>
              <w:top w:val="nil"/>
              <w:left w:val="nil"/>
              <w:bottom w:val="single" w:sz="4" w:space="0" w:color="auto"/>
              <w:right w:val="single" w:sz="4" w:space="0" w:color="auto"/>
            </w:tcBorders>
            <w:shd w:val="clear" w:color="auto" w:fill="auto"/>
            <w:vAlign w:val="center"/>
            <w:hideMark/>
          </w:tcPr>
          <w:p w14:paraId="61BE4DC0"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P</w:t>
            </w:r>
          </w:p>
        </w:tc>
      </w:tr>
      <w:tr w:rsidR="006B570D" w:rsidRPr="000458F6" w14:paraId="7F42A54B"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575C07CF"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MIT9313</w:t>
            </w:r>
          </w:p>
        </w:tc>
        <w:tc>
          <w:tcPr>
            <w:tcW w:w="1144" w:type="dxa"/>
            <w:tcBorders>
              <w:top w:val="nil"/>
              <w:left w:val="nil"/>
              <w:bottom w:val="single" w:sz="4" w:space="0" w:color="auto"/>
              <w:right w:val="single" w:sz="4" w:space="0" w:color="auto"/>
            </w:tcBorders>
            <w:shd w:val="clear" w:color="auto" w:fill="auto"/>
            <w:vAlign w:val="center"/>
            <w:hideMark/>
          </w:tcPr>
          <w:p w14:paraId="00A48624"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1275" w:type="dxa"/>
            <w:tcBorders>
              <w:top w:val="nil"/>
              <w:left w:val="nil"/>
              <w:bottom w:val="single" w:sz="4" w:space="0" w:color="auto"/>
              <w:right w:val="single" w:sz="4" w:space="0" w:color="auto"/>
            </w:tcBorders>
            <w:shd w:val="clear" w:color="auto" w:fill="auto"/>
            <w:vAlign w:val="center"/>
            <w:hideMark/>
          </w:tcPr>
          <w:p w14:paraId="42BAC2CF"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c>
          <w:tcPr>
            <w:tcW w:w="993" w:type="dxa"/>
            <w:tcBorders>
              <w:top w:val="nil"/>
              <w:left w:val="nil"/>
              <w:bottom w:val="single" w:sz="4" w:space="0" w:color="auto"/>
              <w:right w:val="single" w:sz="4" w:space="0" w:color="auto"/>
            </w:tcBorders>
            <w:shd w:val="clear" w:color="auto" w:fill="auto"/>
            <w:vAlign w:val="center"/>
            <w:hideMark/>
          </w:tcPr>
          <w:p w14:paraId="11D04DBA"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r>
      <w:tr w:rsidR="006B570D" w:rsidRPr="000458F6" w14:paraId="1AE2CFCA" w14:textId="77777777" w:rsidTr="000458F6">
        <w:trPr>
          <w:trHeight w:val="312"/>
        </w:trPr>
        <w:tc>
          <w:tcPr>
            <w:tcW w:w="1550" w:type="dxa"/>
            <w:tcBorders>
              <w:top w:val="nil"/>
              <w:left w:val="single" w:sz="4" w:space="0" w:color="auto"/>
              <w:bottom w:val="single" w:sz="4" w:space="0" w:color="auto"/>
              <w:right w:val="single" w:sz="4" w:space="0" w:color="auto"/>
            </w:tcBorders>
            <w:shd w:val="clear" w:color="auto" w:fill="auto"/>
            <w:vAlign w:val="center"/>
            <w:hideMark/>
          </w:tcPr>
          <w:p w14:paraId="3ACC2E73" w14:textId="77777777" w:rsidR="006B570D" w:rsidRPr="000458F6" w:rsidRDefault="006B570D" w:rsidP="000458F6">
            <w:pPr>
              <w:spacing w:after="0" w:line="240" w:lineRule="auto"/>
              <w:jc w:val="center"/>
              <w:rPr>
                <w:rFonts w:asciiTheme="majorBidi" w:eastAsia="Times New Roman" w:hAnsiTheme="majorBidi" w:cstheme="majorBidi"/>
                <w:b/>
                <w:bCs/>
                <w:color w:val="000000"/>
                <w:kern w:val="0"/>
                <w:sz w:val="22"/>
                <w:szCs w:val="22"/>
                <w14:ligatures w14:val="none"/>
              </w:rPr>
            </w:pPr>
            <w:r w:rsidRPr="000458F6">
              <w:rPr>
                <w:rFonts w:asciiTheme="majorBidi" w:eastAsia="Times New Roman" w:hAnsiTheme="majorBidi" w:cstheme="majorBidi"/>
                <w:b/>
                <w:bCs/>
                <w:color w:val="000000"/>
                <w:kern w:val="0"/>
                <w:sz w:val="22"/>
                <w:szCs w:val="22"/>
                <w:lang w:val="en-US"/>
                <w14:ligatures w14:val="none"/>
              </w:rPr>
              <w:t>MIT1327</w:t>
            </w:r>
          </w:p>
        </w:tc>
        <w:tc>
          <w:tcPr>
            <w:tcW w:w="1144" w:type="dxa"/>
            <w:tcBorders>
              <w:top w:val="nil"/>
              <w:left w:val="nil"/>
              <w:bottom w:val="single" w:sz="4" w:space="0" w:color="auto"/>
              <w:right w:val="single" w:sz="4" w:space="0" w:color="auto"/>
            </w:tcBorders>
            <w:shd w:val="clear" w:color="auto" w:fill="auto"/>
            <w:vAlign w:val="center"/>
            <w:hideMark/>
          </w:tcPr>
          <w:p w14:paraId="461EC386"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w:t>
            </w:r>
          </w:p>
        </w:tc>
        <w:tc>
          <w:tcPr>
            <w:tcW w:w="1275" w:type="dxa"/>
            <w:tcBorders>
              <w:top w:val="nil"/>
              <w:left w:val="nil"/>
              <w:bottom w:val="single" w:sz="4" w:space="0" w:color="auto"/>
              <w:right w:val="single" w:sz="4" w:space="0" w:color="auto"/>
            </w:tcBorders>
            <w:shd w:val="clear" w:color="auto" w:fill="auto"/>
            <w:vAlign w:val="center"/>
            <w:hideMark/>
          </w:tcPr>
          <w:p w14:paraId="253FCC0A"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N/S</w:t>
            </w:r>
          </w:p>
        </w:tc>
        <w:tc>
          <w:tcPr>
            <w:tcW w:w="993" w:type="dxa"/>
            <w:tcBorders>
              <w:top w:val="nil"/>
              <w:left w:val="nil"/>
              <w:bottom w:val="single" w:sz="4" w:space="0" w:color="auto"/>
              <w:right w:val="single" w:sz="4" w:space="0" w:color="auto"/>
            </w:tcBorders>
            <w:shd w:val="clear" w:color="auto" w:fill="auto"/>
            <w:vAlign w:val="center"/>
            <w:hideMark/>
          </w:tcPr>
          <w:p w14:paraId="1B8365BD" w14:textId="77777777" w:rsidR="006B570D" w:rsidRPr="000458F6" w:rsidRDefault="006B570D" w:rsidP="000458F6">
            <w:pPr>
              <w:spacing w:after="0" w:line="240" w:lineRule="auto"/>
              <w:jc w:val="center"/>
              <w:rPr>
                <w:rFonts w:asciiTheme="majorBidi" w:eastAsia="Times New Roman" w:hAnsiTheme="majorBidi" w:cstheme="majorBidi"/>
                <w:color w:val="000000"/>
                <w:kern w:val="0"/>
                <w:sz w:val="22"/>
                <w:szCs w:val="22"/>
                <w14:ligatures w14:val="none"/>
              </w:rPr>
            </w:pPr>
            <w:r w:rsidRPr="000458F6">
              <w:rPr>
                <w:rFonts w:asciiTheme="majorBidi" w:eastAsia="Times New Roman" w:hAnsiTheme="majorBidi" w:cstheme="majorBidi"/>
                <w:color w:val="000000"/>
                <w:kern w:val="0"/>
                <w:sz w:val="22"/>
                <w:szCs w:val="22"/>
                <w:lang w:val="en-US"/>
                <w14:ligatures w14:val="none"/>
              </w:rPr>
              <w:t>N/P</w:t>
            </w:r>
          </w:p>
        </w:tc>
      </w:tr>
    </w:tbl>
    <w:p w14:paraId="7F53A902" w14:textId="77777777" w:rsidR="006B570D" w:rsidRPr="00DC0E38" w:rsidRDefault="006B570D" w:rsidP="000458F6">
      <w:pPr>
        <w:jc w:val="both"/>
        <w:rPr>
          <w:rFonts w:asciiTheme="majorBidi" w:hAnsiTheme="majorBidi" w:cstheme="majorBidi"/>
          <w:b/>
          <w:bCs/>
          <w:sz w:val="22"/>
          <w:szCs w:val="22"/>
        </w:rPr>
      </w:pPr>
    </w:p>
    <w:p w14:paraId="2D32AA06" w14:textId="274FD079" w:rsidR="006B0A71" w:rsidRPr="00DC0E38" w:rsidRDefault="00E240DA" w:rsidP="000458F6">
      <w:pPr>
        <w:jc w:val="both"/>
        <w:rPr>
          <w:rFonts w:asciiTheme="majorBidi" w:hAnsiTheme="majorBidi" w:cstheme="majorBidi"/>
          <w:b/>
          <w:bCs/>
          <w:sz w:val="22"/>
          <w:szCs w:val="22"/>
        </w:rPr>
      </w:pPr>
      <w:r w:rsidRPr="00DC0E38">
        <w:rPr>
          <w:rFonts w:asciiTheme="majorBidi" w:hAnsiTheme="majorBidi" w:cstheme="majorBidi"/>
          <w:b/>
          <w:bCs/>
          <w:sz w:val="22"/>
          <w:szCs w:val="22"/>
        </w:rPr>
        <w:t>Supplementary t</w:t>
      </w:r>
      <w:r w:rsidR="006B0A71" w:rsidRPr="00DC0E38">
        <w:rPr>
          <w:rFonts w:asciiTheme="majorBidi" w:hAnsiTheme="majorBidi" w:cstheme="majorBidi"/>
          <w:b/>
          <w:bCs/>
          <w:sz w:val="22"/>
          <w:szCs w:val="22"/>
        </w:rPr>
        <w:t xml:space="preserve">able </w:t>
      </w:r>
      <w:r w:rsidR="00311A3E" w:rsidRPr="00DC0E38">
        <w:rPr>
          <w:rFonts w:asciiTheme="majorBidi" w:hAnsiTheme="majorBidi" w:cstheme="majorBidi"/>
          <w:b/>
          <w:bCs/>
          <w:sz w:val="22"/>
          <w:szCs w:val="22"/>
        </w:rPr>
        <w:t>S</w:t>
      </w:r>
      <w:r w:rsidR="00AF1A20">
        <w:rPr>
          <w:rFonts w:asciiTheme="majorBidi" w:hAnsiTheme="majorBidi" w:cstheme="majorBidi"/>
          <w:b/>
          <w:bCs/>
          <w:sz w:val="22"/>
          <w:szCs w:val="22"/>
        </w:rPr>
        <w:t>4</w:t>
      </w:r>
      <w:r w:rsidR="006B0A71" w:rsidRPr="00DC0E38">
        <w:rPr>
          <w:rFonts w:asciiTheme="majorBidi" w:hAnsiTheme="majorBidi" w:cstheme="majorBidi"/>
          <w:b/>
          <w:bCs/>
          <w:sz w:val="22"/>
          <w:szCs w:val="22"/>
        </w:rPr>
        <w:t xml:space="preserve">: </w:t>
      </w:r>
      <w:r w:rsidR="004D6936" w:rsidRPr="00DC0E38">
        <w:rPr>
          <w:rFonts w:asciiTheme="majorBidi" w:hAnsiTheme="majorBidi" w:cstheme="majorBidi"/>
          <w:b/>
          <w:bCs/>
          <w:sz w:val="22"/>
          <w:szCs w:val="22"/>
        </w:rPr>
        <w:t>S</w:t>
      </w:r>
      <w:r w:rsidR="006B0A71" w:rsidRPr="00DC0E38">
        <w:rPr>
          <w:rFonts w:asciiTheme="majorBidi" w:hAnsiTheme="majorBidi" w:cstheme="majorBidi"/>
          <w:b/>
          <w:bCs/>
          <w:sz w:val="22"/>
          <w:szCs w:val="22"/>
        </w:rPr>
        <w:t xml:space="preserve">tatistical tests showing the correlation between the N vs. Other sensitive </w:t>
      </w:r>
      <w:r w:rsidR="00200010" w:rsidRPr="00DC0E38">
        <w:rPr>
          <w:rFonts w:asciiTheme="majorBidi" w:hAnsiTheme="majorBidi" w:cstheme="majorBidi"/>
          <w:b/>
          <w:bCs/>
          <w:sz w:val="22"/>
          <w:szCs w:val="22"/>
        </w:rPr>
        <w:t>groups</w:t>
      </w:r>
      <w:r w:rsidR="006B0A71" w:rsidRPr="00DC0E38">
        <w:rPr>
          <w:rFonts w:asciiTheme="majorBidi" w:hAnsiTheme="majorBidi" w:cstheme="majorBidi"/>
          <w:b/>
          <w:bCs/>
          <w:sz w:val="22"/>
          <w:szCs w:val="22"/>
        </w:rPr>
        <w:t xml:space="preserve"> and the measurements included.</w:t>
      </w:r>
    </w:p>
    <w:tbl>
      <w:tblPr>
        <w:tblStyle w:val="TableGrid"/>
        <w:tblW w:w="0" w:type="auto"/>
        <w:tblLook w:val="04A0" w:firstRow="1" w:lastRow="0" w:firstColumn="1" w:lastColumn="0" w:noHBand="0" w:noVBand="1"/>
      </w:tblPr>
      <w:tblGrid>
        <w:gridCol w:w="2254"/>
        <w:gridCol w:w="1710"/>
        <w:gridCol w:w="2268"/>
        <w:gridCol w:w="2127"/>
      </w:tblGrid>
      <w:tr w:rsidR="006B0A71" w:rsidRPr="000458F6" w14:paraId="7440A58F" w14:textId="77777777" w:rsidTr="004D6936">
        <w:tc>
          <w:tcPr>
            <w:tcW w:w="2254" w:type="dxa"/>
          </w:tcPr>
          <w:p w14:paraId="6F269FAE" w14:textId="77777777" w:rsidR="006B0A71" w:rsidRPr="000458F6" w:rsidRDefault="006B0A71" w:rsidP="00941C17">
            <w:pPr>
              <w:jc w:val="center"/>
              <w:rPr>
                <w:rFonts w:asciiTheme="majorBidi" w:hAnsiTheme="majorBidi" w:cstheme="majorBidi"/>
                <w:sz w:val="22"/>
                <w:szCs w:val="22"/>
              </w:rPr>
            </w:pPr>
          </w:p>
        </w:tc>
        <w:tc>
          <w:tcPr>
            <w:tcW w:w="6105" w:type="dxa"/>
            <w:gridSpan w:val="3"/>
          </w:tcPr>
          <w:p w14:paraId="73EA07F8" w14:textId="6A3A4345"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p-value</w:t>
            </w:r>
            <w:r w:rsidR="004D6936" w:rsidRPr="000458F6">
              <w:rPr>
                <w:rFonts w:asciiTheme="majorBidi" w:hAnsiTheme="majorBidi" w:cstheme="majorBidi"/>
                <w:b/>
                <w:bCs/>
                <w:sz w:val="22"/>
                <w:szCs w:val="22"/>
              </w:rPr>
              <w:t xml:space="preserve"> results</w:t>
            </w:r>
            <w:r w:rsidRPr="000458F6">
              <w:rPr>
                <w:rFonts w:asciiTheme="majorBidi" w:hAnsiTheme="majorBidi" w:cstheme="majorBidi"/>
                <w:b/>
                <w:bCs/>
                <w:sz w:val="22"/>
                <w:szCs w:val="22"/>
              </w:rPr>
              <w:t xml:space="preserve"> when testing N vs. Other sensitive according to</w:t>
            </w:r>
          </w:p>
        </w:tc>
      </w:tr>
      <w:tr w:rsidR="006B0A71" w:rsidRPr="000458F6" w14:paraId="180CC373" w14:textId="77777777" w:rsidTr="004D6936">
        <w:tc>
          <w:tcPr>
            <w:tcW w:w="2254" w:type="dxa"/>
          </w:tcPr>
          <w:p w14:paraId="05515FDC" w14:textId="12CAE7FC"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Measurement</w:t>
            </w:r>
          </w:p>
        </w:tc>
        <w:tc>
          <w:tcPr>
            <w:tcW w:w="1710" w:type="dxa"/>
          </w:tcPr>
          <w:p w14:paraId="1DD74015" w14:textId="5477B5B4" w:rsidR="006B0A71" w:rsidRPr="000458F6" w:rsidRDefault="006B0A71" w:rsidP="00941C17">
            <w:pPr>
              <w:jc w:val="center"/>
              <w:rPr>
                <w:rFonts w:asciiTheme="majorBidi" w:hAnsiTheme="majorBidi" w:cstheme="majorBidi"/>
                <w:b/>
                <w:bCs/>
                <w:sz w:val="22"/>
                <w:szCs w:val="22"/>
                <w:vertAlign w:val="subscript"/>
              </w:rPr>
            </w:pPr>
            <w:r w:rsidRPr="000458F6">
              <w:rPr>
                <w:rFonts w:asciiTheme="majorBidi" w:hAnsiTheme="majorBidi" w:cstheme="majorBidi"/>
                <w:b/>
                <w:bCs/>
                <w:sz w:val="22"/>
                <w:szCs w:val="22"/>
              </w:rPr>
              <w:t>Max</w:t>
            </w:r>
            <w:r w:rsidRPr="000458F6">
              <w:rPr>
                <w:rFonts w:asciiTheme="majorBidi" w:hAnsiTheme="majorBidi" w:cstheme="majorBidi"/>
                <w:b/>
                <w:bCs/>
                <w:sz w:val="22"/>
                <w:szCs w:val="22"/>
                <w:vertAlign w:val="subscript"/>
              </w:rPr>
              <w:t>FL</w:t>
            </w:r>
          </w:p>
        </w:tc>
        <w:tc>
          <w:tcPr>
            <w:tcW w:w="2268" w:type="dxa"/>
          </w:tcPr>
          <w:p w14:paraId="65C23234" w14:textId="3A63485F"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Peak count</w:t>
            </w:r>
          </w:p>
        </w:tc>
        <w:tc>
          <w:tcPr>
            <w:tcW w:w="2127" w:type="dxa"/>
          </w:tcPr>
          <w:p w14:paraId="660CE727" w14:textId="43A152DC"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D-value</w:t>
            </w:r>
          </w:p>
        </w:tc>
      </w:tr>
      <w:tr w:rsidR="006B0A71" w:rsidRPr="000458F6" w14:paraId="329EDADD" w14:textId="77777777" w:rsidTr="004D6936">
        <w:tc>
          <w:tcPr>
            <w:tcW w:w="2254" w:type="dxa"/>
          </w:tcPr>
          <w:p w14:paraId="3CB2C50E" w14:textId="16B9C8E4"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Temperature</w:t>
            </w:r>
          </w:p>
        </w:tc>
        <w:tc>
          <w:tcPr>
            <w:tcW w:w="1710" w:type="dxa"/>
            <w:vAlign w:val="center"/>
          </w:tcPr>
          <w:p w14:paraId="313E7F5B" w14:textId="45F8074D"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0.4</w:t>
            </w:r>
            <w:r w:rsidRPr="000458F6">
              <w:rPr>
                <w:rFonts w:asciiTheme="majorBidi" w:eastAsia="Times New Roman" w:hAnsiTheme="majorBidi" w:cstheme="majorBidi"/>
                <w:kern w:val="0"/>
                <w:sz w:val="22"/>
                <w:szCs w:val="22"/>
                <w:lang w:eastAsia="en-IL"/>
                <w14:ligatures w14:val="none"/>
              </w:rPr>
              <w:t>9</w:t>
            </w:r>
          </w:p>
        </w:tc>
        <w:tc>
          <w:tcPr>
            <w:tcW w:w="2268" w:type="dxa"/>
          </w:tcPr>
          <w:p w14:paraId="45A894A9" w14:textId="4502390D"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0.4</w:t>
            </w:r>
            <w:r w:rsidRPr="000458F6">
              <w:rPr>
                <w:rFonts w:asciiTheme="majorBidi" w:eastAsia="Times New Roman" w:hAnsiTheme="majorBidi" w:cstheme="majorBidi"/>
                <w:kern w:val="0"/>
                <w:sz w:val="22"/>
                <w:szCs w:val="22"/>
                <w:lang w:eastAsia="en-IL"/>
                <w14:ligatures w14:val="none"/>
              </w:rPr>
              <w:t>3</w:t>
            </w:r>
          </w:p>
        </w:tc>
        <w:tc>
          <w:tcPr>
            <w:tcW w:w="2127" w:type="dxa"/>
            <w:vAlign w:val="center"/>
          </w:tcPr>
          <w:p w14:paraId="6F5BDF9F" w14:textId="61A1D5C3"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0.6</w:t>
            </w:r>
            <w:r w:rsidRPr="000458F6">
              <w:rPr>
                <w:rFonts w:asciiTheme="majorBidi" w:eastAsia="Times New Roman" w:hAnsiTheme="majorBidi" w:cstheme="majorBidi"/>
                <w:kern w:val="0"/>
                <w:sz w:val="22"/>
                <w:szCs w:val="22"/>
                <w:lang w:eastAsia="en-IL"/>
                <w14:ligatures w14:val="none"/>
              </w:rPr>
              <w:t>8</w:t>
            </w:r>
          </w:p>
        </w:tc>
      </w:tr>
      <w:tr w:rsidR="006B0A71" w:rsidRPr="000458F6" w14:paraId="6E91AA0B" w14:textId="77777777" w:rsidTr="004D6936">
        <w:tc>
          <w:tcPr>
            <w:tcW w:w="2254" w:type="dxa"/>
          </w:tcPr>
          <w:p w14:paraId="133F0CC1" w14:textId="5E8EF93A"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Nitrate</w:t>
            </w:r>
          </w:p>
        </w:tc>
        <w:tc>
          <w:tcPr>
            <w:tcW w:w="1710" w:type="dxa"/>
            <w:vAlign w:val="center"/>
          </w:tcPr>
          <w:p w14:paraId="74D911FD" w14:textId="573CE179"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0.56</w:t>
            </w:r>
          </w:p>
        </w:tc>
        <w:tc>
          <w:tcPr>
            <w:tcW w:w="2268" w:type="dxa"/>
          </w:tcPr>
          <w:p w14:paraId="46941ADC" w14:textId="79DDD728"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0.7</w:t>
            </w:r>
            <w:r w:rsidRPr="000458F6">
              <w:rPr>
                <w:rFonts w:asciiTheme="majorBidi" w:eastAsia="Times New Roman" w:hAnsiTheme="majorBidi" w:cstheme="majorBidi"/>
                <w:kern w:val="0"/>
                <w:sz w:val="22"/>
                <w:szCs w:val="22"/>
                <w:lang w:eastAsia="en-IL"/>
                <w14:ligatures w14:val="none"/>
              </w:rPr>
              <w:t>2</w:t>
            </w:r>
          </w:p>
        </w:tc>
        <w:tc>
          <w:tcPr>
            <w:tcW w:w="2127" w:type="dxa"/>
          </w:tcPr>
          <w:p w14:paraId="3AD73ED1" w14:textId="4A6BD255"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0.3</w:t>
            </w:r>
            <w:r w:rsidRPr="000458F6">
              <w:rPr>
                <w:rFonts w:asciiTheme="majorBidi" w:eastAsia="Times New Roman" w:hAnsiTheme="majorBidi" w:cstheme="majorBidi"/>
                <w:kern w:val="0"/>
                <w:sz w:val="22"/>
                <w:szCs w:val="22"/>
                <w:lang w:eastAsia="en-IL"/>
                <w14:ligatures w14:val="none"/>
              </w:rPr>
              <w:t>2</w:t>
            </w:r>
          </w:p>
        </w:tc>
      </w:tr>
      <w:tr w:rsidR="006B0A71" w:rsidRPr="000458F6" w14:paraId="3228DC4C" w14:textId="77777777" w:rsidTr="004D6936">
        <w:tc>
          <w:tcPr>
            <w:tcW w:w="2254" w:type="dxa"/>
          </w:tcPr>
          <w:p w14:paraId="65356B32" w14:textId="60FF54A1"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Phosphate</w:t>
            </w:r>
          </w:p>
        </w:tc>
        <w:tc>
          <w:tcPr>
            <w:tcW w:w="1710" w:type="dxa"/>
          </w:tcPr>
          <w:p w14:paraId="4D5E391A" w14:textId="55A2CA41"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0.68</w:t>
            </w:r>
          </w:p>
        </w:tc>
        <w:tc>
          <w:tcPr>
            <w:tcW w:w="2268" w:type="dxa"/>
          </w:tcPr>
          <w:p w14:paraId="32C16F6A" w14:textId="4E940FFE"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0.07</w:t>
            </w:r>
          </w:p>
        </w:tc>
        <w:tc>
          <w:tcPr>
            <w:tcW w:w="2127" w:type="dxa"/>
          </w:tcPr>
          <w:p w14:paraId="41DC0E99" w14:textId="777AD83A"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0.2</w:t>
            </w:r>
            <w:r w:rsidRPr="000458F6">
              <w:rPr>
                <w:rFonts w:asciiTheme="majorBidi" w:eastAsia="Times New Roman" w:hAnsiTheme="majorBidi" w:cstheme="majorBidi"/>
                <w:kern w:val="0"/>
                <w:sz w:val="22"/>
                <w:szCs w:val="22"/>
                <w:lang w:eastAsia="en-IL"/>
                <w14:ligatures w14:val="none"/>
              </w:rPr>
              <w:t>4</w:t>
            </w:r>
          </w:p>
        </w:tc>
      </w:tr>
      <w:tr w:rsidR="006B0A71" w:rsidRPr="000458F6" w14:paraId="7D365664" w14:textId="77777777" w:rsidTr="004D6936">
        <w:tc>
          <w:tcPr>
            <w:tcW w:w="2254" w:type="dxa"/>
          </w:tcPr>
          <w:p w14:paraId="64982BD8" w14:textId="62170C70"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GC%</w:t>
            </w:r>
          </w:p>
        </w:tc>
        <w:tc>
          <w:tcPr>
            <w:tcW w:w="1710" w:type="dxa"/>
          </w:tcPr>
          <w:p w14:paraId="3CD6EE50" w14:textId="6F50A191"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0.7</w:t>
            </w:r>
            <w:r w:rsidRPr="000458F6">
              <w:rPr>
                <w:rFonts w:asciiTheme="majorBidi" w:eastAsia="Times New Roman" w:hAnsiTheme="majorBidi" w:cstheme="majorBidi"/>
                <w:kern w:val="0"/>
                <w:sz w:val="22"/>
                <w:szCs w:val="22"/>
                <w:lang w:eastAsia="en-IL"/>
                <w14:ligatures w14:val="none"/>
              </w:rPr>
              <w:t>3</w:t>
            </w:r>
          </w:p>
        </w:tc>
        <w:tc>
          <w:tcPr>
            <w:tcW w:w="2268" w:type="dxa"/>
          </w:tcPr>
          <w:p w14:paraId="1C813BAC" w14:textId="21366F66"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0.38</w:t>
            </w:r>
          </w:p>
        </w:tc>
        <w:tc>
          <w:tcPr>
            <w:tcW w:w="2127" w:type="dxa"/>
          </w:tcPr>
          <w:p w14:paraId="24DAE956" w14:textId="51EB2275"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0.0</w:t>
            </w:r>
            <w:r w:rsidRPr="000458F6">
              <w:rPr>
                <w:rFonts w:asciiTheme="majorBidi" w:eastAsia="Times New Roman" w:hAnsiTheme="majorBidi" w:cstheme="majorBidi"/>
                <w:kern w:val="0"/>
                <w:sz w:val="22"/>
                <w:szCs w:val="22"/>
                <w:lang w:eastAsia="en-IL"/>
                <w14:ligatures w14:val="none"/>
              </w:rPr>
              <w:t>1</w:t>
            </w:r>
          </w:p>
        </w:tc>
      </w:tr>
      <w:tr w:rsidR="006B0A71" w:rsidRPr="000458F6" w14:paraId="204A0973" w14:textId="77777777" w:rsidTr="004D6936">
        <w:tc>
          <w:tcPr>
            <w:tcW w:w="2254" w:type="dxa"/>
          </w:tcPr>
          <w:p w14:paraId="289D257A" w14:textId="31640C1F"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N acquisition genes</w:t>
            </w:r>
          </w:p>
        </w:tc>
        <w:tc>
          <w:tcPr>
            <w:tcW w:w="1710" w:type="dxa"/>
          </w:tcPr>
          <w:p w14:paraId="2FB38992" w14:textId="035336D5"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1.00</w:t>
            </w:r>
          </w:p>
        </w:tc>
        <w:tc>
          <w:tcPr>
            <w:tcW w:w="2268" w:type="dxa"/>
          </w:tcPr>
          <w:p w14:paraId="15B16E1F" w14:textId="3101FEF7"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0.7</w:t>
            </w:r>
            <w:r w:rsidRPr="000458F6">
              <w:rPr>
                <w:rFonts w:asciiTheme="majorBidi" w:eastAsia="Times New Roman" w:hAnsiTheme="majorBidi" w:cstheme="majorBidi"/>
                <w:kern w:val="0"/>
                <w:sz w:val="22"/>
                <w:szCs w:val="22"/>
                <w:lang w:eastAsia="en-IL"/>
                <w14:ligatures w14:val="none"/>
              </w:rPr>
              <w:t>2</w:t>
            </w:r>
          </w:p>
        </w:tc>
        <w:tc>
          <w:tcPr>
            <w:tcW w:w="2127" w:type="dxa"/>
          </w:tcPr>
          <w:p w14:paraId="52DA6B0F" w14:textId="4495B8F9"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0.08</w:t>
            </w:r>
          </w:p>
        </w:tc>
      </w:tr>
      <w:tr w:rsidR="006B0A71" w:rsidRPr="000458F6" w14:paraId="633EFEA1" w14:textId="77777777" w:rsidTr="004D6936">
        <w:tc>
          <w:tcPr>
            <w:tcW w:w="2254" w:type="dxa"/>
          </w:tcPr>
          <w:p w14:paraId="197DA1FE" w14:textId="633C3FAD" w:rsidR="006B0A71" w:rsidRPr="000458F6" w:rsidRDefault="006B0A71"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P acquisition genes</w:t>
            </w:r>
          </w:p>
        </w:tc>
        <w:tc>
          <w:tcPr>
            <w:tcW w:w="1710" w:type="dxa"/>
          </w:tcPr>
          <w:p w14:paraId="03BC5E0D" w14:textId="2A6B464C"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0.20</w:t>
            </w:r>
          </w:p>
        </w:tc>
        <w:tc>
          <w:tcPr>
            <w:tcW w:w="2268" w:type="dxa"/>
          </w:tcPr>
          <w:p w14:paraId="6C70C4DA" w14:textId="589A4468"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0.3</w:t>
            </w:r>
            <w:r w:rsidRPr="000458F6">
              <w:rPr>
                <w:rFonts w:asciiTheme="majorBidi" w:eastAsia="Times New Roman" w:hAnsiTheme="majorBidi" w:cstheme="majorBidi"/>
                <w:kern w:val="0"/>
                <w:sz w:val="22"/>
                <w:szCs w:val="22"/>
                <w:lang w:eastAsia="en-IL"/>
                <w14:ligatures w14:val="none"/>
              </w:rPr>
              <w:t>5</w:t>
            </w:r>
          </w:p>
        </w:tc>
        <w:tc>
          <w:tcPr>
            <w:tcW w:w="2127" w:type="dxa"/>
          </w:tcPr>
          <w:p w14:paraId="3D3CDEE0" w14:textId="3EE5F376" w:rsidR="006B0A71" w:rsidRPr="000458F6" w:rsidRDefault="006B0A71"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0.31</w:t>
            </w:r>
          </w:p>
        </w:tc>
      </w:tr>
    </w:tbl>
    <w:p w14:paraId="0C49802A" w14:textId="77777777" w:rsidR="006B0A71" w:rsidRPr="00DC0E38" w:rsidRDefault="006B0A71" w:rsidP="000458F6">
      <w:pPr>
        <w:jc w:val="both"/>
        <w:rPr>
          <w:rFonts w:asciiTheme="majorBidi" w:hAnsiTheme="majorBidi" w:cstheme="majorBidi"/>
          <w:b/>
          <w:bCs/>
          <w:sz w:val="22"/>
          <w:szCs w:val="22"/>
        </w:rPr>
      </w:pPr>
    </w:p>
    <w:p w14:paraId="6BD0CD5B" w14:textId="06877E34" w:rsidR="004D6936" w:rsidRPr="00DC0E38" w:rsidRDefault="00E240DA" w:rsidP="000458F6">
      <w:pPr>
        <w:jc w:val="both"/>
        <w:rPr>
          <w:rFonts w:asciiTheme="majorBidi" w:hAnsiTheme="majorBidi" w:cstheme="majorBidi"/>
          <w:b/>
          <w:bCs/>
          <w:sz w:val="22"/>
          <w:szCs w:val="22"/>
        </w:rPr>
      </w:pPr>
      <w:r w:rsidRPr="00DC0E38">
        <w:rPr>
          <w:rFonts w:asciiTheme="majorBidi" w:hAnsiTheme="majorBidi" w:cstheme="majorBidi"/>
          <w:b/>
          <w:bCs/>
          <w:sz w:val="22"/>
          <w:szCs w:val="22"/>
        </w:rPr>
        <w:t>Supplementary t</w:t>
      </w:r>
      <w:r w:rsidR="004D6936" w:rsidRPr="00DC0E38">
        <w:rPr>
          <w:rFonts w:asciiTheme="majorBidi" w:hAnsiTheme="majorBidi" w:cstheme="majorBidi"/>
          <w:b/>
          <w:bCs/>
          <w:sz w:val="22"/>
          <w:szCs w:val="22"/>
        </w:rPr>
        <w:t xml:space="preserve">able </w:t>
      </w:r>
      <w:r w:rsidR="00311A3E" w:rsidRPr="00DC0E38">
        <w:rPr>
          <w:rFonts w:asciiTheme="majorBidi" w:hAnsiTheme="majorBidi" w:cstheme="majorBidi"/>
          <w:b/>
          <w:bCs/>
          <w:sz w:val="22"/>
          <w:szCs w:val="22"/>
        </w:rPr>
        <w:t>S</w:t>
      </w:r>
      <w:r w:rsidR="00AF1A20">
        <w:rPr>
          <w:rFonts w:asciiTheme="majorBidi" w:hAnsiTheme="majorBidi" w:cstheme="majorBidi"/>
          <w:b/>
          <w:bCs/>
          <w:sz w:val="22"/>
          <w:szCs w:val="22"/>
        </w:rPr>
        <w:t>5</w:t>
      </w:r>
      <w:r w:rsidR="004D6936" w:rsidRPr="00DC0E38">
        <w:rPr>
          <w:rFonts w:asciiTheme="majorBidi" w:hAnsiTheme="majorBidi" w:cstheme="majorBidi"/>
          <w:b/>
          <w:bCs/>
          <w:sz w:val="22"/>
          <w:szCs w:val="22"/>
        </w:rPr>
        <w:t>: Statistical tests showing the correlation between the D-values and the interpolated environmental measurements from the World Oceanic Atlas (WOA).</w:t>
      </w:r>
    </w:p>
    <w:tbl>
      <w:tblPr>
        <w:tblStyle w:val="TableGrid"/>
        <w:tblW w:w="9493" w:type="dxa"/>
        <w:tblLook w:val="04A0" w:firstRow="1" w:lastRow="0" w:firstColumn="1" w:lastColumn="0" w:noHBand="0" w:noVBand="1"/>
      </w:tblPr>
      <w:tblGrid>
        <w:gridCol w:w="2254"/>
        <w:gridCol w:w="1994"/>
        <w:gridCol w:w="2410"/>
        <w:gridCol w:w="2835"/>
      </w:tblGrid>
      <w:tr w:rsidR="004D6936" w:rsidRPr="000458F6" w14:paraId="12AC6B2F" w14:textId="77777777" w:rsidTr="004D6936">
        <w:tc>
          <w:tcPr>
            <w:tcW w:w="2254" w:type="dxa"/>
          </w:tcPr>
          <w:p w14:paraId="4463190A" w14:textId="77777777" w:rsidR="004D6936" w:rsidRPr="000458F6" w:rsidRDefault="004D6936" w:rsidP="00941C17">
            <w:pPr>
              <w:jc w:val="center"/>
              <w:rPr>
                <w:rFonts w:asciiTheme="majorBidi" w:hAnsiTheme="majorBidi" w:cstheme="majorBidi"/>
                <w:sz w:val="22"/>
                <w:szCs w:val="22"/>
              </w:rPr>
            </w:pPr>
          </w:p>
        </w:tc>
        <w:tc>
          <w:tcPr>
            <w:tcW w:w="7239" w:type="dxa"/>
            <w:gridSpan w:val="3"/>
          </w:tcPr>
          <w:p w14:paraId="28C46D93" w14:textId="1BC68012" w:rsidR="004D6936" w:rsidRPr="000458F6" w:rsidRDefault="004D6936"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p-value results when testing D-value against environmental measurements</w:t>
            </w:r>
          </w:p>
        </w:tc>
      </w:tr>
      <w:tr w:rsidR="004D6936" w:rsidRPr="000458F6" w14:paraId="4CA82035" w14:textId="77777777" w:rsidTr="004D6936">
        <w:tc>
          <w:tcPr>
            <w:tcW w:w="2254" w:type="dxa"/>
          </w:tcPr>
          <w:p w14:paraId="7B98A830" w14:textId="77777777" w:rsidR="004D6936" w:rsidRPr="000458F6" w:rsidRDefault="004D6936"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Measurement</w:t>
            </w:r>
          </w:p>
        </w:tc>
        <w:tc>
          <w:tcPr>
            <w:tcW w:w="1994" w:type="dxa"/>
          </w:tcPr>
          <w:p w14:paraId="2A792988" w14:textId="1774AB83" w:rsidR="004D6936" w:rsidRPr="000458F6" w:rsidRDefault="004D6936"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Monthly</w:t>
            </w:r>
          </w:p>
        </w:tc>
        <w:tc>
          <w:tcPr>
            <w:tcW w:w="2410" w:type="dxa"/>
          </w:tcPr>
          <w:p w14:paraId="053B160F" w14:textId="0DF5785F" w:rsidR="004D6936" w:rsidRPr="000458F6" w:rsidRDefault="004D6936"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Seasonal</w:t>
            </w:r>
          </w:p>
        </w:tc>
        <w:tc>
          <w:tcPr>
            <w:tcW w:w="2835" w:type="dxa"/>
          </w:tcPr>
          <w:p w14:paraId="46C9F426" w14:textId="15C08918" w:rsidR="004D6936" w:rsidRPr="000458F6" w:rsidRDefault="004D6936"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Ann</w:t>
            </w:r>
            <w:r w:rsidR="00200010" w:rsidRPr="000458F6">
              <w:rPr>
                <w:rFonts w:asciiTheme="majorBidi" w:hAnsiTheme="majorBidi" w:cstheme="majorBidi"/>
                <w:b/>
                <w:bCs/>
                <w:sz w:val="22"/>
                <w:szCs w:val="22"/>
              </w:rPr>
              <w:t>u</w:t>
            </w:r>
            <w:r w:rsidRPr="000458F6">
              <w:rPr>
                <w:rFonts w:asciiTheme="majorBidi" w:hAnsiTheme="majorBidi" w:cstheme="majorBidi"/>
                <w:b/>
                <w:bCs/>
                <w:sz w:val="22"/>
                <w:szCs w:val="22"/>
              </w:rPr>
              <w:t>al</w:t>
            </w:r>
          </w:p>
        </w:tc>
      </w:tr>
      <w:tr w:rsidR="004D6936" w:rsidRPr="000458F6" w14:paraId="5CE96608" w14:textId="77777777" w:rsidTr="004D6936">
        <w:tc>
          <w:tcPr>
            <w:tcW w:w="2254" w:type="dxa"/>
          </w:tcPr>
          <w:p w14:paraId="68E87941" w14:textId="77777777" w:rsidR="004D6936" w:rsidRPr="000458F6" w:rsidRDefault="004D6936"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Temperature</w:t>
            </w:r>
          </w:p>
        </w:tc>
        <w:tc>
          <w:tcPr>
            <w:tcW w:w="1994" w:type="dxa"/>
            <w:vAlign w:val="center"/>
          </w:tcPr>
          <w:p w14:paraId="398090F3" w14:textId="2207E1BA" w:rsidR="004D6936" w:rsidRPr="000458F6" w:rsidRDefault="004D6936"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0.6</w:t>
            </w:r>
            <w:r w:rsidRPr="000458F6">
              <w:rPr>
                <w:rFonts w:asciiTheme="majorBidi" w:eastAsia="Times New Roman" w:hAnsiTheme="majorBidi" w:cstheme="majorBidi"/>
                <w:kern w:val="0"/>
                <w:sz w:val="22"/>
                <w:szCs w:val="22"/>
                <w:lang w:eastAsia="en-IL"/>
                <w14:ligatures w14:val="none"/>
              </w:rPr>
              <w:t>8</w:t>
            </w:r>
          </w:p>
        </w:tc>
        <w:tc>
          <w:tcPr>
            <w:tcW w:w="2410" w:type="dxa"/>
          </w:tcPr>
          <w:p w14:paraId="1445880E" w14:textId="633BB999" w:rsidR="004D6936" w:rsidRPr="000458F6" w:rsidRDefault="004D6936"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w:t>
            </w:r>
            <w:r w:rsidRPr="000458F6">
              <w:rPr>
                <w:rFonts w:asciiTheme="majorBidi" w:eastAsia="Times New Roman" w:hAnsiTheme="majorBidi" w:cstheme="majorBidi"/>
                <w:kern w:val="0"/>
                <w:sz w:val="22"/>
                <w:szCs w:val="22"/>
                <w:lang w:eastAsia="en-IL"/>
                <w14:ligatures w14:val="none"/>
              </w:rPr>
              <w:t>52</w:t>
            </w:r>
          </w:p>
        </w:tc>
        <w:tc>
          <w:tcPr>
            <w:tcW w:w="2835" w:type="dxa"/>
            <w:vAlign w:val="center"/>
          </w:tcPr>
          <w:p w14:paraId="4A814964" w14:textId="5E2D18CC" w:rsidR="004D6936" w:rsidRPr="000458F6" w:rsidRDefault="004D6936"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0.6</w:t>
            </w:r>
            <w:r w:rsidRPr="000458F6">
              <w:rPr>
                <w:rFonts w:asciiTheme="majorBidi" w:eastAsia="Times New Roman" w:hAnsiTheme="majorBidi" w:cstheme="majorBidi"/>
                <w:kern w:val="0"/>
                <w:sz w:val="22"/>
                <w:szCs w:val="22"/>
                <w:lang w:eastAsia="en-IL"/>
                <w14:ligatures w14:val="none"/>
              </w:rPr>
              <w:t>0</w:t>
            </w:r>
          </w:p>
        </w:tc>
      </w:tr>
      <w:tr w:rsidR="004D6936" w:rsidRPr="000458F6" w14:paraId="2636A189" w14:textId="77777777" w:rsidTr="00941C17">
        <w:trPr>
          <w:trHeight w:val="47"/>
        </w:trPr>
        <w:tc>
          <w:tcPr>
            <w:tcW w:w="2254" w:type="dxa"/>
          </w:tcPr>
          <w:p w14:paraId="00FC1F8B" w14:textId="77777777" w:rsidR="004D6936" w:rsidRPr="000458F6" w:rsidRDefault="004D6936"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Nitrate</w:t>
            </w:r>
          </w:p>
        </w:tc>
        <w:tc>
          <w:tcPr>
            <w:tcW w:w="1994" w:type="dxa"/>
          </w:tcPr>
          <w:p w14:paraId="6352DAC8" w14:textId="6B403C1C" w:rsidR="004D6936" w:rsidRPr="000458F6" w:rsidRDefault="004D6936"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0.3</w:t>
            </w:r>
            <w:r w:rsidRPr="000458F6">
              <w:rPr>
                <w:rFonts w:asciiTheme="majorBidi" w:eastAsia="Times New Roman" w:hAnsiTheme="majorBidi" w:cstheme="majorBidi"/>
                <w:kern w:val="0"/>
                <w:sz w:val="22"/>
                <w:szCs w:val="22"/>
                <w:lang w:eastAsia="en-IL"/>
                <w14:ligatures w14:val="none"/>
              </w:rPr>
              <w:t>2</w:t>
            </w:r>
          </w:p>
        </w:tc>
        <w:tc>
          <w:tcPr>
            <w:tcW w:w="2410" w:type="dxa"/>
          </w:tcPr>
          <w:p w14:paraId="7CA008D7" w14:textId="11FF105B" w:rsidR="004D6936" w:rsidRPr="000458F6" w:rsidRDefault="004D6936"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w:t>
            </w:r>
            <w:r w:rsidRPr="000458F6">
              <w:rPr>
                <w:rFonts w:asciiTheme="majorBidi" w:eastAsia="Times New Roman" w:hAnsiTheme="majorBidi" w:cstheme="majorBidi"/>
                <w:kern w:val="0"/>
                <w:sz w:val="22"/>
                <w:szCs w:val="22"/>
                <w:lang w:eastAsia="en-IL"/>
                <w14:ligatures w14:val="none"/>
              </w:rPr>
              <w:t>28</w:t>
            </w:r>
          </w:p>
        </w:tc>
        <w:tc>
          <w:tcPr>
            <w:tcW w:w="2835" w:type="dxa"/>
          </w:tcPr>
          <w:p w14:paraId="228011C6" w14:textId="77777777" w:rsidR="004D6936" w:rsidRPr="000458F6" w:rsidRDefault="004D6936" w:rsidP="00941C17">
            <w:pPr>
              <w:jc w:val="center"/>
              <w:rPr>
                <w:rFonts w:asciiTheme="majorBidi" w:hAnsiTheme="majorBidi" w:cstheme="majorBidi"/>
                <w:sz w:val="22"/>
                <w:szCs w:val="22"/>
              </w:rPr>
            </w:pPr>
            <w:r w:rsidRPr="006B0A71">
              <w:rPr>
                <w:rFonts w:asciiTheme="majorBidi" w:eastAsia="Times New Roman" w:hAnsiTheme="majorBidi" w:cstheme="majorBidi"/>
                <w:kern w:val="0"/>
                <w:sz w:val="22"/>
                <w:szCs w:val="22"/>
                <w:lang w:eastAsia="en-IL"/>
                <w14:ligatures w14:val="none"/>
              </w:rPr>
              <w:t>0.3</w:t>
            </w:r>
            <w:r w:rsidRPr="000458F6">
              <w:rPr>
                <w:rFonts w:asciiTheme="majorBidi" w:eastAsia="Times New Roman" w:hAnsiTheme="majorBidi" w:cstheme="majorBidi"/>
                <w:kern w:val="0"/>
                <w:sz w:val="22"/>
                <w:szCs w:val="22"/>
                <w:lang w:eastAsia="en-IL"/>
                <w14:ligatures w14:val="none"/>
              </w:rPr>
              <w:t>2</w:t>
            </w:r>
          </w:p>
        </w:tc>
      </w:tr>
      <w:tr w:rsidR="004D6936" w:rsidRPr="000458F6" w14:paraId="1230B00D" w14:textId="77777777" w:rsidTr="00122DE6">
        <w:tc>
          <w:tcPr>
            <w:tcW w:w="2254" w:type="dxa"/>
          </w:tcPr>
          <w:p w14:paraId="4B908E2B" w14:textId="272F08F3" w:rsidR="004D6936" w:rsidRPr="000458F6" w:rsidRDefault="004D6936" w:rsidP="00941C17">
            <w:pPr>
              <w:jc w:val="center"/>
              <w:rPr>
                <w:rFonts w:asciiTheme="majorBidi" w:hAnsiTheme="majorBidi" w:cstheme="majorBidi"/>
                <w:b/>
                <w:bCs/>
                <w:sz w:val="22"/>
                <w:szCs w:val="22"/>
              </w:rPr>
            </w:pPr>
            <w:r w:rsidRPr="000458F6">
              <w:rPr>
                <w:rFonts w:asciiTheme="majorBidi" w:hAnsiTheme="majorBidi" w:cstheme="majorBidi"/>
                <w:b/>
                <w:bCs/>
                <w:sz w:val="22"/>
                <w:szCs w:val="22"/>
              </w:rPr>
              <w:t>Phosphate</w:t>
            </w:r>
          </w:p>
        </w:tc>
        <w:tc>
          <w:tcPr>
            <w:tcW w:w="1994" w:type="dxa"/>
          </w:tcPr>
          <w:p w14:paraId="03AADA7F" w14:textId="1A4EEC18" w:rsidR="004D6936" w:rsidRPr="000458F6" w:rsidRDefault="004D6936" w:rsidP="00941C17">
            <w:pPr>
              <w:jc w:val="center"/>
              <w:rPr>
                <w:rFonts w:asciiTheme="majorBidi" w:eastAsia="Times New Roman" w:hAnsiTheme="majorBidi" w:cstheme="majorBidi"/>
                <w:kern w:val="0"/>
                <w:sz w:val="22"/>
                <w:szCs w:val="22"/>
                <w:lang w:eastAsia="en-IL"/>
                <w14:ligatures w14:val="none"/>
              </w:rPr>
            </w:pPr>
            <w:r w:rsidRPr="006B0A71">
              <w:rPr>
                <w:rFonts w:asciiTheme="majorBidi" w:eastAsia="Times New Roman" w:hAnsiTheme="majorBidi" w:cstheme="majorBidi"/>
                <w:kern w:val="0"/>
                <w:sz w:val="22"/>
                <w:szCs w:val="22"/>
                <w:lang w:eastAsia="en-IL"/>
                <w14:ligatures w14:val="none"/>
              </w:rPr>
              <w:t>0.2</w:t>
            </w:r>
            <w:r w:rsidRPr="000458F6">
              <w:rPr>
                <w:rFonts w:asciiTheme="majorBidi" w:eastAsia="Times New Roman" w:hAnsiTheme="majorBidi" w:cstheme="majorBidi"/>
                <w:kern w:val="0"/>
                <w:sz w:val="22"/>
                <w:szCs w:val="22"/>
                <w:lang w:eastAsia="en-IL"/>
                <w14:ligatures w14:val="none"/>
              </w:rPr>
              <w:t>4</w:t>
            </w:r>
          </w:p>
        </w:tc>
        <w:tc>
          <w:tcPr>
            <w:tcW w:w="2410" w:type="dxa"/>
          </w:tcPr>
          <w:p w14:paraId="4C8CE991" w14:textId="21B2F91B" w:rsidR="004D6936" w:rsidRPr="000458F6" w:rsidRDefault="004D6936" w:rsidP="00941C17">
            <w:pPr>
              <w:jc w:val="center"/>
              <w:rPr>
                <w:rFonts w:asciiTheme="majorBidi" w:eastAsia="Times New Roman" w:hAnsiTheme="majorBidi" w:cstheme="majorBidi"/>
                <w:kern w:val="0"/>
                <w:sz w:val="22"/>
                <w:szCs w:val="22"/>
                <w:lang w:eastAsia="en-IL"/>
                <w14:ligatures w14:val="none"/>
              </w:rPr>
            </w:pPr>
            <w:r w:rsidRPr="000458F6">
              <w:rPr>
                <w:rFonts w:asciiTheme="majorBidi" w:eastAsia="Times New Roman" w:hAnsiTheme="majorBidi" w:cstheme="majorBidi"/>
                <w:kern w:val="0"/>
                <w:sz w:val="22"/>
                <w:szCs w:val="22"/>
                <w:lang w:eastAsia="en-IL"/>
                <w14:ligatures w14:val="none"/>
              </w:rPr>
              <w:t>0.26</w:t>
            </w:r>
          </w:p>
        </w:tc>
        <w:tc>
          <w:tcPr>
            <w:tcW w:w="2835" w:type="dxa"/>
          </w:tcPr>
          <w:p w14:paraId="54E938B1" w14:textId="0CB713D9" w:rsidR="004D6936" w:rsidRPr="000458F6" w:rsidRDefault="004D6936" w:rsidP="00941C17">
            <w:pPr>
              <w:jc w:val="center"/>
              <w:rPr>
                <w:rFonts w:asciiTheme="majorBidi" w:eastAsia="Times New Roman" w:hAnsiTheme="majorBidi" w:cstheme="majorBidi"/>
                <w:kern w:val="0"/>
                <w:sz w:val="22"/>
                <w:szCs w:val="22"/>
                <w:lang w:eastAsia="en-IL"/>
                <w14:ligatures w14:val="none"/>
              </w:rPr>
            </w:pPr>
            <w:r w:rsidRPr="000458F6">
              <w:rPr>
                <w:rFonts w:asciiTheme="majorBidi" w:eastAsia="Times New Roman" w:hAnsiTheme="majorBidi" w:cstheme="majorBidi"/>
                <w:kern w:val="0"/>
                <w:sz w:val="22"/>
                <w:szCs w:val="22"/>
                <w:lang w:eastAsia="en-IL"/>
                <w14:ligatures w14:val="none"/>
              </w:rPr>
              <w:t>0.39</w:t>
            </w:r>
          </w:p>
        </w:tc>
      </w:tr>
    </w:tbl>
    <w:p w14:paraId="575AFCD1" w14:textId="2C76FCE6" w:rsidR="004D6936" w:rsidRPr="000458F6" w:rsidRDefault="004D6936" w:rsidP="000458F6">
      <w:pPr>
        <w:jc w:val="both"/>
        <w:rPr>
          <w:rFonts w:asciiTheme="majorBidi" w:hAnsiTheme="majorBidi" w:cstheme="majorBidi"/>
          <w:sz w:val="22"/>
          <w:szCs w:val="22"/>
        </w:rPr>
      </w:pPr>
    </w:p>
    <w:p w14:paraId="32410B24" w14:textId="77777777" w:rsidR="00200010" w:rsidRPr="000458F6" w:rsidRDefault="00200010" w:rsidP="000458F6">
      <w:pPr>
        <w:jc w:val="both"/>
        <w:rPr>
          <w:rFonts w:asciiTheme="majorBidi" w:hAnsiTheme="majorBidi" w:cstheme="majorBidi"/>
          <w:sz w:val="22"/>
          <w:szCs w:val="22"/>
        </w:rPr>
      </w:pPr>
    </w:p>
    <w:p w14:paraId="545ABBDF" w14:textId="77777777" w:rsidR="00200010" w:rsidRPr="000458F6" w:rsidRDefault="00200010" w:rsidP="000458F6">
      <w:pPr>
        <w:jc w:val="both"/>
        <w:rPr>
          <w:rFonts w:asciiTheme="majorBidi" w:hAnsiTheme="majorBidi" w:cstheme="majorBidi"/>
          <w:sz w:val="22"/>
          <w:szCs w:val="22"/>
        </w:rPr>
      </w:pPr>
    </w:p>
    <w:p w14:paraId="5EC25E53" w14:textId="77777777" w:rsidR="00200010" w:rsidRDefault="00200010" w:rsidP="000458F6">
      <w:pPr>
        <w:jc w:val="both"/>
        <w:rPr>
          <w:rFonts w:asciiTheme="majorBidi" w:hAnsiTheme="majorBidi" w:cstheme="majorBidi"/>
          <w:sz w:val="22"/>
          <w:szCs w:val="22"/>
        </w:rPr>
      </w:pPr>
    </w:p>
    <w:p w14:paraId="71E046DE" w14:textId="77777777" w:rsidR="00DB7BE7" w:rsidRDefault="00DB7BE7" w:rsidP="000458F6">
      <w:pPr>
        <w:jc w:val="both"/>
        <w:rPr>
          <w:rFonts w:asciiTheme="majorBidi" w:hAnsiTheme="majorBidi" w:cstheme="majorBidi"/>
          <w:sz w:val="22"/>
          <w:szCs w:val="22"/>
        </w:rPr>
      </w:pPr>
    </w:p>
    <w:p w14:paraId="1096DE69" w14:textId="77777777" w:rsidR="00DB7BE7" w:rsidRPr="000458F6" w:rsidRDefault="00DB7BE7" w:rsidP="000458F6">
      <w:pPr>
        <w:jc w:val="both"/>
        <w:rPr>
          <w:rFonts w:asciiTheme="majorBidi" w:hAnsiTheme="majorBidi" w:cstheme="majorBidi"/>
          <w:sz w:val="22"/>
          <w:szCs w:val="22"/>
        </w:rPr>
      </w:pPr>
    </w:p>
    <w:p w14:paraId="079C88A8" w14:textId="082EF3BE" w:rsidR="00DE2960" w:rsidRPr="00DC0E38" w:rsidRDefault="00231EEA" w:rsidP="000458F6">
      <w:pPr>
        <w:jc w:val="both"/>
        <w:rPr>
          <w:rFonts w:asciiTheme="majorBidi" w:hAnsiTheme="majorBidi" w:cstheme="majorBidi"/>
          <w:b/>
          <w:bCs/>
          <w:sz w:val="22"/>
          <w:szCs w:val="22"/>
          <w:lang w:val="en-US"/>
        </w:rPr>
      </w:pPr>
      <w:r w:rsidRPr="00DC0E38">
        <w:rPr>
          <w:rFonts w:asciiTheme="majorBidi" w:hAnsiTheme="majorBidi" w:cstheme="majorBidi"/>
          <w:b/>
          <w:bCs/>
          <w:sz w:val="22"/>
          <w:szCs w:val="22"/>
        </w:rPr>
        <w:t xml:space="preserve">Supplementary </w:t>
      </w:r>
      <w:r w:rsidRPr="00DC0E38">
        <w:rPr>
          <w:rFonts w:asciiTheme="majorBidi" w:hAnsiTheme="majorBidi" w:cstheme="majorBidi"/>
          <w:b/>
          <w:bCs/>
          <w:sz w:val="22"/>
          <w:szCs w:val="22"/>
          <w:lang w:val="en-US"/>
        </w:rPr>
        <w:t>figures:</w:t>
      </w:r>
    </w:p>
    <w:tbl>
      <w:tblPr>
        <w:tblStyle w:val="TableGrid"/>
        <w:tblW w:w="0" w:type="auto"/>
        <w:tblLook w:val="04A0" w:firstRow="1" w:lastRow="0" w:firstColumn="1" w:lastColumn="0" w:noHBand="0" w:noVBand="1"/>
      </w:tblPr>
      <w:tblGrid>
        <w:gridCol w:w="9016"/>
      </w:tblGrid>
      <w:tr w:rsidR="00DE2960" w:rsidRPr="000458F6" w14:paraId="1DFBC57C" w14:textId="77777777" w:rsidTr="00DE2960">
        <w:tc>
          <w:tcPr>
            <w:tcW w:w="9016" w:type="dxa"/>
          </w:tcPr>
          <w:p w14:paraId="2E5C176F" w14:textId="55243BD3" w:rsidR="00DE2960" w:rsidRPr="000458F6" w:rsidRDefault="00B809BF" w:rsidP="000458F6">
            <w:pPr>
              <w:jc w:val="both"/>
              <w:rPr>
                <w:rFonts w:asciiTheme="majorBidi" w:hAnsiTheme="majorBidi" w:cstheme="majorBidi"/>
                <w:sz w:val="22"/>
                <w:szCs w:val="22"/>
                <w:lang w:val="en-US"/>
              </w:rPr>
            </w:pPr>
            <w:r w:rsidRPr="000458F6">
              <w:rPr>
                <w:rFonts w:asciiTheme="majorBidi" w:hAnsiTheme="majorBidi" w:cstheme="majorBidi"/>
                <w:noProof/>
                <w:sz w:val="22"/>
                <w:szCs w:val="22"/>
                <w:lang w:val="en-US"/>
              </w:rPr>
              <w:drawing>
                <wp:inline distT="0" distB="0" distL="0" distR="0" wp14:anchorId="533520BD" wp14:editId="3AC516C1">
                  <wp:extent cx="5443449" cy="4359456"/>
                  <wp:effectExtent l="0" t="0" r="5080" b="3175"/>
                  <wp:docPr id="1688816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60964" cy="4373483"/>
                          </a:xfrm>
                          <a:prstGeom prst="rect">
                            <a:avLst/>
                          </a:prstGeom>
                          <a:noFill/>
                        </pic:spPr>
                      </pic:pic>
                    </a:graphicData>
                  </a:graphic>
                </wp:inline>
              </w:drawing>
            </w:r>
          </w:p>
        </w:tc>
      </w:tr>
      <w:tr w:rsidR="00DE2960" w:rsidRPr="000458F6" w14:paraId="7FD6E0A6" w14:textId="77777777" w:rsidTr="00DE2960">
        <w:tc>
          <w:tcPr>
            <w:tcW w:w="9016" w:type="dxa"/>
          </w:tcPr>
          <w:p w14:paraId="5ED3D673" w14:textId="78A72874" w:rsidR="00DE2960" w:rsidRPr="000458F6" w:rsidRDefault="00DE2960" w:rsidP="000458F6">
            <w:pPr>
              <w:jc w:val="both"/>
              <w:rPr>
                <w:rFonts w:asciiTheme="majorBidi" w:hAnsiTheme="majorBidi" w:cstheme="majorBidi"/>
                <w:sz w:val="22"/>
                <w:szCs w:val="22"/>
                <w:lang w:val="en-US"/>
              </w:rPr>
            </w:pPr>
            <w:r w:rsidRPr="000458F6">
              <w:rPr>
                <w:rFonts w:asciiTheme="majorBidi" w:hAnsiTheme="majorBidi" w:cstheme="majorBidi"/>
                <w:sz w:val="22"/>
                <w:szCs w:val="22"/>
                <w:lang w:val="en-US"/>
              </w:rPr>
              <w:t>Sup</w:t>
            </w:r>
            <w:r w:rsidR="00441130" w:rsidRPr="000458F6">
              <w:rPr>
                <w:rFonts w:asciiTheme="majorBidi" w:hAnsiTheme="majorBidi" w:cstheme="majorBidi"/>
                <w:sz w:val="22"/>
                <w:szCs w:val="22"/>
                <w:lang w:val="en-US"/>
              </w:rPr>
              <w:t xml:space="preserve">plementary </w:t>
            </w:r>
            <w:r w:rsidR="00941C17">
              <w:rPr>
                <w:rFonts w:asciiTheme="majorBidi" w:hAnsiTheme="majorBidi" w:cstheme="majorBidi"/>
                <w:sz w:val="22"/>
                <w:szCs w:val="22"/>
                <w:lang w:val="en-US"/>
              </w:rPr>
              <w:t>f</w:t>
            </w:r>
            <w:r w:rsidR="00441130" w:rsidRPr="000458F6">
              <w:rPr>
                <w:rFonts w:asciiTheme="majorBidi" w:hAnsiTheme="majorBidi" w:cstheme="majorBidi"/>
                <w:sz w:val="22"/>
                <w:szCs w:val="22"/>
                <w:lang w:val="en-US"/>
              </w:rPr>
              <w:t>igure S</w:t>
            </w:r>
            <w:r w:rsidRPr="000458F6">
              <w:rPr>
                <w:rFonts w:asciiTheme="majorBidi" w:hAnsiTheme="majorBidi" w:cstheme="majorBidi"/>
                <w:sz w:val="22"/>
                <w:szCs w:val="22"/>
                <w:lang w:val="en-US"/>
              </w:rPr>
              <w:t>1: Growth curves of 12 strains,</w:t>
            </w:r>
            <w:r w:rsidRPr="000458F6">
              <w:rPr>
                <w:rFonts w:asciiTheme="majorBidi" w:hAnsiTheme="majorBidi" w:cstheme="majorBidi"/>
                <w:sz w:val="22"/>
                <w:szCs w:val="22"/>
              </w:rPr>
              <w:t xml:space="preserve"> the x-axis represents time in </w:t>
            </w:r>
            <w:proofErr w:type="gramStart"/>
            <w:r w:rsidRPr="000458F6">
              <w:rPr>
                <w:rFonts w:asciiTheme="majorBidi" w:hAnsiTheme="majorBidi" w:cstheme="majorBidi"/>
                <w:sz w:val="22"/>
                <w:szCs w:val="22"/>
              </w:rPr>
              <w:t>days</w:t>
            </w:r>
            <w:proofErr w:type="gramEnd"/>
            <w:r w:rsidRPr="000458F6">
              <w:rPr>
                <w:rFonts w:asciiTheme="majorBidi" w:hAnsiTheme="majorBidi" w:cstheme="majorBidi"/>
                <w:sz w:val="22"/>
                <w:szCs w:val="22"/>
              </w:rPr>
              <w:t xml:space="preserve"> and the y-axis is FL, a proxy for cell growth</w:t>
            </w:r>
            <w:r w:rsidR="00FA2BF6" w:rsidRPr="000458F6">
              <w:rPr>
                <w:rFonts w:asciiTheme="majorBidi" w:hAnsiTheme="majorBidi" w:cstheme="majorBidi"/>
                <w:sz w:val="22"/>
                <w:szCs w:val="22"/>
              </w:rPr>
              <w:t>, on a logarithmic scale</w:t>
            </w:r>
            <w:r w:rsidRPr="000458F6">
              <w:rPr>
                <w:rFonts w:asciiTheme="majorBidi" w:hAnsiTheme="majorBidi" w:cstheme="majorBidi"/>
                <w:sz w:val="22"/>
                <w:szCs w:val="22"/>
              </w:rPr>
              <w:t xml:space="preserve">. </w:t>
            </w:r>
            <w:r w:rsidR="00FA2BF6" w:rsidRPr="000458F6">
              <w:rPr>
                <w:rFonts w:asciiTheme="majorBidi" w:hAnsiTheme="majorBidi" w:cstheme="majorBidi"/>
                <w:sz w:val="22"/>
                <w:szCs w:val="22"/>
              </w:rPr>
              <w:t xml:space="preserve">Colors </w:t>
            </w:r>
            <w:r w:rsidRPr="000458F6">
              <w:rPr>
                <w:rFonts w:asciiTheme="majorBidi" w:hAnsiTheme="majorBidi" w:cstheme="majorBidi"/>
                <w:sz w:val="22"/>
                <w:szCs w:val="22"/>
              </w:rPr>
              <w:t xml:space="preserve">represent the nutrient media cultures grow under, while shapes describe the </w:t>
            </w:r>
            <w:r w:rsidR="00FA2BF6" w:rsidRPr="000458F6">
              <w:rPr>
                <w:rFonts w:asciiTheme="majorBidi" w:hAnsiTheme="majorBidi" w:cstheme="majorBidi"/>
                <w:sz w:val="22"/>
                <w:szCs w:val="22"/>
              </w:rPr>
              <w:t>clades</w:t>
            </w:r>
            <w:r w:rsidRPr="000458F6">
              <w:rPr>
                <w:rFonts w:asciiTheme="majorBidi" w:hAnsiTheme="majorBidi" w:cstheme="majorBidi"/>
                <w:sz w:val="22"/>
                <w:szCs w:val="22"/>
              </w:rPr>
              <w:t>.</w:t>
            </w:r>
            <w:r w:rsidR="00D134C8" w:rsidRPr="000458F6">
              <w:rPr>
                <w:rFonts w:asciiTheme="majorBidi" w:hAnsiTheme="majorBidi" w:cstheme="majorBidi"/>
                <w:sz w:val="22"/>
                <w:szCs w:val="22"/>
              </w:rPr>
              <w:t xml:space="preserve"> The curves for MED4 and MIT9312 are from a representative individual experiment. </w:t>
            </w:r>
          </w:p>
        </w:tc>
      </w:tr>
    </w:tbl>
    <w:p w14:paraId="186EC08A" w14:textId="77777777" w:rsidR="00DE2960" w:rsidRPr="000458F6" w:rsidRDefault="00DE2960" w:rsidP="000458F6">
      <w:pPr>
        <w:jc w:val="both"/>
        <w:rPr>
          <w:rFonts w:asciiTheme="majorBidi" w:hAnsiTheme="majorBidi" w:cstheme="majorBidi"/>
          <w:sz w:val="22"/>
          <w:szCs w:val="22"/>
        </w:rPr>
      </w:pPr>
    </w:p>
    <w:tbl>
      <w:tblPr>
        <w:tblStyle w:val="TableGrid"/>
        <w:tblW w:w="9351" w:type="dxa"/>
        <w:tblLook w:val="04A0" w:firstRow="1" w:lastRow="0" w:firstColumn="1" w:lastColumn="0" w:noHBand="0" w:noVBand="1"/>
      </w:tblPr>
      <w:tblGrid>
        <w:gridCol w:w="9351"/>
      </w:tblGrid>
      <w:tr w:rsidR="008263BC" w:rsidRPr="000458F6" w14:paraId="365A9466" w14:textId="77777777" w:rsidTr="008263BC">
        <w:tc>
          <w:tcPr>
            <w:tcW w:w="9351" w:type="dxa"/>
          </w:tcPr>
          <w:p w14:paraId="3093EF92" w14:textId="1755C14E" w:rsidR="008263BC" w:rsidRPr="000458F6" w:rsidRDefault="009E1140" w:rsidP="000458F6">
            <w:pPr>
              <w:jc w:val="both"/>
              <w:rPr>
                <w:rFonts w:asciiTheme="majorBidi" w:hAnsiTheme="majorBidi" w:cstheme="majorBidi"/>
                <w:sz w:val="22"/>
                <w:szCs w:val="22"/>
              </w:rPr>
            </w:pPr>
            <w:r w:rsidRPr="000458F6">
              <w:rPr>
                <w:rFonts w:asciiTheme="majorBidi" w:hAnsiTheme="majorBidi" w:cstheme="majorBidi"/>
                <w:noProof/>
                <w:sz w:val="22"/>
                <w:szCs w:val="22"/>
              </w:rPr>
              <w:drawing>
                <wp:inline distT="0" distB="0" distL="0" distR="0" wp14:anchorId="4BD7771F" wp14:editId="7A4186A0">
                  <wp:extent cx="5798185" cy="2262350"/>
                  <wp:effectExtent l="0" t="0" r="0" b="5080"/>
                  <wp:docPr id="1931586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8516" cy="2274185"/>
                          </a:xfrm>
                          <a:prstGeom prst="rect">
                            <a:avLst/>
                          </a:prstGeom>
                          <a:noFill/>
                        </pic:spPr>
                      </pic:pic>
                    </a:graphicData>
                  </a:graphic>
                </wp:inline>
              </w:drawing>
            </w:r>
          </w:p>
        </w:tc>
      </w:tr>
      <w:tr w:rsidR="008263BC" w:rsidRPr="000458F6" w14:paraId="177A0C06" w14:textId="77777777" w:rsidTr="008263BC">
        <w:tc>
          <w:tcPr>
            <w:tcW w:w="9351" w:type="dxa"/>
          </w:tcPr>
          <w:p w14:paraId="4BFBD729" w14:textId="702329FE" w:rsidR="008263BC" w:rsidRPr="00941C17" w:rsidRDefault="008263BC" w:rsidP="000458F6">
            <w:pPr>
              <w:jc w:val="both"/>
              <w:rPr>
                <w:rFonts w:asciiTheme="majorBidi" w:hAnsiTheme="majorBidi" w:cstheme="majorBidi"/>
                <w:sz w:val="22"/>
                <w:szCs w:val="22"/>
              </w:rPr>
            </w:pPr>
            <w:r w:rsidRPr="00941C17">
              <w:rPr>
                <w:rFonts w:asciiTheme="majorBidi" w:hAnsiTheme="majorBidi" w:cstheme="majorBidi"/>
                <w:sz w:val="22"/>
                <w:szCs w:val="22"/>
                <w:lang w:val="en-US"/>
              </w:rPr>
              <w:t xml:space="preserve">Supplementary </w:t>
            </w:r>
            <w:r w:rsidR="00941C17">
              <w:rPr>
                <w:rFonts w:asciiTheme="majorBidi" w:hAnsiTheme="majorBidi" w:cstheme="majorBidi"/>
                <w:sz w:val="22"/>
                <w:szCs w:val="22"/>
                <w:lang w:val="en-US"/>
              </w:rPr>
              <w:t>f</w:t>
            </w:r>
            <w:r w:rsidRPr="00941C17">
              <w:rPr>
                <w:rFonts w:asciiTheme="majorBidi" w:hAnsiTheme="majorBidi" w:cstheme="majorBidi"/>
                <w:sz w:val="22"/>
                <w:szCs w:val="22"/>
                <w:lang w:val="en-US"/>
              </w:rPr>
              <w:t>igure S2: Growth curves of MED4 and MIT9312 in four independent experiments.</w:t>
            </w:r>
          </w:p>
        </w:tc>
      </w:tr>
    </w:tbl>
    <w:p w14:paraId="55534C0E" w14:textId="77777777" w:rsidR="008263BC" w:rsidRPr="000458F6" w:rsidRDefault="008263BC" w:rsidP="000458F6">
      <w:pPr>
        <w:jc w:val="both"/>
        <w:rPr>
          <w:rFonts w:asciiTheme="majorBidi" w:hAnsiTheme="majorBidi" w:cstheme="majorBidi"/>
          <w:sz w:val="22"/>
          <w:szCs w:val="22"/>
        </w:rPr>
      </w:pPr>
    </w:p>
    <w:tbl>
      <w:tblPr>
        <w:tblStyle w:val="TableGrid"/>
        <w:tblW w:w="0" w:type="auto"/>
        <w:tblLook w:val="04A0" w:firstRow="1" w:lastRow="0" w:firstColumn="1" w:lastColumn="0" w:noHBand="0" w:noVBand="1"/>
      </w:tblPr>
      <w:tblGrid>
        <w:gridCol w:w="9016"/>
      </w:tblGrid>
      <w:tr w:rsidR="009A6FA6" w:rsidRPr="000458F6" w14:paraId="23AF9FA2" w14:textId="77777777" w:rsidTr="009A6FA6">
        <w:tc>
          <w:tcPr>
            <w:tcW w:w="9016" w:type="dxa"/>
          </w:tcPr>
          <w:p w14:paraId="6194C753" w14:textId="567FADA8" w:rsidR="009A6FA6" w:rsidRPr="000458F6" w:rsidRDefault="00B2609A" w:rsidP="000458F6">
            <w:pPr>
              <w:jc w:val="both"/>
              <w:rPr>
                <w:rFonts w:asciiTheme="majorBidi" w:hAnsiTheme="majorBidi" w:cstheme="majorBidi"/>
                <w:sz w:val="22"/>
                <w:szCs w:val="22"/>
                <w:lang w:val="en-US"/>
              </w:rPr>
            </w:pPr>
            <w:r w:rsidRPr="000458F6">
              <w:rPr>
                <w:rFonts w:asciiTheme="majorBidi" w:hAnsiTheme="majorBidi" w:cstheme="majorBidi"/>
                <w:noProof/>
                <w:sz w:val="22"/>
                <w:szCs w:val="22"/>
                <w:lang w:val="en-US"/>
              </w:rPr>
              <w:lastRenderedPageBreak/>
              <w:drawing>
                <wp:inline distT="0" distB="0" distL="0" distR="0" wp14:anchorId="7FBC769C" wp14:editId="449CD137">
                  <wp:extent cx="5597680" cy="3169467"/>
                  <wp:effectExtent l="0" t="0" r="3175" b="0"/>
                  <wp:docPr id="5307496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8682" cy="3175696"/>
                          </a:xfrm>
                          <a:prstGeom prst="rect">
                            <a:avLst/>
                          </a:prstGeom>
                          <a:noFill/>
                        </pic:spPr>
                      </pic:pic>
                    </a:graphicData>
                  </a:graphic>
                </wp:inline>
              </w:drawing>
            </w:r>
          </w:p>
        </w:tc>
      </w:tr>
      <w:tr w:rsidR="009A6FA6" w:rsidRPr="000458F6" w14:paraId="4640CAC7" w14:textId="77777777" w:rsidTr="009A6FA6">
        <w:tc>
          <w:tcPr>
            <w:tcW w:w="9016" w:type="dxa"/>
          </w:tcPr>
          <w:p w14:paraId="238BD395" w14:textId="3F1B1B2E" w:rsidR="009A6FA6" w:rsidRPr="000458F6" w:rsidRDefault="00441130" w:rsidP="000458F6">
            <w:pPr>
              <w:jc w:val="both"/>
              <w:rPr>
                <w:rFonts w:asciiTheme="majorBidi" w:hAnsiTheme="majorBidi" w:cstheme="majorBidi"/>
                <w:sz w:val="22"/>
                <w:szCs w:val="22"/>
                <w:lang w:val="en-US"/>
              </w:rPr>
            </w:pPr>
            <w:r w:rsidRPr="000458F6">
              <w:rPr>
                <w:rFonts w:asciiTheme="majorBidi" w:hAnsiTheme="majorBidi" w:cstheme="majorBidi"/>
                <w:sz w:val="22"/>
                <w:szCs w:val="22"/>
                <w:lang w:val="en-US"/>
              </w:rPr>
              <w:t xml:space="preserve">Supplementary </w:t>
            </w:r>
            <w:r w:rsidR="00941C17">
              <w:rPr>
                <w:rFonts w:asciiTheme="majorBidi" w:hAnsiTheme="majorBidi" w:cstheme="majorBidi"/>
                <w:sz w:val="22"/>
                <w:szCs w:val="22"/>
                <w:lang w:val="en-US"/>
              </w:rPr>
              <w:t>f</w:t>
            </w:r>
            <w:r w:rsidRPr="000458F6">
              <w:rPr>
                <w:rFonts w:asciiTheme="majorBidi" w:hAnsiTheme="majorBidi" w:cstheme="majorBidi"/>
                <w:sz w:val="22"/>
                <w:szCs w:val="22"/>
                <w:lang w:val="en-US"/>
              </w:rPr>
              <w:t xml:space="preserve">igure </w:t>
            </w:r>
            <w:r w:rsidR="003F76D4" w:rsidRPr="000458F6">
              <w:rPr>
                <w:rFonts w:asciiTheme="majorBidi" w:hAnsiTheme="majorBidi" w:cstheme="majorBidi"/>
                <w:sz w:val="22"/>
                <w:szCs w:val="22"/>
                <w:lang w:val="en-US"/>
              </w:rPr>
              <w:t>S</w:t>
            </w:r>
            <w:r w:rsidR="00B27949">
              <w:rPr>
                <w:rFonts w:asciiTheme="majorBidi" w:hAnsiTheme="majorBidi" w:cstheme="majorBidi"/>
                <w:sz w:val="22"/>
                <w:szCs w:val="22"/>
                <w:lang w:val="en-US"/>
              </w:rPr>
              <w:t>3</w:t>
            </w:r>
            <w:r w:rsidR="009A6FA6" w:rsidRPr="000458F6">
              <w:rPr>
                <w:rFonts w:asciiTheme="majorBidi" w:hAnsiTheme="majorBidi" w:cstheme="majorBidi"/>
                <w:sz w:val="22"/>
                <w:szCs w:val="22"/>
                <w:lang w:val="en-US"/>
              </w:rPr>
              <w:t>: Growth rates result across media in each strain. Colors represent the different media. Statistical test results are overlayed. Not significant (N/S) marks strains with no differences across media.</w:t>
            </w:r>
          </w:p>
        </w:tc>
      </w:tr>
    </w:tbl>
    <w:p w14:paraId="0CC5DE84" w14:textId="77777777" w:rsidR="009A6FA6" w:rsidRPr="000458F6" w:rsidRDefault="009A6FA6" w:rsidP="000458F6">
      <w:pPr>
        <w:jc w:val="both"/>
        <w:rPr>
          <w:rFonts w:asciiTheme="majorBidi" w:hAnsiTheme="majorBidi" w:cstheme="majorBidi"/>
          <w:sz w:val="22"/>
          <w:szCs w:val="22"/>
          <w:lang w:val="en-US"/>
        </w:rPr>
      </w:pPr>
    </w:p>
    <w:p w14:paraId="1791E92D" w14:textId="77777777" w:rsidR="00800678" w:rsidRPr="000458F6" w:rsidRDefault="00800678" w:rsidP="000458F6">
      <w:pPr>
        <w:jc w:val="both"/>
        <w:rPr>
          <w:rFonts w:asciiTheme="majorBidi" w:hAnsiTheme="majorBidi" w:cstheme="majorBidi"/>
          <w:sz w:val="22"/>
          <w:szCs w:val="22"/>
        </w:rPr>
      </w:pPr>
    </w:p>
    <w:p w14:paraId="65E7EAB3" w14:textId="77777777" w:rsidR="00800678" w:rsidRPr="000458F6" w:rsidRDefault="00800678" w:rsidP="000458F6">
      <w:pPr>
        <w:jc w:val="both"/>
        <w:rPr>
          <w:rFonts w:asciiTheme="majorBidi" w:hAnsiTheme="majorBidi" w:cstheme="majorBidi"/>
          <w:sz w:val="22"/>
          <w:szCs w:val="22"/>
        </w:rPr>
      </w:pPr>
    </w:p>
    <w:p w14:paraId="329B4B66" w14:textId="77777777" w:rsidR="00800678" w:rsidRPr="000458F6" w:rsidRDefault="00800678" w:rsidP="000458F6">
      <w:pPr>
        <w:jc w:val="both"/>
        <w:rPr>
          <w:rFonts w:asciiTheme="majorBidi" w:hAnsiTheme="majorBidi" w:cstheme="majorBidi"/>
          <w:sz w:val="22"/>
          <w:szCs w:val="22"/>
        </w:rPr>
      </w:pPr>
    </w:p>
    <w:p w14:paraId="791C5BB9" w14:textId="77777777" w:rsidR="00800678" w:rsidRPr="000458F6" w:rsidRDefault="00800678" w:rsidP="000458F6">
      <w:pPr>
        <w:jc w:val="both"/>
        <w:rPr>
          <w:rFonts w:asciiTheme="majorBidi" w:hAnsiTheme="majorBidi" w:cstheme="majorBidi"/>
          <w:sz w:val="22"/>
          <w:szCs w:val="22"/>
        </w:rPr>
      </w:pPr>
    </w:p>
    <w:p w14:paraId="6D3B13A2" w14:textId="77777777" w:rsidR="00800678" w:rsidRPr="000458F6" w:rsidRDefault="00800678" w:rsidP="000458F6">
      <w:pPr>
        <w:jc w:val="both"/>
        <w:rPr>
          <w:rFonts w:asciiTheme="majorBidi" w:hAnsiTheme="majorBidi" w:cstheme="majorBidi"/>
          <w:sz w:val="22"/>
          <w:szCs w:val="22"/>
        </w:rPr>
      </w:pPr>
    </w:p>
    <w:p w14:paraId="0CD788E9" w14:textId="77777777" w:rsidR="00800678" w:rsidRPr="000458F6" w:rsidRDefault="00800678" w:rsidP="000458F6">
      <w:pPr>
        <w:jc w:val="both"/>
        <w:rPr>
          <w:rFonts w:asciiTheme="majorBidi" w:hAnsiTheme="majorBidi" w:cstheme="majorBidi"/>
          <w:sz w:val="22"/>
          <w:szCs w:val="22"/>
        </w:rPr>
      </w:pPr>
    </w:p>
    <w:p w14:paraId="662CA980" w14:textId="285CF281" w:rsidR="00EE61B4" w:rsidRPr="000458F6" w:rsidRDefault="00EE61B4" w:rsidP="000458F6">
      <w:pPr>
        <w:jc w:val="both"/>
        <w:rPr>
          <w:rFonts w:asciiTheme="majorBidi" w:hAnsiTheme="majorBidi" w:cstheme="majorBidi"/>
          <w:sz w:val="22"/>
          <w:szCs w:val="22"/>
          <w:lang w:val="en-US"/>
        </w:rPr>
      </w:pPr>
    </w:p>
    <w:p w14:paraId="5BC1E4E6" w14:textId="77777777" w:rsidR="00BF07C6" w:rsidRPr="000458F6" w:rsidRDefault="00BF07C6" w:rsidP="000458F6">
      <w:pPr>
        <w:jc w:val="both"/>
        <w:rPr>
          <w:rFonts w:asciiTheme="majorBidi" w:hAnsiTheme="majorBidi" w:cstheme="majorBidi"/>
          <w:sz w:val="22"/>
          <w:szCs w:val="22"/>
          <w:lang w:val="en-US"/>
        </w:rPr>
      </w:pPr>
    </w:p>
    <w:p w14:paraId="2E566DFA" w14:textId="602BE612" w:rsidR="00BF07C6" w:rsidRPr="000458F6" w:rsidRDefault="00BF07C6" w:rsidP="000458F6">
      <w:pPr>
        <w:jc w:val="both"/>
        <w:rPr>
          <w:rFonts w:asciiTheme="majorBidi" w:hAnsiTheme="majorBidi" w:cstheme="majorBidi"/>
          <w:sz w:val="22"/>
          <w:szCs w:val="22"/>
          <w:lang w:val="en-US"/>
        </w:rPr>
      </w:pPr>
    </w:p>
    <w:tbl>
      <w:tblPr>
        <w:tblStyle w:val="TableGrid"/>
        <w:tblW w:w="0" w:type="auto"/>
        <w:tblLook w:val="04A0" w:firstRow="1" w:lastRow="0" w:firstColumn="1" w:lastColumn="0" w:noHBand="0" w:noVBand="1"/>
      </w:tblPr>
      <w:tblGrid>
        <w:gridCol w:w="9016"/>
      </w:tblGrid>
      <w:tr w:rsidR="00E51B38" w:rsidRPr="000458F6" w14:paraId="4611F85A" w14:textId="77777777" w:rsidTr="00E51B38">
        <w:tc>
          <w:tcPr>
            <w:tcW w:w="9016" w:type="dxa"/>
          </w:tcPr>
          <w:p w14:paraId="042CCF1B" w14:textId="58CE8511" w:rsidR="00E51B38" w:rsidRPr="000458F6" w:rsidRDefault="00EE61B4" w:rsidP="000458F6">
            <w:pPr>
              <w:jc w:val="both"/>
              <w:rPr>
                <w:rFonts w:asciiTheme="majorBidi" w:hAnsiTheme="majorBidi" w:cstheme="majorBidi"/>
                <w:sz w:val="22"/>
                <w:szCs w:val="22"/>
                <w:lang w:val="en-US"/>
              </w:rPr>
            </w:pPr>
            <w:r w:rsidRPr="000458F6">
              <w:rPr>
                <w:rFonts w:asciiTheme="majorBidi" w:hAnsiTheme="majorBidi" w:cstheme="majorBidi"/>
                <w:noProof/>
                <w:sz w:val="22"/>
                <w:szCs w:val="22"/>
                <w:lang w:val="en-US"/>
              </w:rPr>
              <w:lastRenderedPageBreak/>
              <w:drawing>
                <wp:anchor distT="0" distB="0" distL="114300" distR="114300" simplePos="0" relativeHeight="251659264" behindDoc="1" locked="0" layoutInCell="1" allowOverlap="1" wp14:anchorId="54E98003" wp14:editId="7BF9B6B6">
                  <wp:simplePos x="0" y="0"/>
                  <wp:positionH relativeFrom="column">
                    <wp:posOffset>116840</wp:posOffset>
                  </wp:positionH>
                  <wp:positionV relativeFrom="paragraph">
                    <wp:posOffset>0</wp:posOffset>
                  </wp:positionV>
                  <wp:extent cx="3804920" cy="3439795"/>
                  <wp:effectExtent l="0" t="0" r="5080" b="8255"/>
                  <wp:wrapTight wrapText="bothSides">
                    <wp:wrapPolygon edited="0">
                      <wp:start x="0" y="0"/>
                      <wp:lineTo x="0" y="21532"/>
                      <wp:lineTo x="21521" y="21532"/>
                      <wp:lineTo x="21521" y="0"/>
                      <wp:lineTo x="0" y="0"/>
                    </wp:wrapPolygon>
                  </wp:wrapTight>
                  <wp:docPr id="1716532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4920" cy="3439795"/>
                          </a:xfrm>
                          <a:prstGeom prst="rect">
                            <a:avLst/>
                          </a:prstGeom>
                          <a:noFill/>
                        </pic:spPr>
                      </pic:pic>
                    </a:graphicData>
                  </a:graphic>
                  <wp14:sizeRelH relativeFrom="margin">
                    <wp14:pctWidth>0</wp14:pctWidth>
                  </wp14:sizeRelH>
                  <wp14:sizeRelV relativeFrom="margin">
                    <wp14:pctHeight>0</wp14:pctHeight>
                  </wp14:sizeRelV>
                </wp:anchor>
              </w:drawing>
            </w:r>
          </w:p>
        </w:tc>
      </w:tr>
      <w:tr w:rsidR="00E51B38" w:rsidRPr="000458F6" w14:paraId="2F8A2E56" w14:textId="77777777" w:rsidTr="00E51B38">
        <w:tc>
          <w:tcPr>
            <w:tcW w:w="9016" w:type="dxa"/>
          </w:tcPr>
          <w:p w14:paraId="3A7181B7" w14:textId="525F6012" w:rsidR="00E51B38" w:rsidRPr="000458F6" w:rsidRDefault="00E240DA" w:rsidP="000458F6">
            <w:pPr>
              <w:jc w:val="both"/>
              <w:rPr>
                <w:rFonts w:asciiTheme="majorBidi" w:hAnsiTheme="majorBidi" w:cstheme="majorBidi"/>
                <w:sz w:val="22"/>
                <w:szCs w:val="22"/>
                <w:lang w:val="en-US"/>
              </w:rPr>
            </w:pPr>
            <w:r w:rsidRPr="000458F6">
              <w:rPr>
                <w:rFonts w:asciiTheme="majorBidi" w:hAnsiTheme="majorBidi" w:cstheme="majorBidi"/>
                <w:sz w:val="22"/>
                <w:szCs w:val="22"/>
                <w:lang w:val="en-US"/>
              </w:rPr>
              <w:t xml:space="preserve">Supplementary </w:t>
            </w:r>
            <w:r w:rsidR="00941C17">
              <w:rPr>
                <w:rFonts w:asciiTheme="majorBidi" w:hAnsiTheme="majorBidi" w:cstheme="majorBidi"/>
                <w:sz w:val="22"/>
                <w:szCs w:val="22"/>
                <w:lang w:val="en-US"/>
              </w:rPr>
              <w:t>f</w:t>
            </w:r>
            <w:r w:rsidRPr="000458F6">
              <w:rPr>
                <w:rFonts w:asciiTheme="majorBidi" w:hAnsiTheme="majorBidi" w:cstheme="majorBidi"/>
                <w:sz w:val="22"/>
                <w:szCs w:val="22"/>
                <w:lang w:val="en-US"/>
              </w:rPr>
              <w:t>igure S</w:t>
            </w:r>
            <w:r w:rsidR="00B65F6B">
              <w:rPr>
                <w:rFonts w:asciiTheme="majorBidi" w:hAnsiTheme="majorBidi" w:cstheme="majorBidi"/>
                <w:sz w:val="22"/>
                <w:szCs w:val="22"/>
                <w:lang w:val="en-US"/>
              </w:rPr>
              <w:t>4</w:t>
            </w:r>
            <w:r w:rsidR="00E51B38" w:rsidRPr="000458F6">
              <w:rPr>
                <w:rFonts w:asciiTheme="majorBidi" w:hAnsiTheme="majorBidi" w:cstheme="majorBidi"/>
                <w:sz w:val="22"/>
                <w:szCs w:val="22"/>
                <w:lang w:val="en-US"/>
              </w:rPr>
              <w:t xml:space="preserve">: </w:t>
            </w:r>
            <w:r w:rsidR="007E7C50" w:rsidRPr="000458F6">
              <w:rPr>
                <w:rFonts w:asciiTheme="majorBidi" w:hAnsiTheme="majorBidi" w:cstheme="majorBidi"/>
                <w:sz w:val="22"/>
                <w:szCs w:val="22"/>
                <w:lang w:val="en-US"/>
              </w:rPr>
              <w:t xml:space="preserve">Pearson </w:t>
            </w:r>
            <w:r w:rsidR="00E51B38" w:rsidRPr="000458F6">
              <w:rPr>
                <w:rFonts w:asciiTheme="majorBidi" w:hAnsiTheme="majorBidi" w:cstheme="majorBidi"/>
                <w:sz w:val="22"/>
                <w:szCs w:val="22"/>
                <w:lang w:val="en-US"/>
              </w:rPr>
              <w:t xml:space="preserve">correlations between the distinct death features. </w:t>
            </w:r>
          </w:p>
        </w:tc>
      </w:tr>
    </w:tbl>
    <w:p w14:paraId="6F1160B2" w14:textId="77777777" w:rsidR="00E51B38" w:rsidRPr="000458F6" w:rsidRDefault="00E51B38" w:rsidP="000458F6">
      <w:pPr>
        <w:jc w:val="both"/>
        <w:rPr>
          <w:rFonts w:asciiTheme="majorBidi" w:hAnsiTheme="majorBidi" w:cstheme="majorBidi"/>
          <w:sz w:val="22"/>
          <w:szCs w:val="22"/>
        </w:rPr>
      </w:pPr>
    </w:p>
    <w:p w14:paraId="7F002906" w14:textId="77777777" w:rsidR="00800678" w:rsidRPr="000458F6" w:rsidRDefault="00800678" w:rsidP="000458F6">
      <w:pPr>
        <w:jc w:val="both"/>
        <w:rPr>
          <w:rFonts w:asciiTheme="majorBidi" w:hAnsiTheme="majorBidi" w:cstheme="majorBidi"/>
          <w:sz w:val="22"/>
          <w:szCs w:val="22"/>
        </w:rPr>
      </w:pPr>
    </w:p>
    <w:p w14:paraId="0EB9F130" w14:textId="77777777" w:rsidR="002739E1" w:rsidRPr="000458F6" w:rsidRDefault="002739E1" w:rsidP="000458F6">
      <w:pPr>
        <w:jc w:val="both"/>
        <w:rPr>
          <w:rFonts w:asciiTheme="majorBidi" w:hAnsiTheme="majorBidi" w:cstheme="majorBidi"/>
          <w:sz w:val="22"/>
          <w:szCs w:val="22"/>
          <w:lang w:val="en-US"/>
        </w:rPr>
      </w:pPr>
    </w:p>
    <w:tbl>
      <w:tblPr>
        <w:tblStyle w:val="TableGrid"/>
        <w:tblW w:w="0" w:type="auto"/>
        <w:tblLook w:val="04A0" w:firstRow="1" w:lastRow="0" w:firstColumn="1" w:lastColumn="0" w:noHBand="0" w:noVBand="1"/>
      </w:tblPr>
      <w:tblGrid>
        <w:gridCol w:w="9016"/>
      </w:tblGrid>
      <w:tr w:rsidR="00BF5360" w14:paraId="2C24A1F3" w14:textId="77777777" w:rsidTr="00BF5360">
        <w:tc>
          <w:tcPr>
            <w:tcW w:w="9016" w:type="dxa"/>
          </w:tcPr>
          <w:p w14:paraId="6667834A" w14:textId="1AFCBE65" w:rsidR="00BF5360" w:rsidRDefault="00BF5360" w:rsidP="000458F6">
            <w:pPr>
              <w:jc w:val="both"/>
              <w:rPr>
                <w:rFonts w:asciiTheme="majorBidi" w:hAnsiTheme="majorBidi" w:cstheme="majorBidi"/>
                <w:sz w:val="22"/>
                <w:szCs w:val="22"/>
                <w:lang w:val="en-US"/>
              </w:rPr>
            </w:pPr>
            <w:r w:rsidRPr="000458F6">
              <w:rPr>
                <w:rFonts w:asciiTheme="majorBidi" w:hAnsiTheme="majorBidi" w:cstheme="majorBidi"/>
                <w:noProof/>
                <w:sz w:val="22"/>
                <w:szCs w:val="22"/>
                <w:lang w:val="en-US"/>
              </w:rPr>
              <w:drawing>
                <wp:inline distT="0" distB="0" distL="0" distR="0" wp14:anchorId="6D20E66E" wp14:editId="2234FD94">
                  <wp:extent cx="5548418" cy="2793674"/>
                  <wp:effectExtent l="0" t="0" r="0" b="6985"/>
                  <wp:docPr id="1821173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1109" cy="2805099"/>
                          </a:xfrm>
                          <a:prstGeom prst="rect">
                            <a:avLst/>
                          </a:prstGeom>
                          <a:noFill/>
                        </pic:spPr>
                      </pic:pic>
                    </a:graphicData>
                  </a:graphic>
                </wp:inline>
              </w:drawing>
            </w:r>
          </w:p>
        </w:tc>
      </w:tr>
      <w:tr w:rsidR="00BF5360" w14:paraId="1B0277DD" w14:textId="77777777" w:rsidTr="00BF5360">
        <w:tc>
          <w:tcPr>
            <w:tcW w:w="9016" w:type="dxa"/>
          </w:tcPr>
          <w:p w14:paraId="43BF0067" w14:textId="779053C9" w:rsidR="00BF5360" w:rsidRPr="000458F6" w:rsidRDefault="00BF5360" w:rsidP="00BF5360">
            <w:pPr>
              <w:jc w:val="both"/>
              <w:rPr>
                <w:rFonts w:asciiTheme="majorBidi" w:hAnsiTheme="majorBidi" w:cstheme="majorBidi"/>
                <w:sz w:val="22"/>
                <w:szCs w:val="22"/>
                <w:lang w:val="en-US"/>
              </w:rPr>
            </w:pPr>
            <w:r w:rsidRPr="000458F6">
              <w:rPr>
                <w:rFonts w:asciiTheme="majorBidi" w:hAnsiTheme="majorBidi" w:cstheme="majorBidi"/>
                <w:sz w:val="22"/>
                <w:szCs w:val="22"/>
                <w:lang w:val="en-US"/>
              </w:rPr>
              <w:t xml:space="preserve">Supplementary </w:t>
            </w:r>
            <w:r>
              <w:rPr>
                <w:rFonts w:asciiTheme="majorBidi" w:hAnsiTheme="majorBidi" w:cstheme="majorBidi"/>
                <w:sz w:val="22"/>
                <w:szCs w:val="22"/>
                <w:lang w:val="en-US"/>
              </w:rPr>
              <w:t>f</w:t>
            </w:r>
            <w:r w:rsidRPr="000458F6">
              <w:rPr>
                <w:rFonts w:asciiTheme="majorBidi" w:hAnsiTheme="majorBidi" w:cstheme="majorBidi"/>
                <w:sz w:val="22"/>
                <w:szCs w:val="22"/>
                <w:lang w:val="en-US"/>
              </w:rPr>
              <w:t>igure S</w:t>
            </w:r>
            <w:r w:rsidR="00B65F6B">
              <w:rPr>
                <w:rFonts w:asciiTheme="majorBidi" w:hAnsiTheme="majorBidi" w:cstheme="majorBidi"/>
                <w:sz w:val="22"/>
                <w:szCs w:val="22"/>
                <w:lang w:val="en-US"/>
              </w:rPr>
              <w:t>4</w:t>
            </w:r>
            <w:r w:rsidRPr="000458F6">
              <w:rPr>
                <w:rFonts w:asciiTheme="majorBidi" w:hAnsiTheme="majorBidi" w:cstheme="majorBidi"/>
                <w:sz w:val="22"/>
                <w:szCs w:val="22"/>
                <w:lang w:val="en-US"/>
              </w:rPr>
              <w:t>: Compresence between data from cruises and interpolated data from the World Oceanic Atlas (WOA).</w:t>
            </w:r>
          </w:p>
          <w:p w14:paraId="1465A89E" w14:textId="117F40DE" w:rsidR="00BF5360" w:rsidRDefault="00BF5360" w:rsidP="00BF5360">
            <w:pPr>
              <w:jc w:val="both"/>
              <w:rPr>
                <w:rFonts w:asciiTheme="majorBidi" w:hAnsiTheme="majorBidi" w:cstheme="majorBidi"/>
                <w:sz w:val="22"/>
                <w:szCs w:val="22"/>
                <w:lang w:val="en-US"/>
              </w:rPr>
            </w:pPr>
            <w:r w:rsidRPr="000458F6">
              <w:rPr>
                <w:rFonts w:asciiTheme="majorBidi" w:hAnsiTheme="majorBidi" w:cstheme="majorBidi"/>
                <w:sz w:val="22"/>
                <w:szCs w:val="22"/>
                <w:lang w:val="en-US"/>
              </w:rPr>
              <w:t>A. cruise data vs. interpolated data. B. comparisons between monthly, seasonal and annual data from the WOA.</w:t>
            </w:r>
          </w:p>
        </w:tc>
      </w:tr>
    </w:tbl>
    <w:p w14:paraId="0AB1553F" w14:textId="77777777" w:rsidR="002739E1" w:rsidRPr="000458F6" w:rsidRDefault="002739E1" w:rsidP="000458F6">
      <w:pPr>
        <w:jc w:val="both"/>
        <w:rPr>
          <w:rFonts w:asciiTheme="majorBidi" w:hAnsiTheme="majorBidi" w:cstheme="majorBidi"/>
          <w:sz w:val="22"/>
          <w:szCs w:val="22"/>
          <w:lang w:val="en-US"/>
        </w:rPr>
      </w:pPr>
    </w:p>
    <w:p w14:paraId="7538CC73" w14:textId="77777777" w:rsidR="002739E1" w:rsidRPr="000458F6" w:rsidRDefault="002739E1" w:rsidP="000458F6">
      <w:pPr>
        <w:jc w:val="both"/>
        <w:rPr>
          <w:rFonts w:asciiTheme="majorBidi" w:hAnsiTheme="majorBidi" w:cstheme="majorBidi"/>
          <w:sz w:val="22"/>
          <w:szCs w:val="22"/>
          <w:lang w:val="en-US"/>
        </w:rPr>
      </w:pPr>
    </w:p>
    <w:p w14:paraId="1BBA05AA" w14:textId="77777777" w:rsidR="002739E1" w:rsidRPr="000458F6" w:rsidRDefault="002739E1" w:rsidP="000458F6">
      <w:pPr>
        <w:jc w:val="both"/>
        <w:rPr>
          <w:rFonts w:asciiTheme="majorBidi" w:hAnsiTheme="majorBidi" w:cstheme="majorBidi"/>
          <w:sz w:val="22"/>
          <w:szCs w:val="22"/>
          <w:lang w:val="en-US"/>
        </w:rPr>
      </w:pPr>
    </w:p>
    <w:p w14:paraId="78DCAFE8" w14:textId="77777777" w:rsidR="002739E1" w:rsidRPr="000458F6" w:rsidRDefault="002739E1" w:rsidP="000458F6">
      <w:pPr>
        <w:jc w:val="both"/>
        <w:rPr>
          <w:rFonts w:asciiTheme="majorBidi" w:hAnsiTheme="majorBidi" w:cstheme="majorBidi"/>
          <w:sz w:val="22"/>
          <w:szCs w:val="22"/>
          <w:lang w:val="en-US"/>
        </w:rPr>
      </w:pPr>
    </w:p>
    <w:p w14:paraId="72698B7D" w14:textId="77777777" w:rsidR="002739E1" w:rsidRPr="000458F6" w:rsidRDefault="002739E1" w:rsidP="000458F6">
      <w:pPr>
        <w:jc w:val="both"/>
        <w:rPr>
          <w:rFonts w:asciiTheme="majorBidi" w:hAnsiTheme="majorBidi" w:cstheme="majorBidi"/>
          <w:sz w:val="22"/>
          <w:szCs w:val="22"/>
          <w:lang w:val="en-US"/>
        </w:rPr>
      </w:pPr>
    </w:p>
    <w:bookmarkEnd w:id="0"/>
    <w:p w14:paraId="0099379A" w14:textId="77777777" w:rsidR="00033D59" w:rsidRPr="000458F6" w:rsidRDefault="00033D59" w:rsidP="000458F6">
      <w:pPr>
        <w:jc w:val="both"/>
        <w:rPr>
          <w:rFonts w:asciiTheme="majorBidi" w:hAnsiTheme="majorBidi" w:cstheme="majorBidi"/>
          <w:sz w:val="22"/>
          <w:szCs w:val="22"/>
          <w:lang w:val="en-US"/>
        </w:rPr>
      </w:pPr>
    </w:p>
    <w:sectPr w:rsidR="00033D59" w:rsidRPr="000458F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960"/>
    <w:rsid w:val="00032538"/>
    <w:rsid w:val="00032E79"/>
    <w:rsid w:val="00033D59"/>
    <w:rsid w:val="000458F6"/>
    <w:rsid w:val="000A49BF"/>
    <w:rsid w:val="000C23A4"/>
    <w:rsid w:val="000D45F1"/>
    <w:rsid w:val="001001F3"/>
    <w:rsid w:val="00112CF1"/>
    <w:rsid w:val="001315F3"/>
    <w:rsid w:val="00133596"/>
    <w:rsid w:val="001361BD"/>
    <w:rsid w:val="0015152D"/>
    <w:rsid w:val="00151BE2"/>
    <w:rsid w:val="0015498D"/>
    <w:rsid w:val="001A4603"/>
    <w:rsid w:val="001B792F"/>
    <w:rsid w:val="001C3DB4"/>
    <w:rsid w:val="001C42CC"/>
    <w:rsid w:val="001C49DB"/>
    <w:rsid w:val="00200010"/>
    <w:rsid w:val="00231EEA"/>
    <w:rsid w:val="00266540"/>
    <w:rsid w:val="002739E1"/>
    <w:rsid w:val="002C5766"/>
    <w:rsid w:val="00311A3E"/>
    <w:rsid w:val="0035198A"/>
    <w:rsid w:val="003927FA"/>
    <w:rsid w:val="003A01F9"/>
    <w:rsid w:val="003B0F8E"/>
    <w:rsid w:val="003F76D4"/>
    <w:rsid w:val="00441130"/>
    <w:rsid w:val="00444D98"/>
    <w:rsid w:val="00482B6A"/>
    <w:rsid w:val="004D6936"/>
    <w:rsid w:val="004D7D97"/>
    <w:rsid w:val="00524531"/>
    <w:rsid w:val="005714B5"/>
    <w:rsid w:val="0059245F"/>
    <w:rsid w:val="005A7B2C"/>
    <w:rsid w:val="005F6FF4"/>
    <w:rsid w:val="0061583D"/>
    <w:rsid w:val="006755FD"/>
    <w:rsid w:val="006B0A71"/>
    <w:rsid w:val="006B570D"/>
    <w:rsid w:val="006C26D5"/>
    <w:rsid w:val="006F3FEC"/>
    <w:rsid w:val="00701A66"/>
    <w:rsid w:val="00706BB7"/>
    <w:rsid w:val="00764C54"/>
    <w:rsid w:val="007E7C50"/>
    <w:rsid w:val="00800678"/>
    <w:rsid w:val="00821C48"/>
    <w:rsid w:val="008263BC"/>
    <w:rsid w:val="00846A0A"/>
    <w:rsid w:val="008F3CC4"/>
    <w:rsid w:val="00941C17"/>
    <w:rsid w:val="0094254D"/>
    <w:rsid w:val="00942E8A"/>
    <w:rsid w:val="009A6FA6"/>
    <w:rsid w:val="009C36AA"/>
    <w:rsid w:val="009E1140"/>
    <w:rsid w:val="00A10A4A"/>
    <w:rsid w:val="00A4016A"/>
    <w:rsid w:val="00A70905"/>
    <w:rsid w:val="00A77AC6"/>
    <w:rsid w:val="00AC5549"/>
    <w:rsid w:val="00AF1A20"/>
    <w:rsid w:val="00AF1EE6"/>
    <w:rsid w:val="00B159B6"/>
    <w:rsid w:val="00B2609A"/>
    <w:rsid w:val="00B26C4C"/>
    <w:rsid w:val="00B27949"/>
    <w:rsid w:val="00B32F88"/>
    <w:rsid w:val="00B65F6B"/>
    <w:rsid w:val="00B809BF"/>
    <w:rsid w:val="00BD1003"/>
    <w:rsid w:val="00BD74F6"/>
    <w:rsid w:val="00BF017E"/>
    <w:rsid w:val="00BF07C6"/>
    <w:rsid w:val="00BF5360"/>
    <w:rsid w:val="00C01675"/>
    <w:rsid w:val="00C15220"/>
    <w:rsid w:val="00C30E4B"/>
    <w:rsid w:val="00C31D38"/>
    <w:rsid w:val="00C50EFC"/>
    <w:rsid w:val="00CA3304"/>
    <w:rsid w:val="00CB70EF"/>
    <w:rsid w:val="00CE6C22"/>
    <w:rsid w:val="00D134C8"/>
    <w:rsid w:val="00D161AD"/>
    <w:rsid w:val="00D30B06"/>
    <w:rsid w:val="00D416A2"/>
    <w:rsid w:val="00D62EA0"/>
    <w:rsid w:val="00D84C5E"/>
    <w:rsid w:val="00DB7BE7"/>
    <w:rsid w:val="00DC0E38"/>
    <w:rsid w:val="00DE2960"/>
    <w:rsid w:val="00DF1706"/>
    <w:rsid w:val="00E240DA"/>
    <w:rsid w:val="00E31C75"/>
    <w:rsid w:val="00E32A9B"/>
    <w:rsid w:val="00E51B38"/>
    <w:rsid w:val="00ED73C5"/>
    <w:rsid w:val="00EE61B4"/>
    <w:rsid w:val="00F03CD7"/>
    <w:rsid w:val="00F073F3"/>
    <w:rsid w:val="00F236F2"/>
    <w:rsid w:val="00F26F50"/>
    <w:rsid w:val="00F4527C"/>
    <w:rsid w:val="00F90F83"/>
    <w:rsid w:val="00FA2BF6"/>
    <w:rsid w:val="00FA65D3"/>
    <w:rsid w:val="00FB3673"/>
    <w:rsid w:val="00FC1C53"/>
    <w:rsid w:val="00FC41C7"/>
    <w:rsid w:val="00FF613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F034"/>
  <w15:chartTrackingRefBased/>
  <w15:docId w15:val="{DD122E49-AE3A-4E55-8D49-CBA79B4F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960"/>
    <w:rPr>
      <w:rFonts w:eastAsiaTheme="majorEastAsia" w:cstheme="majorBidi"/>
      <w:color w:val="272727" w:themeColor="text1" w:themeTint="D8"/>
    </w:rPr>
  </w:style>
  <w:style w:type="paragraph" w:styleId="Title">
    <w:name w:val="Title"/>
    <w:basedOn w:val="Normal"/>
    <w:next w:val="Normal"/>
    <w:link w:val="TitleChar"/>
    <w:uiPriority w:val="10"/>
    <w:qFormat/>
    <w:rsid w:val="00DE2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960"/>
    <w:pPr>
      <w:spacing w:before="160"/>
      <w:jc w:val="center"/>
    </w:pPr>
    <w:rPr>
      <w:i/>
      <w:iCs/>
      <w:color w:val="404040" w:themeColor="text1" w:themeTint="BF"/>
    </w:rPr>
  </w:style>
  <w:style w:type="character" w:customStyle="1" w:styleId="QuoteChar">
    <w:name w:val="Quote Char"/>
    <w:basedOn w:val="DefaultParagraphFont"/>
    <w:link w:val="Quote"/>
    <w:uiPriority w:val="29"/>
    <w:rsid w:val="00DE2960"/>
    <w:rPr>
      <w:i/>
      <w:iCs/>
      <w:color w:val="404040" w:themeColor="text1" w:themeTint="BF"/>
    </w:rPr>
  </w:style>
  <w:style w:type="paragraph" w:styleId="ListParagraph">
    <w:name w:val="List Paragraph"/>
    <w:basedOn w:val="Normal"/>
    <w:uiPriority w:val="34"/>
    <w:qFormat/>
    <w:rsid w:val="00DE2960"/>
    <w:pPr>
      <w:ind w:left="720"/>
      <w:contextualSpacing/>
    </w:pPr>
  </w:style>
  <w:style w:type="character" w:styleId="IntenseEmphasis">
    <w:name w:val="Intense Emphasis"/>
    <w:basedOn w:val="DefaultParagraphFont"/>
    <w:uiPriority w:val="21"/>
    <w:qFormat/>
    <w:rsid w:val="00DE2960"/>
    <w:rPr>
      <w:i/>
      <w:iCs/>
      <w:color w:val="0F4761" w:themeColor="accent1" w:themeShade="BF"/>
    </w:rPr>
  </w:style>
  <w:style w:type="paragraph" w:styleId="IntenseQuote">
    <w:name w:val="Intense Quote"/>
    <w:basedOn w:val="Normal"/>
    <w:next w:val="Normal"/>
    <w:link w:val="IntenseQuoteChar"/>
    <w:uiPriority w:val="30"/>
    <w:qFormat/>
    <w:rsid w:val="00DE2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960"/>
    <w:rPr>
      <w:i/>
      <w:iCs/>
      <w:color w:val="0F4761" w:themeColor="accent1" w:themeShade="BF"/>
    </w:rPr>
  </w:style>
  <w:style w:type="character" w:styleId="IntenseReference">
    <w:name w:val="Intense Reference"/>
    <w:basedOn w:val="DefaultParagraphFont"/>
    <w:uiPriority w:val="32"/>
    <w:qFormat/>
    <w:rsid w:val="00DE2960"/>
    <w:rPr>
      <w:b/>
      <w:bCs/>
      <w:smallCaps/>
      <w:color w:val="0F4761" w:themeColor="accent1" w:themeShade="BF"/>
      <w:spacing w:val="5"/>
    </w:rPr>
  </w:style>
  <w:style w:type="table" w:styleId="TableGrid">
    <w:name w:val="Table Grid"/>
    <w:basedOn w:val="TableNormal"/>
    <w:uiPriority w:val="39"/>
    <w:rsid w:val="00DE2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32E79"/>
    <w:rPr>
      <w:sz w:val="16"/>
      <w:szCs w:val="16"/>
    </w:rPr>
  </w:style>
  <w:style w:type="paragraph" w:styleId="CommentText">
    <w:name w:val="annotation text"/>
    <w:basedOn w:val="Normal"/>
    <w:link w:val="CommentTextChar"/>
    <w:uiPriority w:val="99"/>
    <w:unhideWhenUsed/>
    <w:rsid w:val="00032E79"/>
    <w:pPr>
      <w:spacing w:line="240" w:lineRule="auto"/>
    </w:pPr>
    <w:rPr>
      <w:sz w:val="20"/>
      <w:szCs w:val="20"/>
    </w:rPr>
  </w:style>
  <w:style w:type="character" w:customStyle="1" w:styleId="CommentTextChar">
    <w:name w:val="Comment Text Char"/>
    <w:basedOn w:val="DefaultParagraphFont"/>
    <w:link w:val="CommentText"/>
    <w:uiPriority w:val="99"/>
    <w:rsid w:val="00032E79"/>
    <w:rPr>
      <w:sz w:val="20"/>
      <w:szCs w:val="20"/>
    </w:rPr>
  </w:style>
  <w:style w:type="paragraph" w:styleId="CommentSubject">
    <w:name w:val="annotation subject"/>
    <w:basedOn w:val="CommentText"/>
    <w:next w:val="CommentText"/>
    <w:link w:val="CommentSubjectChar"/>
    <w:uiPriority w:val="99"/>
    <w:semiHidden/>
    <w:unhideWhenUsed/>
    <w:rsid w:val="00032E79"/>
    <w:rPr>
      <w:b/>
      <w:bCs/>
    </w:rPr>
  </w:style>
  <w:style w:type="character" w:customStyle="1" w:styleId="CommentSubjectChar">
    <w:name w:val="Comment Subject Char"/>
    <w:basedOn w:val="CommentTextChar"/>
    <w:link w:val="CommentSubject"/>
    <w:uiPriority w:val="99"/>
    <w:semiHidden/>
    <w:rsid w:val="00032E79"/>
    <w:rPr>
      <w:b/>
      <w:bCs/>
      <w:sz w:val="20"/>
      <w:szCs w:val="20"/>
    </w:rPr>
  </w:style>
  <w:style w:type="paragraph" w:styleId="Revision">
    <w:name w:val="Revision"/>
    <w:hidden/>
    <w:uiPriority w:val="99"/>
    <w:semiHidden/>
    <w:rsid w:val="00524531"/>
    <w:pPr>
      <w:spacing w:after="0" w:line="240" w:lineRule="auto"/>
    </w:pPr>
  </w:style>
  <w:style w:type="character" w:styleId="Hyperlink">
    <w:name w:val="Hyperlink"/>
    <w:basedOn w:val="DefaultParagraphFont"/>
    <w:uiPriority w:val="99"/>
    <w:unhideWhenUsed/>
    <w:rsid w:val="001361BD"/>
    <w:rPr>
      <w:color w:val="467886" w:themeColor="hyperlink"/>
      <w:u w:val="single"/>
    </w:rPr>
  </w:style>
  <w:style w:type="character" w:styleId="UnresolvedMention">
    <w:name w:val="Unresolved Mention"/>
    <w:basedOn w:val="DefaultParagraphFont"/>
    <w:uiPriority w:val="99"/>
    <w:semiHidden/>
    <w:unhideWhenUsed/>
    <w:rsid w:val="00136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48801">
      <w:bodyDiv w:val="1"/>
      <w:marLeft w:val="0"/>
      <w:marRight w:val="0"/>
      <w:marTop w:val="0"/>
      <w:marBottom w:val="0"/>
      <w:divBdr>
        <w:top w:val="none" w:sz="0" w:space="0" w:color="auto"/>
        <w:left w:val="none" w:sz="0" w:space="0" w:color="auto"/>
        <w:bottom w:val="none" w:sz="0" w:space="0" w:color="auto"/>
        <w:right w:val="none" w:sz="0" w:space="0" w:color="auto"/>
      </w:divBdr>
    </w:div>
    <w:div w:id="325477278">
      <w:bodyDiv w:val="1"/>
      <w:marLeft w:val="0"/>
      <w:marRight w:val="0"/>
      <w:marTop w:val="0"/>
      <w:marBottom w:val="0"/>
      <w:divBdr>
        <w:top w:val="none" w:sz="0" w:space="0" w:color="auto"/>
        <w:left w:val="none" w:sz="0" w:space="0" w:color="auto"/>
        <w:bottom w:val="none" w:sz="0" w:space="0" w:color="auto"/>
        <w:right w:val="none" w:sz="0" w:space="0" w:color="auto"/>
      </w:divBdr>
    </w:div>
    <w:div w:id="410859722">
      <w:bodyDiv w:val="1"/>
      <w:marLeft w:val="0"/>
      <w:marRight w:val="0"/>
      <w:marTop w:val="0"/>
      <w:marBottom w:val="0"/>
      <w:divBdr>
        <w:top w:val="none" w:sz="0" w:space="0" w:color="auto"/>
        <w:left w:val="none" w:sz="0" w:space="0" w:color="auto"/>
        <w:bottom w:val="none" w:sz="0" w:space="0" w:color="auto"/>
        <w:right w:val="none" w:sz="0" w:space="0" w:color="auto"/>
      </w:divBdr>
    </w:div>
    <w:div w:id="523984302">
      <w:bodyDiv w:val="1"/>
      <w:marLeft w:val="0"/>
      <w:marRight w:val="0"/>
      <w:marTop w:val="0"/>
      <w:marBottom w:val="0"/>
      <w:divBdr>
        <w:top w:val="none" w:sz="0" w:space="0" w:color="auto"/>
        <w:left w:val="none" w:sz="0" w:space="0" w:color="auto"/>
        <w:bottom w:val="none" w:sz="0" w:space="0" w:color="auto"/>
        <w:right w:val="none" w:sz="0" w:space="0" w:color="auto"/>
      </w:divBdr>
    </w:div>
    <w:div w:id="814756785">
      <w:bodyDiv w:val="1"/>
      <w:marLeft w:val="0"/>
      <w:marRight w:val="0"/>
      <w:marTop w:val="0"/>
      <w:marBottom w:val="0"/>
      <w:divBdr>
        <w:top w:val="none" w:sz="0" w:space="0" w:color="auto"/>
        <w:left w:val="none" w:sz="0" w:space="0" w:color="auto"/>
        <w:bottom w:val="none" w:sz="0" w:space="0" w:color="auto"/>
        <w:right w:val="none" w:sz="0" w:space="0" w:color="auto"/>
      </w:divBdr>
    </w:div>
    <w:div w:id="824207117">
      <w:bodyDiv w:val="1"/>
      <w:marLeft w:val="0"/>
      <w:marRight w:val="0"/>
      <w:marTop w:val="0"/>
      <w:marBottom w:val="0"/>
      <w:divBdr>
        <w:top w:val="none" w:sz="0" w:space="0" w:color="auto"/>
        <w:left w:val="none" w:sz="0" w:space="0" w:color="auto"/>
        <w:bottom w:val="none" w:sz="0" w:space="0" w:color="auto"/>
        <w:right w:val="none" w:sz="0" w:space="0" w:color="auto"/>
      </w:divBdr>
    </w:div>
    <w:div w:id="934751052">
      <w:bodyDiv w:val="1"/>
      <w:marLeft w:val="0"/>
      <w:marRight w:val="0"/>
      <w:marTop w:val="0"/>
      <w:marBottom w:val="0"/>
      <w:divBdr>
        <w:top w:val="none" w:sz="0" w:space="0" w:color="auto"/>
        <w:left w:val="none" w:sz="0" w:space="0" w:color="auto"/>
        <w:bottom w:val="none" w:sz="0" w:space="0" w:color="auto"/>
        <w:right w:val="none" w:sz="0" w:space="0" w:color="auto"/>
      </w:divBdr>
    </w:div>
    <w:div w:id="983199932">
      <w:bodyDiv w:val="1"/>
      <w:marLeft w:val="0"/>
      <w:marRight w:val="0"/>
      <w:marTop w:val="0"/>
      <w:marBottom w:val="0"/>
      <w:divBdr>
        <w:top w:val="none" w:sz="0" w:space="0" w:color="auto"/>
        <w:left w:val="none" w:sz="0" w:space="0" w:color="auto"/>
        <w:bottom w:val="none" w:sz="0" w:space="0" w:color="auto"/>
        <w:right w:val="none" w:sz="0" w:space="0" w:color="auto"/>
      </w:divBdr>
    </w:div>
    <w:div w:id="1020856107">
      <w:bodyDiv w:val="1"/>
      <w:marLeft w:val="0"/>
      <w:marRight w:val="0"/>
      <w:marTop w:val="0"/>
      <w:marBottom w:val="0"/>
      <w:divBdr>
        <w:top w:val="none" w:sz="0" w:space="0" w:color="auto"/>
        <w:left w:val="none" w:sz="0" w:space="0" w:color="auto"/>
        <w:bottom w:val="none" w:sz="0" w:space="0" w:color="auto"/>
        <w:right w:val="none" w:sz="0" w:space="0" w:color="auto"/>
      </w:divBdr>
    </w:div>
    <w:div w:id="1060788906">
      <w:bodyDiv w:val="1"/>
      <w:marLeft w:val="0"/>
      <w:marRight w:val="0"/>
      <w:marTop w:val="0"/>
      <w:marBottom w:val="0"/>
      <w:divBdr>
        <w:top w:val="none" w:sz="0" w:space="0" w:color="auto"/>
        <w:left w:val="none" w:sz="0" w:space="0" w:color="auto"/>
        <w:bottom w:val="none" w:sz="0" w:space="0" w:color="auto"/>
        <w:right w:val="none" w:sz="0" w:space="0" w:color="auto"/>
      </w:divBdr>
    </w:div>
    <w:div w:id="1069772091">
      <w:bodyDiv w:val="1"/>
      <w:marLeft w:val="0"/>
      <w:marRight w:val="0"/>
      <w:marTop w:val="0"/>
      <w:marBottom w:val="0"/>
      <w:divBdr>
        <w:top w:val="none" w:sz="0" w:space="0" w:color="auto"/>
        <w:left w:val="none" w:sz="0" w:space="0" w:color="auto"/>
        <w:bottom w:val="none" w:sz="0" w:space="0" w:color="auto"/>
        <w:right w:val="none" w:sz="0" w:space="0" w:color="auto"/>
      </w:divBdr>
    </w:div>
    <w:div w:id="1089548281">
      <w:bodyDiv w:val="1"/>
      <w:marLeft w:val="0"/>
      <w:marRight w:val="0"/>
      <w:marTop w:val="0"/>
      <w:marBottom w:val="0"/>
      <w:divBdr>
        <w:top w:val="none" w:sz="0" w:space="0" w:color="auto"/>
        <w:left w:val="none" w:sz="0" w:space="0" w:color="auto"/>
        <w:bottom w:val="none" w:sz="0" w:space="0" w:color="auto"/>
        <w:right w:val="none" w:sz="0" w:space="0" w:color="auto"/>
      </w:divBdr>
    </w:div>
    <w:div w:id="1437674953">
      <w:bodyDiv w:val="1"/>
      <w:marLeft w:val="0"/>
      <w:marRight w:val="0"/>
      <w:marTop w:val="0"/>
      <w:marBottom w:val="0"/>
      <w:divBdr>
        <w:top w:val="none" w:sz="0" w:space="0" w:color="auto"/>
        <w:left w:val="none" w:sz="0" w:space="0" w:color="auto"/>
        <w:bottom w:val="none" w:sz="0" w:space="0" w:color="auto"/>
        <w:right w:val="none" w:sz="0" w:space="0" w:color="auto"/>
      </w:divBdr>
    </w:div>
    <w:div w:id="1457527294">
      <w:bodyDiv w:val="1"/>
      <w:marLeft w:val="0"/>
      <w:marRight w:val="0"/>
      <w:marTop w:val="0"/>
      <w:marBottom w:val="0"/>
      <w:divBdr>
        <w:top w:val="none" w:sz="0" w:space="0" w:color="auto"/>
        <w:left w:val="none" w:sz="0" w:space="0" w:color="auto"/>
        <w:bottom w:val="none" w:sz="0" w:space="0" w:color="auto"/>
        <w:right w:val="none" w:sz="0" w:space="0" w:color="auto"/>
      </w:divBdr>
    </w:div>
    <w:div w:id="1479567476">
      <w:bodyDiv w:val="1"/>
      <w:marLeft w:val="0"/>
      <w:marRight w:val="0"/>
      <w:marTop w:val="0"/>
      <w:marBottom w:val="0"/>
      <w:divBdr>
        <w:top w:val="none" w:sz="0" w:space="0" w:color="auto"/>
        <w:left w:val="none" w:sz="0" w:space="0" w:color="auto"/>
        <w:bottom w:val="none" w:sz="0" w:space="0" w:color="auto"/>
        <w:right w:val="none" w:sz="0" w:space="0" w:color="auto"/>
      </w:divBdr>
    </w:div>
    <w:div w:id="1539120853">
      <w:bodyDiv w:val="1"/>
      <w:marLeft w:val="0"/>
      <w:marRight w:val="0"/>
      <w:marTop w:val="0"/>
      <w:marBottom w:val="0"/>
      <w:divBdr>
        <w:top w:val="none" w:sz="0" w:space="0" w:color="auto"/>
        <w:left w:val="none" w:sz="0" w:space="0" w:color="auto"/>
        <w:bottom w:val="none" w:sz="0" w:space="0" w:color="auto"/>
        <w:right w:val="none" w:sz="0" w:space="0" w:color="auto"/>
      </w:divBdr>
    </w:div>
    <w:div w:id="1591886099">
      <w:bodyDiv w:val="1"/>
      <w:marLeft w:val="0"/>
      <w:marRight w:val="0"/>
      <w:marTop w:val="0"/>
      <w:marBottom w:val="0"/>
      <w:divBdr>
        <w:top w:val="none" w:sz="0" w:space="0" w:color="auto"/>
        <w:left w:val="none" w:sz="0" w:space="0" w:color="auto"/>
        <w:bottom w:val="none" w:sz="0" w:space="0" w:color="auto"/>
        <w:right w:val="none" w:sz="0" w:space="0" w:color="auto"/>
      </w:divBdr>
    </w:div>
    <w:div w:id="1610351893">
      <w:bodyDiv w:val="1"/>
      <w:marLeft w:val="0"/>
      <w:marRight w:val="0"/>
      <w:marTop w:val="0"/>
      <w:marBottom w:val="0"/>
      <w:divBdr>
        <w:top w:val="none" w:sz="0" w:space="0" w:color="auto"/>
        <w:left w:val="none" w:sz="0" w:space="0" w:color="auto"/>
        <w:bottom w:val="none" w:sz="0" w:space="0" w:color="auto"/>
        <w:right w:val="none" w:sz="0" w:space="0" w:color="auto"/>
      </w:divBdr>
    </w:div>
    <w:div w:id="1688096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56FFF-C068-405F-9B95-5E2916154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4321</TotalTime>
  <Pages>8</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 Soussan-Farhat</dc:creator>
  <cp:keywords/>
  <dc:description/>
  <cp:lastModifiedBy>Yara Soussan-Farhat</cp:lastModifiedBy>
  <cp:revision>60</cp:revision>
  <dcterms:created xsi:type="dcterms:W3CDTF">2025-04-26T08:44:00Z</dcterms:created>
  <dcterms:modified xsi:type="dcterms:W3CDTF">2025-05-08T11:11:00Z</dcterms:modified>
</cp:coreProperties>
</file>