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3A05" w:rsidRDefault="00553A05" w:rsidP="00553A05">
      <w:pPr>
        <w:spacing w:line="480" w:lineRule="auto"/>
        <w:jc w:val="both"/>
        <w:outlineLvl w:val="0"/>
        <w:rPr>
          <w:rFonts w:cstheme="minorHAnsi"/>
          <w:b/>
          <w:lang w:val="en-US"/>
        </w:rPr>
      </w:pPr>
      <w:r w:rsidRPr="009C09DE">
        <w:rPr>
          <w:rFonts w:cstheme="minorHAnsi"/>
          <w:b/>
          <w:lang w:val="en-US"/>
        </w:rPr>
        <w:t>Supplementary Material</w:t>
      </w:r>
    </w:p>
    <w:p w:rsidR="00553A05" w:rsidRDefault="00553A05" w:rsidP="00553A05">
      <w:pPr>
        <w:spacing w:line="480" w:lineRule="auto"/>
        <w:jc w:val="both"/>
        <w:rPr>
          <w:rFonts w:cstheme="minorHAnsi"/>
          <w:lang w:val="en-US"/>
        </w:rPr>
      </w:pPr>
      <w:r w:rsidRPr="009760DB">
        <w:rPr>
          <w:rFonts w:cstheme="minorHAnsi"/>
          <w:b/>
          <w:lang w:val="en"/>
        </w:rPr>
        <w:t>Table S1</w:t>
      </w:r>
      <w:r w:rsidRPr="00257876">
        <w:rPr>
          <w:rFonts w:cstheme="minorHAnsi"/>
          <w:lang w:val="en"/>
        </w:rPr>
        <w:t xml:space="preserve"> </w:t>
      </w:r>
      <w:r w:rsidR="00746AE9">
        <w:rPr>
          <w:rFonts w:cstheme="minorHAnsi"/>
          <w:lang w:val="en"/>
        </w:rPr>
        <w:t>(</w:t>
      </w:r>
      <w:proofErr w:type="spellStart"/>
      <w:r w:rsidR="00746AE9">
        <w:rPr>
          <w:rFonts w:cstheme="minorHAnsi"/>
          <w:lang w:val="en"/>
        </w:rPr>
        <w:t>xlsx</w:t>
      </w:r>
      <w:proofErr w:type="spellEnd"/>
      <w:r w:rsidR="00746AE9">
        <w:rPr>
          <w:rFonts w:cstheme="minorHAnsi"/>
          <w:lang w:val="en"/>
        </w:rPr>
        <w:t xml:space="preserve">) </w:t>
      </w:r>
      <w:r w:rsidR="00796E26">
        <w:rPr>
          <w:rFonts w:cstheme="minorHAnsi"/>
          <w:lang w:val="en"/>
        </w:rPr>
        <w:t>D</w:t>
      </w:r>
      <w:proofErr w:type="spellStart"/>
      <w:r>
        <w:rPr>
          <w:rFonts w:cstheme="minorHAnsi"/>
          <w:lang w:val="en-US"/>
        </w:rPr>
        <w:t>ifferential</w:t>
      </w:r>
      <w:proofErr w:type="spellEnd"/>
      <w:r>
        <w:rPr>
          <w:rFonts w:cstheme="minorHAnsi"/>
          <w:lang w:val="en-US"/>
        </w:rPr>
        <w:t xml:space="preserve"> gene expression (DeSeq2; </w:t>
      </w:r>
      <w:r w:rsidRPr="00E02EF8">
        <w:rPr>
          <w:rFonts w:cstheme="minorHAnsi"/>
          <w:i/>
          <w:lang w:val="en-US"/>
        </w:rPr>
        <w:t>P</w:t>
      </w:r>
      <w:r w:rsidRPr="0053634B">
        <w:rPr>
          <w:rFonts w:cstheme="minorHAnsi"/>
          <w:vertAlign w:val="subscript"/>
          <w:lang w:val="en-US"/>
        </w:rPr>
        <w:t>adj</w:t>
      </w:r>
      <w:r>
        <w:rPr>
          <w:rFonts w:cstheme="minorHAnsi"/>
          <w:lang w:val="en-US"/>
        </w:rPr>
        <w:t xml:space="preserve"> &lt; 0.001) and </w:t>
      </w:r>
      <w:r w:rsidR="00796E26">
        <w:rPr>
          <w:rFonts w:cstheme="minorHAnsi"/>
          <w:lang w:val="en-US"/>
        </w:rPr>
        <w:t xml:space="preserve">abundances of cellular </w:t>
      </w:r>
      <w:r>
        <w:rPr>
          <w:rFonts w:cstheme="minorHAnsi"/>
          <w:lang w:val="en-US"/>
        </w:rPr>
        <w:t>protein (%NSAF)</w:t>
      </w:r>
      <w:r w:rsidDel="00547A6A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 xml:space="preserve">at two different time points </w:t>
      </w:r>
      <w:r w:rsidR="00796E26">
        <w:rPr>
          <w:rFonts w:cstheme="minorHAnsi"/>
          <w:lang w:val="en-US"/>
        </w:rPr>
        <w:t>in</w:t>
      </w:r>
      <w:r>
        <w:rPr>
          <w:rFonts w:cstheme="minorHAnsi"/>
          <w:lang w:val="en-US"/>
        </w:rPr>
        <w:t xml:space="preserve"> polysaccharide mix (M1/M2) and glucose cultures (G1/G2) reported as means of three biological replicates per sample.</w:t>
      </w:r>
      <w:r w:rsidR="00387455">
        <w:rPr>
          <w:rFonts w:cstheme="minorHAnsi"/>
          <w:lang w:val="en-US"/>
        </w:rPr>
        <w:t xml:space="preserve"> </w:t>
      </w:r>
      <w:r w:rsidR="00BC1B23">
        <w:rPr>
          <w:rFonts w:cstheme="minorHAnsi"/>
          <w:lang w:val="en-US"/>
        </w:rPr>
        <w:t xml:space="preserve">Positive values: upregulation at time point 1; negative values: upregulation at time point 2. </w:t>
      </w:r>
      <w:proofErr w:type="gramStart"/>
      <w:r w:rsidR="00387455">
        <w:rPr>
          <w:rFonts w:cstheme="minorHAnsi"/>
          <w:lang w:val="en-US"/>
        </w:rPr>
        <w:t>nd</w:t>
      </w:r>
      <w:proofErr w:type="gramEnd"/>
      <w:r w:rsidR="00E502F6">
        <w:rPr>
          <w:rFonts w:cstheme="minorHAnsi"/>
          <w:lang w:val="en-US"/>
        </w:rPr>
        <w:t>:</w:t>
      </w:r>
      <w:r w:rsidR="00387455">
        <w:rPr>
          <w:rFonts w:cstheme="minorHAnsi"/>
          <w:lang w:val="en-US"/>
        </w:rPr>
        <w:t xml:space="preserve"> not detected. </w:t>
      </w:r>
    </w:p>
    <w:p w:rsidR="00553A05" w:rsidRDefault="00553A05" w:rsidP="00553A05">
      <w:pPr>
        <w:spacing w:line="480" w:lineRule="auto"/>
        <w:jc w:val="both"/>
        <w:rPr>
          <w:rFonts w:cstheme="minorHAnsi"/>
          <w:lang w:val="en-US"/>
        </w:rPr>
      </w:pPr>
      <w:r w:rsidRPr="009760DB">
        <w:rPr>
          <w:rFonts w:cstheme="minorHAnsi"/>
          <w:b/>
          <w:lang w:val="en-US"/>
        </w:rPr>
        <w:t>Table S</w:t>
      </w:r>
      <w:r>
        <w:rPr>
          <w:rFonts w:cstheme="minorHAnsi"/>
          <w:b/>
          <w:lang w:val="en-US"/>
        </w:rPr>
        <w:t>2</w:t>
      </w:r>
      <w:r w:rsidRPr="009C09DE">
        <w:rPr>
          <w:rFonts w:cstheme="minorHAnsi"/>
          <w:lang w:val="en-US"/>
        </w:rPr>
        <w:t xml:space="preserve"> </w:t>
      </w:r>
      <w:r w:rsidR="00746AE9">
        <w:rPr>
          <w:rFonts w:cstheme="minorHAnsi"/>
          <w:lang w:val="en"/>
        </w:rPr>
        <w:t>(</w:t>
      </w:r>
      <w:proofErr w:type="spellStart"/>
      <w:r w:rsidR="00746AE9">
        <w:rPr>
          <w:rFonts w:cstheme="minorHAnsi"/>
          <w:lang w:val="en"/>
        </w:rPr>
        <w:t>xlsx</w:t>
      </w:r>
      <w:proofErr w:type="spellEnd"/>
      <w:r w:rsidR="00746AE9">
        <w:rPr>
          <w:rFonts w:cstheme="minorHAnsi"/>
          <w:lang w:val="en"/>
        </w:rPr>
        <w:t xml:space="preserve">) </w:t>
      </w:r>
      <w:r>
        <w:rPr>
          <w:rFonts w:cstheme="minorHAnsi"/>
          <w:lang w:val="en-US"/>
        </w:rPr>
        <w:t xml:space="preserve">Masses and associated molecular formulae </w:t>
      </w:r>
      <w:r w:rsidR="00D21CDD">
        <w:rPr>
          <w:rFonts w:cstheme="minorHAnsi"/>
          <w:lang w:val="en-US"/>
        </w:rPr>
        <w:t>at four different time points</w:t>
      </w:r>
      <w:r w:rsidR="00D12333">
        <w:rPr>
          <w:rFonts w:cstheme="minorHAnsi"/>
          <w:lang w:val="en-US"/>
        </w:rPr>
        <w:t xml:space="preserve"> (0</w:t>
      </w:r>
      <w:r w:rsidR="00D12333">
        <w:rPr>
          <w:rFonts w:ascii="Cambria" w:hAnsi="Cambria" w:cstheme="minorHAnsi"/>
          <w:lang w:val="en-US"/>
        </w:rPr>
        <w:t>⎼</w:t>
      </w:r>
      <w:r w:rsidR="00D12333">
        <w:rPr>
          <w:rFonts w:cstheme="minorHAnsi"/>
          <w:lang w:val="en-US"/>
        </w:rPr>
        <w:t>4)</w:t>
      </w:r>
      <w:r w:rsidR="00D21CDD">
        <w:rPr>
          <w:rFonts w:cstheme="minorHAnsi"/>
          <w:lang w:val="en-US"/>
        </w:rPr>
        <w:t xml:space="preserve"> in polysaccharide mix (</w:t>
      </w:r>
      <w:r w:rsidR="00D12333">
        <w:rPr>
          <w:rFonts w:cstheme="minorHAnsi"/>
          <w:lang w:val="en-US"/>
        </w:rPr>
        <w:t>M</w:t>
      </w:r>
      <w:r w:rsidR="00D21CDD">
        <w:rPr>
          <w:rFonts w:cstheme="minorHAnsi"/>
          <w:lang w:val="en-US"/>
        </w:rPr>
        <w:t xml:space="preserve">) and glucose </w:t>
      </w:r>
      <w:r w:rsidR="00D12333">
        <w:rPr>
          <w:rFonts w:cstheme="minorHAnsi"/>
          <w:lang w:val="en-US"/>
        </w:rPr>
        <w:t xml:space="preserve">cultures </w:t>
      </w:r>
      <w:r w:rsidR="00D21CDD">
        <w:rPr>
          <w:rFonts w:cstheme="minorHAnsi"/>
          <w:lang w:val="en-US"/>
        </w:rPr>
        <w:t>(G)</w:t>
      </w:r>
      <w:r w:rsidR="00387455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as detected by FT-ICR-MS. Blue: masses unique to M1; green: masses unique to M2; red: masses shared between M1 and M2</w:t>
      </w:r>
      <w:r w:rsidR="00B46981">
        <w:rPr>
          <w:rFonts w:cstheme="minorHAnsi"/>
          <w:lang w:val="en-US"/>
        </w:rPr>
        <w:t>; yellow: mass of PQQ</w:t>
      </w:r>
      <w:r>
        <w:rPr>
          <w:rFonts w:cstheme="minorHAnsi"/>
          <w:lang w:val="en-US"/>
        </w:rPr>
        <w:t>.</w:t>
      </w:r>
    </w:p>
    <w:p w:rsidR="00553A05" w:rsidRDefault="00553A05" w:rsidP="00553A05">
      <w:pPr>
        <w:spacing w:line="480" w:lineRule="auto"/>
        <w:jc w:val="both"/>
        <w:outlineLvl w:val="0"/>
        <w:rPr>
          <w:rFonts w:cstheme="minorHAnsi"/>
          <w:lang w:val="en-US"/>
        </w:rPr>
      </w:pPr>
      <w:r w:rsidRPr="009760DB">
        <w:rPr>
          <w:rFonts w:cstheme="minorHAnsi"/>
          <w:b/>
          <w:lang w:val="en-US"/>
        </w:rPr>
        <w:t>Table S</w:t>
      </w:r>
      <w:r w:rsidR="000E1949">
        <w:rPr>
          <w:rFonts w:cstheme="minorHAnsi"/>
          <w:b/>
          <w:lang w:val="en-US"/>
        </w:rPr>
        <w:t>3</w:t>
      </w:r>
      <w:r w:rsidRPr="009C09DE">
        <w:rPr>
          <w:rFonts w:cstheme="minorHAnsi"/>
          <w:lang w:val="en-US"/>
        </w:rPr>
        <w:t xml:space="preserve"> </w:t>
      </w:r>
      <w:r w:rsidR="00746AE9">
        <w:rPr>
          <w:rFonts w:cstheme="minorHAnsi"/>
          <w:lang w:val="en"/>
        </w:rPr>
        <w:t>(</w:t>
      </w:r>
      <w:proofErr w:type="spellStart"/>
      <w:r w:rsidR="00746AE9">
        <w:rPr>
          <w:rFonts w:cstheme="minorHAnsi"/>
          <w:lang w:val="en"/>
        </w:rPr>
        <w:t>xlsx</w:t>
      </w:r>
      <w:proofErr w:type="spellEnd"/>
      <w:r w:rsidR="00746AE9">
        <w:rPr>
          <w:rFonts w:cstheme="minorHAnsi"/>
          <w:lang w:val="en"/>
        </w:rPr>
        <w:t xml:space="preserve">) </w:t>
      </w:r>
      <w:r>
        <w:rPr>
          <w:rFonts w:cstheme="minorHAnsi"/>
          <w:lang w:val="en-US"/>
        </w:rPr>
        <w:t>Differential gene expression and protein abundance</w:t>
      </w:r>
      <w:r w:rsidRPr="009C09DE" w:rsidDel="005411D1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of</w:t>
      </w:r>
      <w:r w:rsidRPr="009C09DE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 xml:space="preserve">PUL (highlighted in red) and </w:t>
      </w:r>
      <w:r w:rsidRPr="009C09DE">
        <w:rPr>
          <w:rFonts w:cstheme="minorHAnsi"/>
          <w:lang w:val="en-US"/>
        </w:rPr>
        <w:t xml:space="preserve">selected </w:t>
      </w:r>
      <w:r>
        <w:rPr>
          <w:rFonts w:cstheme="minorHAnsi"/>
          <w:lang w:val="en-US"/>
        </w:rPr>
        <w:t xml:space="preserve">other gene clusters during laminarin (M1) or alginate/pectin utilization (M2). </w:t>
      </w:r>
      <w:r>
        <w:rPr>
          <w:rFonts w:ascii="Calibri" w:hAnsi="Calibri" w:cstheme="minorHAnsi"/>
          <w:lang w:val="en-US"/>
        </w:rPr>
        <w:t>Upregulation at M1 (l</w:t>
      </w:r>
      <w:r>
        <w:rPr>
          <w:rFonts w:cstheme="minorHAnsi"/>
          <w:lang w:val="en-US"/>
        </w:rPr>
        <w:t xml:space="preserve">og2-fold changes </w:t>
      </w:r>
      <w:r>
        <w:rPr>
          <w:rFonts w:ascii="Calibri" w:hAnsi="Calibri" w:cstheme="minorHAnsi"/>
          <w:lang w:val="en-US"/>
        </w:rPr>
        <w:t>≥|2|</w:t>
      </w:r>
      <w:r>
        <w:rPr>
          <w:rFonts w:cstheme="minorHAnsi"/>
          <w:lang w:val="en-US"/>
        </w:rPr>
        <w:t>) and protein abundances (%NSAF)</w:t>
      </w:r>
      <w:r w:rsidDel="00547A6A">
        <w:rPr>
          <w:rFonts w:cstheme="minorHAnsi"/>
          <w:lang w:val="en-US"/>
        </w:rPr>
        <w:t xml:space="preserve"> </w:t>
      </w:r>
      <w:r>
        <w:rPr>
          <w:rFonts w:ascii="Calibri" w:hAnsi="Calibri" w:cstheme="minorHAnsi"/>
          <w:lang w:val="en-US"/>
        </w:rPr>
        <w:t xml:space="preserve">are </w:t>
      </w:r>
      <w:r>
        <w:rPr>
          <w:rFonts w:cstheme="minorHAnsi"/>
          <w:lang w:val="en-US"/>
        </w:rPr>
        <w:t>reported as means of three biological replicates per sample (</w:t>
      </w:r>
      <w:r w:rsidRPr="00E02EF8">
        <w:rPr>
          <w:rFonts w:cstheme="minorHAnsi"/>
          <w:i/>
          <w:lang w:val="en-US"/>
        </w:rPr>
        <w:t>P</w:t>
      </w:r>
      <w:r w:rsidRPr="0053634B">
        <w:rPr>
          <w:rFonts w:cstheme="minorHAnsi"/>
          <w:vertAlign w:val="subscript"/>
          <w:lang w:val="en-US"/>
        </w:rPr>
        <w:t>adj</w:t>
      </w:r>
      <w:r>
        <w:rPr>
          <w:rFonts w:cstheme="minorHAnsi"/>
          <w:lang w:val="en-US"/>
        </w:rPr>
        <w:t xml:space="preserve"> &lt; 0.001)</w:t>
      </w:r>
      <w:r w:rsidRPr="00B23D0B">
        <w:rPr>
          <w:rFonts w:cstheme="minorHAnsi"/>
          <w:lang w:val="en-US"/>
        </w:rPr>
        <w:t>.</w:t>
      </w:r>
    </w:p>
    <w:p w:rsidR="007B0BCD" w:rsidRDefault="007B0BCD" w:rsidP="00553A05">
      <w:pPr>
        <w:spacing w:line="480" w:lineRule="auto"/>
        <w:jc w:val="both"/>
        <w:outlineLvl w:val="0"/>
        <w:rPr>
          <w:rFonts w:cstheme="minorHAnsi"/>
          <w:lang w:val="en-US"/>
        </w:rPr>
      </w:pPr>
      <w:r w:rsidRPr="007B0BCD">
        <w:rPr>
          <w:rFonts w:cstheme="minorHAnsi"/>
          <w:b/>
          <w:lang w:val="en-US"/>
        </w:rPr>
        <w:t>Table S</w:t>
      </w:r>
      <w:r w:rsidR="000E1949">
        <w:rPr>
          <w:rFonts w:cstheme="minorHAnsi"/>
          <w:b/>
          <w:lang w:val="en-US"/>
        </w:rPr>
        <w:t>4</w:t>
      </w:r>
      <w:r>
        <w:rPr>
          <w:rFonts w:cstheme="minorHAnsi"/>
          <w:lang w:val="en-US"/>
        </w:rPr>
        <w:t xml:space="preserve"> (</w:t>
      </w:r>
      <w:proofErr w:type="spellStart"/>
      <w:r>
        <w:rPr>
          <w:rFonts w:cstheme="minorHAnsi"/>
          <w:lang w:val="en-US"/>
        </w:rPr>
        <w:t>xlsx</w:t>
      </w:r>
      <w:proofErr w:type="spellEnd"/>
      <w:r>
        <w:rPr>
          <w:rFonts w:cstheme="minorHAnsi"/>
          <w:lang w:val="en-US"/>
        </w:rPr>
        <w:t xml:space="preserve">) </w:t>
      </w:r>
      <w:r w:rsidR="00175E4E">
        <w:rPr>
          <w:rFonts w:cstheme="minorHAnsi"/>
          <w:lang w:val="en-US"/>
        </w:rPr>
        <w:t>Detect</w:t>
      </w:r>
      <w:r w:rsidR="0006248E">
        <w:rPr>
          <w:rFonts w:cstheme="minorHAnsi"/>
          <w:lang w:val="en-US"/>
        </w:rPr>
        <w:t>ion of</w:t>
      </w:r>
      <w:r w:rsidR="00175E4E">
        <w:rPr>
          <w:rFonts w:cstheme="minorHAnsi"/>
          <w:lang w:val="en-US"/>
        </w:rPr>
        <w:t xml:space="preserve"> </w:t>
      </w:r>
      <w:r w:rsidR="0006248E">
        <w:rPr>
          <w:rFonts w:cstheme="minorHAnsi"/>
          <w:i/>
          <w:lang w:val="en-US"/>
        </w:rPr>
        <w:t xml:space="preserve">A. macleodii </w:t>
      </w:r>
      <w:r w:rsidR="00175E4E">
        <w:rPr>
          <w:rFonts w:cstheme="minorHAnsi"/>
          <w:lang w:val="en-US"/>
        </w:rPr>
        <w:t>gene</w:t>
      </w:r>
      <w:r w:rsidR="0006248E">
        <w:rPr>
          <w:rFonts w:cstheme="minorHAnsi"/>
          <w:lang w:val="en-US"/>
        </w:rPr>
        <w:t xml:space="preserve"> transcripts</w:t>
      </w:r>
      <w:r w:rsidR="00175E4E">
        <w:rPr>
          <w:rFonts w:cstheme="minorHAnsi"/>
          <w:lang w:val="en-US"/>
        </w:rPr>
        <w:t xml:space="preserve"> related to catabolite repression </w:t>
      </w:r>
      <w:r>
        <w:rPr>
          <w:rFonts w:cstheme="minorHAnsi"/>
          <w:lang w:val="en-US"/>
        </w:rPr>
        <w:t xml:space="preserve">in </w:t>
      </w:r>
      <w:r w:rsidR="0026327A">
        <w:rPr>
          <w:rFonts w:cstheme="minorHAnsi"/>
          <w:lang w:val="en-US"/>
        </w:rPr>
        <w:t xml:space="preserve">marine </w:t>
      </w:r>
      <w:r>
        <w:rPr>
          <w:rFonts w:cstheme="minorHAnsi"/>
          <w:lang w:val="en-US"/>
        </w:rPr>
        <w:t xml:space="preserve">metatranscriptomes; only </w:t>
      </w:r>
      <w:r w:rsidR="0006248E">
        <w:rPr>
          <w:rFonts w:cstheme="minorHAnsi"/>
          <w:lang w:val="en-US"/>
        </w:rPr>
        <w:t>considering</w:t>
      </w:r>
      <w:r>
        <w:rPr>
          <w:rFonts w:cstheme="minorHAnsi"/>
          <w:lang w:val="en-US"/>
        </w:rPr>
        <w:t xml:space="preserve"> hits with &gt;96% amino acid identity and &gt;60% query coverage.</w:t>
      </w:r>
      <w:r w:rsidR="0026327A">
        <w:rPr>
          <w:rFonts w:cstheme="minorHAnsi"/>
          <w:lang w:val="en-US"/>
        </w:rPr>
        <w:t xml:space="preserve"> </w:t>
      </w:r>
      <w:r w:rsidR="00175E4E">
        <w:rPr>
          <w:rFonts w:cstheme="minorHAnsi"/>
          <w:lang w:val="en-US"/>
        </w:rPr>
        <w:t xml:space="preserve">In case of several hits </w:t>
      </w:r>
      <w:r w:rsidR="003351CF">
        <w:rPr>
          <w:rFonts w:cstheme="minorHAnsi"/>
          <w:lang w:val="en-US"/>
        </w:rPr>
        <w:t>per</w:t>
      </w:r>
      <w:r w:rsidR="00175E4E">
        <w:rPr>
          <w:rFonts w:cstheme="minorHAnsi"/>
          <w:lang w:val="en-US"/>
        </w:rPr>
        <w:t xml:space="preserve"> metatranscriptome, only the best is shown.</w:t>
      </w:r>
      <w:r w:rsidR="00175E4E" w:rsidRPr="00175E4E">
        <w:rPr>
          <w:rFonts w:cstheme="minorHAnsi"/>
          <w:lang w:val="en-US"/>
        </w:rPr>
        <w:t xml:space="preserve"> </w:t>
      </w:r>
      <w:r w:rsidR="00175E4E">
        <w:rPr>
          <w:rFonts w:cstheme="minorHAnsi"/>
          <w:lang w:val="en-US"/>
        </w:rPr>
        <w:t xml:space="preserve">Red </w:t>
      </w:r>
      <w:r w:rsidR="00D12333">
        <w:rPr>
          <w:rFonts w:cstheme="minorHAnsi"/>
          <w:lang w:val="en-US"/>
        </w:rPr>
        <w:t>font</w:t>
      </w:r>
      <w:r w:rsidR="00175E4E">
        <w:rPr>
          <w:rFonts w:cstheme="minorHAnsi"/>
          <w:lang w:val="en-US"/>
        </w:rPr>
        <w:t xml:space="preserve">: metatranscriptome from near the original isolation site of </w:t>
      </w:r>
      <w:r w:rsidR="00175E4E" w:rsidRPr="007B0BCD">
        <w:rPr>
          <w:rFonts w:cstheme="minorHAnsi"/>
          <w:i/>
          <w:lang w:val="en-US"/>
        </w:rPr>
        <w:t xml:space="preserve">A. macleodii </w:t>
      </w:r>
      <w:r w:rsidR="00175E4E" w:rsidRPr="0026327A">
        <w:rPr>
          <w:rFonts w:cstheme="minorHAnsi"/>
          <w:lang w:val="en-US"/>
        </w:rPr>
        <w:t>83-1</w:t>
      </w:r>
      <w:r w:rsidR="00175E4E">
        <w:rPr>
          <w:rFonts w:cstheme="minorHAnsi"/>
          <w:lang w:val="en-US"/>
        </w:rPr>
        <w:t>.</w:t>
      </w:r>
    </w:p>
    <w:p w:rsidR="00D21CDD" w:rsidRDefault="0006248E" w:rsidP="00553A05">
      <w:pPr>
        <w:spacing w:line="480" w:lineRule="auto"/>
        <w:jc w:val="both"/>
        <w:outlineLvl w:val="0"/>
        <w:rPr>
          <w:rFonts w:cstheme="minorHAnsi"/>
          <w:lang w:val="en-US"/>
        </w:rPr>
      </w:pPr>
      <w:r>
        <w:rPr>
          <w:rFonts w:cstheme="minorHAnsi"/>
          <w:b/>
          <w:lang w:val="en-US"/>
        </w:rPr>
        <w:t>Table S</w:t>
      </w:r>
      <w:r w:rsidR="000E1949">
        <w:rPr>
          <w:rFonts w:cstheme="minorHAnsi"/>
          <w:b/>
          <w:lang w:val="en-US"/>
        </w:rPr>
        <w:t>5</w:t>
      </w:r>
      <w:r>
        <w:rPr>
          <w:rFonts w:cstheme="minorHAnsi"/>
          <w:b/>
          <w:lang w:val="en-US"/>
        </w:rPr>
        <w:t xml:space="preserve"> </w:t>
      </w:r>
      <w:r>
        <w:rPr>
          <w:rFonts w:cstheme="minorHAnsi"/>
          <w:lang w:val="en-US"/>
        </w:rPr>
        <w:t>(</w:t>
      </w:r>
      <w:proofErr w:type="spellStart"/>
      <w:r>
        <w:rPr>
          <w:rFonts w:cstheme="minorHAnsi"/>
          <w:lang w:val="en-US"/>
        </w:rPr>
        <w:t>xlsx</w:t>
      </w:r>
      <w:proofErr w:type="spellEnd"/>
      <w:r>
        <w:rPr>
          <w:rFonts w:cstheme="minorHAnsi"/>
          <w:lang w:val="en-US"/>
        </w:rPr>
        <w:t xml:space="preserve">) Abundance of </w:t>
      </w:r>
      <w:r>
        <w:rPr>
          <w:rFonts w:cstheme="minorHAnsi"/>
          <w:i/>
          <w:lang w:val="en-US"/>
        </w:rPr>
        <w:t xml:space="preserve">A. macleodii </w:t>
      </w:r>
      <w:r w:rsidRPr="0006248E">
        <w:rPr>
          <w:rFonts w:cstheme="minorHAnsi"/>
          <w:lang w:val="en-US"/>
        </w:rPr>
        <w:t>83-1</w:t>
      </w:r>
      <w:r>
        <w:rPr>
          <w:rFonts w:cstheme="minorHAnsi"/>
          <w:i/>
          <w:lang w:val="en-US"/>
        </w:rPr>
        <w:t xml:space="preserve"> </w:t>
      </w:r>
      <w:r>
        <w:rPr>
          <w:rFonts w:cstheme="minorHAnsi"/>
          <w:lang w:val="en-US"/>
        </w:rPr>
        <w:t xml:space="preserve">proteins in extra- vs. intracellular fractions </w:t>
      </w:r>
      <w:r w:rsidR="00D21CDD">
        <w:rPr>
          <w:rFonts w:cstheme="minorHAnsi"/>
          <w:lang w:val="en-US"/>
        </w:rPr>
        <w:t xml:space="preserve">at two different time points in polysaccharide mix (M1/M2) and glucose cultures (G1/G2). </w:t>
      </w:r>
    </w:p>
    <w:p w:rsidR="00553A05" w:rsidRDefault="00553A05" w:rsidP="00553A05">
      <w:pPr>
        <w:spacing w:line="480" w:lineRule="auto"/>
        <w:jc w:val="both"/>
        <w:outlineLvl w:val="0"/>
        <w:rPr>
          <w:rFonts w:cstheme="minorHAnsi"/>
          <w:lang w:val="en-US"/>
        </w:rPr>
      </w:pPr>
      <w:r>
        <w:rPr>
          <w:rFonts w:cstheme="minorHAnsi"/>
          <w:b/>
          <w:lang w:val="en-US"/>
        </w:rPr>
        <w:t>Table S</w:t>
      </w:r>
      <w:r w:rsidR="000E1949">
        <w:rPr>
          <w:rFonts w:cstheme="minorHAnsi"/>
          <w:b/>
          <w:lang w:val="en-US"/>
        </w:rPr>
        <w:t>6</w:t>
      </w:r>
      <w:r>
        <w:rPr>
          <w:rFonts w:cstheme="minorHAnsi"/>
          <w:b/>
          <w:lang w:val="en-US"/>
        </w:rPr>
        <w:t xml:space="preserve"> </w:t>
      </w:r>
      <w:r w:rsidR="00746AE9">
        <w:rPr>
          <w:rFonts w:cstheme="minorHAnsi"/>
          <w:lang w:val="en"/>
        </w:rPr>
        <w:t>(</w:t>
      </w:r>
      <w:proofErr w:type="spellStart"/>
      <w:r w:rsidR="00746AE9">
        <w:rPr>
          <w:rFonts w:cstheme="minorHAnsi"/>
          <w:lang w:val="en"/>
        </w:rPr>
        <w:t>xlsx</w:t>
      </w:r>
      <w:proofErr w:type="spellEnd"/>
      <w:r w:rsidR="00746AE9">
        <w:rPr>
          <w:rFonts w:cstheme="minorHAnsi"/>
          <w:lang w:val="en"/>
        </w:rPr>
        <w:t xml:space="preserve">) </w:t>
      </w:r>
      <w:r>
        <w:rPr>
          <w:rFonts w:cstheme="minorHAnsi"/>
          <w:lang w:val="en-US"/>
        </w:rPr>
        <w:t xml:space="preserve">Distribution of genes for pyrroloquinoline quinone (PQQ) biosynthesis and PQQ-dependent alcohol dehydrogenases </w:t>
      </w:r>
      <w:r w:rsidR="00240428">
        <w:rPr>
          <w:rFonts w:cstheme="minorHAnsi"/>
          <w:lang w:val="en-US"/>
        </w:rPr>
        <w:t xml:space="preserve">(ADH) </w:t>
      </w:r>
      <w:r>
        <w:rPr>
          <w:rFonts w:cstheme="minorHAnsi"/>
          <w:lang w:val="en-US"/>
        </w:rPr>
        <w:t xml:space="preserve">among </w:t>
      </w:r>
      <w:r w:rsidRPr="00A71DEB">
        <w:rPr>
          <w:rFonts w:cstheme="minorHAnsi"/>
          <w:i/>
          <w:lang w:val="en-US"/>
        </w:rPr>
        <w:t>Alteromonas</w:t>
      </w:r>
      <w:r w:rsidR="00240428" w:rsidRPr="00240428">
        <w:rPr>
          <w:rFonts w:cstheme="minorHAnsi"/>
          <w:lang w:val="en-US"/>
        </w:rPr>
        <w:t xml:space="preserve">, showing % amino acid similarities as determined by BLAST. </w:t>
      </w:r>
    </w:p>
    <w:p w:rsidR="00553A05" w:rsidRPr="00F36030" w:rsidRDefault="00553A05" w:rsidP="00553A05">
      <w:pPr>
        <w:spacing w:line="480" w:lineRule="auto"/>
        <w:jc w:val="both"/>
        <w:rPr>
          <w:rFonts w:cstheme="minorHAnsi"/>
          <w:b/>
          <w:lang w:val="en-US"/>
        </w:rPr>
      </w:pPr>
      <w:r w:rsidRPr="00F36030">
        <w:rPr>
          <w:rFonts w:cstheme="minorHAnsi"/>
          <w:b/>
          <w:lang w:val="en-US"/>
        </w:rPr>
        <w:t>Table S</w:t>
      </w:r>
      <w:r w:rsidR="000E1949">
        <w:rPr>
          <w:rFonts w:cstheme="minorHAnsi"/>
          <w:b/>
          <w:lang w:val="en-US"/>
        </w:rPr>
        <w:t>7</w:t>
      </w:r>
      <w:r>
        <w:rPr>
          <w:rFonts w:cstheme="minorHAnsi"/>
          <w:b/>
          <w:lang w:val="en-US"/>
        </w:rPr>
        <w:t xml:space="preserve"> </w:t>
      </w:r>
      <w:r w:rsidR="00746AE9">
        <w:rPr>
          <w:rFonts w:cstheme="minorHAnsi"/>
          <w:lang w:val="en"/>
        </w:rPr>
        <w:t>(</w:t>
      </w:r>
      <w:proofErr w:type="spellStart"/>
      <w:r w:rsidR="00746AE9">
        <w:rPr>
          <w:rFonts w:cstheme="minorHAnsi"/>
          <w:lang w:val="en"/>
        </w:rPr>
        <w:t>xlsx</w:t>
      </w:r>
      <w:proofErr w:type="spellEnd"/>
      <w:r w:rsidR="00746AE9">
        <w:rPr>
          <w:rFonts w:cstheme="minorHAnsi"/>
          <w:lang w:val="en"/>
        </w:rPr>
        <w:t xml:space="preserve">) </w:t>
      </w:r>
      <w:r w:rsidRPr="00DD51CC">
        <w:rPr>
          <w:rFonts w:cstheme="minorHAnsi"/>
          <w:i/>
          <w:lang w:val="en-US"/>
        </w:rPr>
        <w:t>Alteromonas</w:t>
      </w:r>
      <w:r>
        <w:rPr>
          <w:rFonts w:cstheme="minorHAnsi"/>
          <w:b/>
          <w:lang w:val="en-US"/>
        </w:rPr>
        <w:t xml:space="preserve"> </w:t>
      </w:r>
      <w:r>
        <w:rPr>
          <w:rFonts w:cstheme="minorHAnsi"/>
          <w:lang w:val="en-US"/>
        </w:rPr>
        <w:t xml:space="preserve">genomes </w:t>
      </w:r>
      <w:r w:rsidRPr="00F36030">
        <w:rPr>
          <w:rFonts w:cstheme="minorHAnsi"/>
          <w:lang w:val="en-US"/>
        </w:rPr>
        <w:t xml:space="preserve">used </w:t>
      </w:r>
      <w:r>
        <w:rPr>
          <w:rFonts w:cstheme="minorHAnsi"/>
          <w:lang w:val="en-US"/>
        </w:rPr>
        <w:t>in</w:t>
      </w:r>
      <w:r w:rsidRPr="00F36030">
        <w:rPr>
          <w:rFonts w:cstheme="minorHAnsi"/>
          <w:lang w:val="en-US"/>
        </w:rPr>
        <w:t xml:space="preserve"> comparative analyses.</w:t>
      </w:r>
    </w:p>
    <w:p w:rsidR="00553A05" w:rsidRDefault="00553A05" w:rsidP="00553A05">
      <w:pPr>
        <w:spacing w:line="480" w:lineRule="auto"/>
        <w:jc w:val="both"/>
        <w:rPr>
          <w:rFonts w:cstheme="minorHAnsi"/>
          <w:lang w:val="en-US"/>
        </w:rPr>
      </w:pPr>
      <w:r w:rsidRPr="00DD51CC">
        <w:rPr>
          <w:rFonts w:cstheme="minorHAnsi"/>
          <w:b/>
          <w:lang w:val="en-US"/>
        </w:rPr>
        <w:t>Figure S</w:t>
      </w:r>
      <w:r>
        <w:rPr>
          <w:rFonts w:cstheme="minorHAnsi"/>
          <w:b/>
          <w:lang w:val="en-US"/>
        </w:rPr>
        <w:t>1</w:t>
      </w:r>
      <w:r w:rsidRPr="00DD51CC">
        <w:rPr>
          <w:rFonts w:cstheme="minorHAnsi"/>
          <w:lang w:val="en-US"/>
        </w:rPr>
        <w:t xml:space="preserve"> </w:t>
      </w:r>
      <w:r w:rsidR="00746AE9">
        <w:rPr>
          <w:rFonts w:cstheme="minorHAnsi"/>
          <w:lang w:val="en-US"/>
        </w:rPr>
        <w:t xml:space="preserve">(pdf) </w:t>
      </w:r>
      <w:r>
        <w:rPr>
          <w:rFonts w:cstheme="minorHAnsi"/>
          <w:lang w:val="en-US"/>
        </w:rPr>
        <w:t xml:space="preserve">Differential gene expression and protein abundance </w:t>
      </w:r>
      <w:r w:rsidR="00902227">
        <w:rPr>
          <w:rFonts w:cstheme="minorHAnsi"/>
          <w:lang w:val="en-US"/>
        </w:rPr>
        <w:t xml:space="preserve">during laminarin (phase M1) and alginate/pectin degradation (M2) </w:t>
      </w:r>
      <w:r>
        <w:rPr>
          <w:rFonts w:cstheme="minorHAnsi"/>
          <w:lang w:val="en-US"/>
        </w:rPr>
        <w:t xml:space="preserve">mapped onto the closed genome of </w:t>
      </w:r>
      <w:r w:rsidRPr="00D5780F">
        <w:rPr>
          <w:rFonts w:cstheme="minorHAnsi"/>
          <w:i/>
          <w:lang w:val="en-US"/>
        </w:rPr>
        <w:t>A</w:t>
      </w:r>
      <w:r>
        <w:rPr>
          <w:rFonts w:cstheme="minorHAnsi"/>
          <w:i/>
          <w:lang w:val="en-US"/>
        </w:rPr>
        <w:t>.</w:t>
      </w:r>
      <w:r w:rsidRPr="00D5780F">
        <w:rPr>
          <w:rFonts w:cstheme="minorHAnsi"/>
          <w:i/>
          <w:lang w:val="en-US"/>
        </w:rPr>
        <w:t xml:space="preserve"> macleodii</w:t>
      </w:r>
      <w:r>
        <w:rPr>
          <w:rFonts w:cstheme="minorHAnsi"/>
          <w:lang w:val="en-US"/>
        </w:rPr>
        <w:t xml:space="preserve"> 83-1. Rings from </w:t>
      </w:r>
      <w:r>
        <w:rPr>
          <w:rFonts w:cstheme="minorHAnsi"/>
          <w:lang w:val="en-US"/>
        </w:rPr>
        <w:lastRenderedPageBreak/>
        <w:t xml:space="preserve">outer to inner: genes encoded on plus/minus strand; classes of predicted CAZymes; all proteins identified at M1 and M2; </w:t>
      </w:r>
      <w:proofErr w:type="spellStart"/>
      <w:r>
        <w:rPr>
          <w:rFonts w:cstheme="minorHAnsi"/>
          <w:lang w:val="en-US"/>
        </w:rPr>
        <w:t>heatmap</w:t>
      </w:r>
      <w:proofErr w:type="spellEnd"/>
      <w:r>
        <w:rPr>
          <w:rFonts w:cstheme="minorHAnsi"/>
          <w:lang w:val="en-US"/>
        </w:rPr>
        <w:t xml:space="preserve"> of protein abundance (%NSAF) at M1; </w:t>
      </w:r>
      <w:proofErr w:type="spellStart"/>
      <w:r>
        <w:rPr>
          <w:rFonts w:cstheme="minorHAnsi"/>
          <w:lang w:val="en-US"/>
        </w:rPr>
        <w:t>heatmap</w:t>
      </w:r>
      <w:proofErr w:type="spellEnd"/>
      <w:r>
        <w:rPr>
          <w:rFonts w:cstheme="minorHAnsi"/>
          <w:lang w:val="en-US"/>
        </w:rPr>
        <w:t xml:space="preserve"> of protein abundance (%NSAF) at M2; gene expression (red: upregulation at M1, blue: upregulation at M2, light grey: no differential expression). AA</w:t>
      </w:r>
      <w:r w:rsidR="00387455">
        <w:rPr>
          <w:rFonts w:cstheme="minorHAnsi"/>
          <w:lang w:val="en-US"/>
        </w:rPr>
        <w:t>:</w:t>
      </w:r>
      <w:r>
        <w:rPr>
          <w:rFonts w:cstheme="minorHAnsi"/>
          <w:lang w:val="en-US"/>
        </w:rPr>
        <w:t xml:space="preserve"> auxiliary activity; CE</w:t>
      </w:r>
      <w:r w:rsidR="00387455">
        <w:rPr>
          <w:rFonts w:cstheme="minorHAnsi"/>
          <w:lang w:val="en-US"/>
        </w:rPr>
        <w:t>:</w:t>
      </w:r>
      <w:r>
        <w:rPr>
          <w:rFonts w:cstheme="minorHAnsi"/>
          <w:lang w:val="en-US"/>
        </w:rPr>
        <w:t xml:space="preserve"> carbohydrate esterase; GT</w:t>
      </w:r>
      <w:r w:rsidR="00387455">
        <w:rPr>
          <w:rFonts w:cstheme="minorHAnsi"/>
          <w:lang w:val="en-US"/>
        </w:rPr>
        <w:t>:</w:t>
      </w:r>
      <w:r>
        <w:rPr>
          <w:rFonts w:cstheme="minorHAnsi"/>
          <w:lang w:val="en-US"/>
        </w:rPr>
        <w:t xml:space="preserve"> glycosyltransferase; GH</w:t>
      </w:r>
      <w:r w:rsidR="00387455">
        <w:rPr>
          <w:rFonts w:cstheme="minorHAnsi"/>
          <w:lang w:val="en-US"/>
        </w:rPr>
        <w:t>:</w:t>
      </w:r>
      <w:r>
        <w:rPr>
          <w:rFonts w:cstheme="minorHAnsi"/>
          <w:lang w:val="en-US"/>
        </w:rPr>
        <w:t xml:space="preserve"> glycoside hydrolase; PL</w:t>
      </w:r>
      <w:r w:rsidR="00387455">
        <w:rPr>
          <w:rFonts w:cstheme="minorHAnsi"/>
          <w:lang w:val="en-US"/>
        </w:rPr>
        <w:t>:</w:t>
      </w:r>
      <w:r>
        <w:rPr>
          <w:rFonts w:cstheme="minorHAnsi"/>
          <w:lang w:val="en-US"/>
        </w:rPr>
        <w:t xml:space="preserve"> polysaccharide lyase.</w:t>
      </w:r>
      <w:bookmarkStart w:id="0" w:name="_GoBack"/>
      <w:bookmarkEnd w:id="0"/>
    </w:p>
    <w:p w:rsidR="00553A05" w:rsidRDefault="00553A05" w:rsidP="00553A05">
      <w:pPr>
        <w:spacing w:line="480" w:lineRule="auto"/>
        <w:jc w:val="both"/>
        <w:rPr>
          <w:rFonts w:cstheme="minorHAnsi"/>
          <w:lang w:val="en-US"/>
        </w:rPr>
      </w:pPr>
      <w:r w:rsidRPr="007861E2">
        <w:rPr>
          <w:rFonts w:cstheme="minorHAnsi"/>
          <w:b/>
          <w:lang w:val="en-US"/>
        </w:rPr>
        <w:t>Figure S</w:t>
      </w:r>
      <w:r>
        <w:rPr>
          <w:rFonts w:cstheme="minorHAnsi"/>
          <w:b/>
          <w:lang w:val="en-US"/>
        </w:rPr>
        <w:t>2</w:t>
      </w:r>
      <w:r w:rsidRPr="007861E2">
        <w:rPr>
          <w:rFonts w:cstheme="minorHAnsi"/>
          <w:lang w:val="en-US"/>
        </w:rPr>
        <w:t xml:space="preserve"> </w:t>
      </w:r>
      <w:r w:rsidR="00746AE9">
        <w:rPr>
          <w:rFonts w:cstheme="minorHAnsi"/>
          <w:lang w:val="en-US"/>
        </w:rPr>
        <w:t>(</w:t>
      </w:r>
      <w:proofErr w:type="spellStart"/>
      <w:r w:rsidR="00746AE9">
        <w:rPr>
          <w:rFonts w:cstheme="minorHAnsi"/>
          <w:lang w:val="en-US"/>
        </w:rPr>
        <w:t>png</w:t>
      </w:r>
      <w:proofErr w:type="spellEnd"/>
      <w:r w:rsidR="00746AE9">
        <w:rPr>
          <w:rFonts w:cstheme="minorHAnsi"/>
          <w:lang w:val="en-US"/>
        </w:rPr>
        <w:t xml:space="preserve">) </w:t>
      </w:r>
      <w:r>
        <w:rPr>
          <w:rFonts w:cstheme="minorHAnsi"/>
          <w:lang w:val="en-US"/>
        </w:rPr>
        <w:t xml:space="preserve">Proteomic analysis of </w:t>
      </w:r>
      <w:r w:rsidRPr="00D5780F">
        <w:rPr>
          <w:rFonts w:cstheme="minorHAnsi"/>
          <w:i/>
          <w:lang w:val="en-US"/>
        </w:rPr>
        <w:t>A</w:t>
      </w:r>
      <w:r>
        <w:rPr>
          <w:rFonts w:cstheme="minorHAnsi"/>
          <w:i/>
          <w:lang w:val="en-US"/>
        </w:rPr>
        <w:t xml:space="preserve">. </w:t>
      </w:r>
      <w:r w:rsidRPr="00D5780F">
        <w:rPr>
          <w:rFonts w:cstheme="minorHAnsi"/>
          <w:i/>
          <w:lang w:val="en-US"/>
        </w:rPr>
        <w:t>macleodii</w:t>
      </w:r>
      <w:r>
        <w:rPr>
          <w:rFonts w:cstheme="minorHAnsi"/>
          <w:lang w:val="en-US"/>
        </w:rPr>
        <w:t xml:space="preserve"> 83-1. A: Total number of unique and shared proteins for each substrate regime and time point. Values in brackets represent all identified proteins in the respective sample. B: Enrichment of </w:t>
      </w:r>
      <w:r w:rsidRPr="00C469F6">
        <w:rPr>
          <w:rFonts w:cstheme="minorHAnsi"/>
          <w:lang w:val="en-US"/>
        </w:rPr>
        <w:t>pectin, alginate and laminarin</w:t>
      </w:r>
      <w:r>
        <w:rPr>
          <w:rFonts w:cstheme="minorHAnsi"/>
          <w:lang w:val="en-US"/>
        </w:rPr>
        <w:t>-related</w:t>
      </w:r>
      <w:r w:rsidRPr="00C469F6">
        <w:rPr>
          <w:rFonts w:cstheme="minorHAnsi"/>
          <w:lang w:val="en-US"/>
        </w:rPr>
        <w:t xml:space="preserve"> proteins among the 500 most abundant proteins </w:t>
      </w:r>
      <w:r>
        <w:rPr>
          <w:rFonts w:cstheme="minorHAnsi"/>
          <w:lang w:val="en-US"/>
        </w:rPr>
        <w:t xml:space="preserve">in phase </w:t>
      </w:r>
      <w:r w:rsidRPr="00C469F6">
        <w:rPr>
          <w:rFonts w:cstheme="minorHAnsi"/>
          <w:lang w:val="en-US"/>
        </w:rPr>
        <w:t>M2</w:t>
      </w:r>
      <w:r>
        <w:rPr>
          <w:rFonts w:cstheme="minorHAnsi"/>
          <w:lang w:val="en-US"/>
        </w:rPr>
        <w:t xml:space="preserve"> (lower panel) compared to M1 (upper panel)</w:t>
      </w:r>
      <w:r w:rsidRPr="00C469F6">
        <w:rPr>
          <w:rFonts w:cstheme="minorHAnsi"/>
          <w:lang w:val="en-US"/>
        </w:rPr>
        <w:t>.</w:t>
      </w:r>
      <w:r>
        <w:rPr>
          <w:rFonts w:cstheme="minorHAnsi"/>
          <w:lang w:val="en-US"/>
        </w:rPr>
        <w:t xml:space="preserve"> Bar heights: mean %NSAF of three biological replicates per sample.</w:t>
      </w:r>
    </w:p>
    <w:p w:rsidR="00553A05" w:rsidRDefault="00553A05" w:rsidP="00553A05">
      <w:pPr>
        <w:spacing w:line="480" w:lineRule="auto"/>
        <w:jc w:val="both"/>
        <w:rPr>
          <w:rFonts w:cstheme="minorHAnsi"/>
          <w:lang w:val="en-US"/>
        </w:rPr>
      </w:pPr>
      <w:r w:rsidRPr="00DC6110">
        <w:rPr>
          <w:rFonts w:cstheme="minorHAnsi"/>
          <w:b/>
          <w:lang w:val="en-US"/>
        </w:rPr>
        <w:t>Figure S3</w:t>
      </w:r>
      <w:r>
        <w:rPr>
          <w:rFonts w:cstheme="minorHAnsi"/>
          <w:lang w:val="en-US"/>
        </w:rPr>
        <w:t xml:space="preserve"> </w:t>
      </w:r>
      <w:r w:rsidR="00746AE9">
        <w:rPr>
          <w:rFonts w:cstheme="minorHAnsi"/>
          <w:lang w:val="en-US"/>
        </w:rPr>
        <w:t>(</w:t>
      </w:r>
      <w:proofErr w:type="spellStart"/>
      <w:r w:rsidR="00746AE9">
        <w:rPr>
          <w:rFonts w:cstheme="minorHAnsi"/>
          <w:lang w:val="en-US"/>
        </w:rPr>
        <w:t>png</w:t>
      </w:r>
      <w:proofErr w:type="spellEnd"/>
      <w:r w:rsidR="00746AE9">
        <w:rPr>
          <w:rFonts w:cstheme="minorHAnsi"/>
          <w:lang w:val="en-US"/>
        </w:rPr>
        <w:t xml:space="preserve">) </w:t>
      </w:r>
      <w:r>
        <w:rPr>
          <w:rFonts w:cstheme="minorHAnsi"/>
          <w:lang w:val="en-US"/>
        </w:rPr>
        <w:t>A: Structure-</w:t>
      </w:r>
      <w:r w:rsidRPr="002E77C1">
        <w:rPr>
          <w:rFonts w:cstheme="minorHAnsi"/>
          <w:lang w:val="en-US"/>
        </w:rPr>
        <w:t xml:space="preserve">based sequence alignment of </w:t>
      </w:r>
      <w:r w:rsidR="00C476FB">
        <w:rPr>
          <w:rFonts w:cstheme="minorHAnsi"/>
          <w:lang w:val="en-US"/>
        </w:rPr>
        <w:t xml:space="preserve">gene </w:t>
      </w:r>
      <w:r w:rsidRPr="002E77C1">
        <w:rPr>
          <w:rFonts w:cstheme="minorHAnsi"/>
          <w:lang w:val="en-US"/>
        </w:rPr>
        <w:t>Alt831_03772 with char</w:t>
      </w:r>
      <w:r>
        <w:rPr>
          <w:rFonts w:cstheme="minorHAnsi"/>
          <w:lang w:val="en-US"/>
        </w:rPr>
        <w:t xml:space="preserve">acterized laminarinases including </w:t>
      </w:r>
      <w:r w:rsidRPr="002E77C1">
        <w:rPr>
          <w:rFonts w:cstheme="minorHAnsi"/>
          <w:lang w:val="en-US"/>
        </w:rPr>
        <w:t xml:space="preserve">ZgLamA from </w:t>
      </w:r>
      <w:r w:rsidRPr="00686A47">
        <w:rPr>
          <w:rFonts w:cstheme="minorHAnsi"/>
          <w:i/>
          <w:lang w:val="en-US"/>
        </w:rPr>
        <w:t>Zobellia galactanivorans</w:t>
      </w:r>
      <w:r w:rsidRPr="002E77C1">
        <w:rPr>
          <w:rFonts w:cstheme="minorHAnsi"/>
          <w:lang w:val="en-US"/>
        </w:rPr>
        <w:t xml:space="preserve">. </w:t>
      </w:r>
      <w:r>
        <w:rPr>
          <w:rFonts w:cstheme="minorHAnsi"/>
          <w:lang w:val="en-US"/>
        </w:rPr>
        <w:t>S</w:t>
      </w:r>
      <w:r w:rsidRPr="002E77C1">
        <w:rPr>
          <w:rFonts w:cstheme="minorHAnsi"/>
          <w:lang w:val="en-US"/>
        </w:rPr>
        <w:t xml:space="preserve">ignal peptides were truncated and are therefore not shown. Secondary structure elements are </w:t>
      </w:r>
      <w:r>
        <w:rPr>
          <w:rFonts w:cstheme="minorHAnsi"/>
          <w:lang w:val="en-US"/>
        </w:rPr>
        <w:t>indicated</w:t>
      </w:r>
      <w:r w:rsidRPr="002E77C1">
        <w:rPr>
          <w:rFonts w:cstheme="minorHAnsi"/>
          <w:lang w:val="en-US"/>
        </w:rPr>
        <w:t xml:space="preserve"> as arrows (beta-sheets) and helices (alpha-helix). Invariant residues</w:t>
      </w:r>
      <w:r>
        <w:rPr>
          <w:rFonts w:cstheme="minorHAnsi"/>
          <w:lang w:val="en-US"/>
        </w:rPr>
        <w:t xml:space="preserve">: </w:t>
      </w:r>
      <w:r w:rsidRPr="002E77C1">
        <w:rPr>
          <w:rFonts w:cstheme="minorHAnsi"/>
          <w:lang w:val="en-US"/>
        </w:rPr>
        <w:t>red background</w:t>
      </w:r>
      <w:r>
        <w:rPr>
          <w:rFonts w:cstheme="minorHAnsi"/>
          <w:lang w:val="en-US"/>
        </w:rPr>
        <w:t xml:space="preserve">; </w:t>
      </w:r>
      <w:r w:rsidRPr="002E77C1">
        <w:rPr>
          <w:rFonts w:cstheme="minorHAnsi"/>
          <w:lang w:val="en-US"/>
        </w:rPr>
        <w:t>similar residues</w:t>
      </w:r>
      <w:r>
        <w:rPr>
          <w:rFonts w:cstheme="minorHAnsi"/>
          <w:lang w:val="en-US"/>
        </w:rPr>
        <w:t xml:space="preserve">: </w:t>
      </w:r>
      <w:r w:rsidRPr="002E77C1">
        <w:rPr>
          <w:rFonts w:cstheme="minorHAnsi"/>
          <w:lang w:val="en-US"/>
        </w:rPr>
        <w:t xml:space="preserve">red on white background. </w:t>
      </w:r>
      <w:r>
        <w:rPr>
          <w:rFonts w:cstheme="minorHAnsi"/>
          <w:lang w:val="en-US"/>
        </w:rPr>
        <w:t>C</w:t>
      </w:r>
      <w:r w:rsidRPr="002E77C1">
        <w:rPr>
          <w:rFonts w:cstheme="minorHAnsi"/>
          <w:lang w:val="en-US"/>
        </w:rPr>
        <w:t>atalytic residues</w:t>
      </w:r>
      <w:r>
        <w:rPr>
          <w:rFonts w:cstheme="minorHAnsi"/>
          <w:lang w:val="en-US"/>
        </w:rPr>
        <w:t xml:space="preserve"> </w:t>
      </w:r>
      <w:r w:rsidRPr="002E77C1">
        <w:rPr>
          <w:rFonts w:cstheme="minorHAnsi"/>
          <w:lang w:val="en-US"/>
        </w:rPr>
        <w:t>invariant in all sequences</w:t>
      </w:r>
      <w:r w:rsidR="00AE6AC1" w:rsidRPr="00AE6AC1">
        <w:rPr>
          <w:rFonts w:cstheme="minorHAnsi"/>
          <w:lang w:val="en-US"/>
        </w:rPr>
        <w:t xml:space="preserve"> </w:t>
      </w:r>
      <w:r w:rsidR="00AE6AC1" w:rsidRPr="002E77C1">
        <w:rPr>
          <w:rFonts w:cstheme="minorHAnsi"/>
          <w:lang w:val="en-US"/>
        </w:rPr>
        <w:t>are colored</w:t>
      </w:r>
      <w:r w:rsidR="00AE6AC1">
        <w:rPr>
          <w:rFonts w:cstheme="minorHAnsi"/>
          <w:lang w:val="en-US"/>
        </w:rPr>
        <w:t xml:space="preserve"> </w:t>
      </w:r>
      <w:r w:rsidRPr="002E77C1">
        <w:rPr>
          <w:rFonts w:cstheme="minorHAnsi"/>
          <w:lang w:val="en-US"/>
        </w:rPr>
        <w:t xml:space="preserve">blue. Hydrophobic residues that mediate specific sugar ring interactions in binding subsites -1 and -2 are colored green. These were identified based on the complex structure of </w:t>
      </w:r>
      <w:proofErr w:type="spellStart"/>
      <w:r w:rsidRPr="002E77C1">
        <w:rPr>
          <w:rFonts w:cstheme="minorHAnsi"/>
          <w:lang w:val="en-US"/>
        </w:rPr>
        <w:t>ZgLamC</w:t>
      </w:r>
      <w:proofErr w:type="spellEnd"/>
      <w:r w:rsidRPr="002E77C1">
        <w:rPr>
          <w:rFonts w:cstheme="minorHAnsi"/>
          <w:lang w:val="en-US"/>
        </w:rPr>
        <w:t xml:space="preserve"> 4CTE from </w:t>
      </w:r>
      <w:r w:rsidR="00AE6AC1">
        <w:rPr>
          <w:rFonts w:cstheme="minorHAnsi"/>
          <w:i/>
          <w:lang w:val="en-US"/>
        </w:rPr>
        <w:t>Z.</w:t>
      </w:r>
      <w:r w:rsidRPr="00686A47">
        <w:rPr>
          <w:rFonts w:cstheme="minorHAnsi"/>
          <w:i/>
          <w:lang w:val="en-US"/>
        </w:rPr>
        <w:t xml:space="preserve"> galactanivorans</w:t>
      </w:r>
      <w:r w:rsidRPr="002E77C1">
        <w:rPr>
          <w:rFonts w:cstheme="minorHAnsi"/>
          <w:lang w:val="en-US"/>
        </w:rPr>
        <w:t xml:space="preserve"> with a </w:t>
      </w:r>
      <w:proofErr w:type="spellStart"/>
      <w:r w:rsidRPr="002E77C1">
        <w:rPr>
          <w:rFonts w:cstheme="minorHAnsi"/>
          <w:lang w:val="en-US"/>
        </w:rPr>
        <w:t>thio</w:t>
      </w:r>
      <w:proofErr w:type="spellEnd"/>
      <w:r w:rsidRPr="002E77C1">
        <w:rPr>
          <w:rFonts w:cstheme="minorHAnsi"/>
          <w:lang w:val="en-US"/>
        </w:rPr>
        <w:t>-oligosaccharide mimicking the natural substrate.</w:t>
      </w:r>
      <w:r>
        <w:rPr>
          <w:rFonts w:cstheme="minorHAnsi"/>
          <w:lang w:val="en-US"/>
        </w:rPr>
        <w:t xml:space="preserve"> B: FT-ICR-MS spectrum of exometabolites detected in phase M1, revealing the presence of multiple laminarin oligomers (1: </w:t>
      </w:r>
      <w:proofErr w:type="spellStart"/>
      <w:r>
        <w:rPr>
          <w:rFonts w:cstheme="minorHAnsi"/>
          <w:lang w:val="en-US"/>
        </w:rPr>
        <w:t>l</w:t>
      </w:r>
      <w:r w:rsidRPr="003E3585">
        <w:rPr>
          <w:rFonts w:cstheme="minorHAnsi"/>
          <w:lang w:val="en-US"/>
        </w:rPr>
        <w:t>aminaribiose</w:t>
      </w:r>
      <w:proofErr w:type="spellEnd"/>
      <w:r>
        <w:rPr>
          <w:rFonts w:cstheme="minorHAnsi"/>
          <w:lang w:val="en-US"/>
        </w:rPr>
        <w:t xml:space="preserve">, 2: </w:t>
      </w:r>
      <w:proofErr w:type="spellStart"/>
      <w:r>
        <w:rPr>
          <w:rFonts w:cstheme="minorHAnsi"/>
          <w:lang w:val="en-US"/>
        </w:rPr>
        <w:t>l</w:t>
      </w:r>
      <w:r w:rsidRPr="003E3585">
        <w:rPr>
          <w:rFonts w:cstheme="minorHAnsi"/>
          <w:lang w:val="en-US"/>
        </w:rPr>
        <w:t>aminaritriose</w:t>
      </w:r>
      <w:proofErr w:type="spellEnd"/>
      <w:r>
        <w:rPr>
          <w:rFonts w:cstheme="minorHAnsi"/>
          <w:lang w:val="en-US"/>
        </w:rPr>
        <w:t xml:space="preserve">; 3: </w:t>
      </w:r>
      <w:proofErr w:type="spellStart"/>
      <w:r>
        <w:rPr>
          <w:rFonts w:cstheme="minorHAnsi"/>
          <w:lang w:val="en-US"/>
        </w:rPr>
        <w:t>laminaritetraose</w:t>
      </w:r>
      <w:proofErr w:type="spellEnd"/>
      <w:r>
        <w:rPr>
          <w:rFonts w:cstheme="minorHAnsi"/>
          <w:lang w:val="en-US"/>
        </w:rPr>
        <w:t xml:space="preserve">; 4: </w:t>
      </w:r>
      <w:proofErr w:type="spellStart"/>
      <w:r>
        <w:rPr>
          <w:rFonts w:cstheme="minorHAnsi"/>
          <w:lang w:val="en-US"/>
        </w:rPr>
        <w:t>l</w:t>
      </w:r>
      <w:r w:rsidRPr="003E3585">
        <w:rPr>
          <w:rFonts w:cstheme="minorHAnsi"/>
          <w:lang w:val="en-US"/>
        </w:rPr>
        <w:t>a</w:t>
      </w:r>
      <w:r>
        <w:rPr>
          <w:rFonts w:cstheme="minorHAnsi"/>
          <w:lang w:val="en-US"/>
        </w:rPr>
        <w:t>minaripentaose</w:t>
      </w:r>
      <w:proofErr w:type="spellEnd"/>
      <w:r>
        <w:rPr>
          <w:rFonts w:cstheme="minorHAnsi"/>
          <w:lang w:val="en-US"/>
        </w:rPr>
        <w:t xml:space="preserve">; 5: </w:t>
      </w:r>
      <w:proofErr w:type="spellStart"/>
      <w:r>
        <w:rPr>
          <w:rFonts w:cstheme="minorHAnsi"/>
          <w:lang w:val="en-US"/>
        </w:rPr>
        <w:t>l</w:t>
      </w:r>
      <w:r w:rsidRPr="003E3585">
        <w:rPr>
          <w:rFonts w:cstheme="minorHAnsi"/>
          <w:lang w:val="en-US"/>
        </w:rPr>
        <w:t>aminarihexaose</w:t>
      </w:r>
      <w:proofErr w:type="spellEnd"/>
      <w:r>
        <w:rPr>
          <w:rFonts w:cstheme="minorHAnsi"/>
          <w:lang w:val="en-US"/>
        </w:rPr>
        <w:t xml:space="preserve">; 6: </w:t>
      </w:r>
      <w:proofErr w:type="spellStart"/>
      <w:r>
        <w:rPr>
          <w:rFonts w:cstheme="minorHAnsi"/>
          <w:lang w:val="en-US"/>
        </w:rPr>
        <w:t>laminariheptaose</w:t>
      </w:r>
      <w:proofErr w:type="spellEnd"/>
      <w:r>
        <w:rPr>
          <w:rFonts w:cstheme="minorHAnsi"/>
          <w:lang w:val="en-US"/>
        </w:rPr>
        <w:t xml:space="preserve">; 7: </w:t>
      </w:r>
      <w:proofErr w:type="spellStart"/>
      <w:r>
        <w:rPr>
          <w:rFonts w:cstheme="minorHAnsi"/>
          <w:lang w:val="en-US"/>
        </w:rPr>
        <w:t>laminaroktaose</w:t>
      </w:r>
      <w:proofErr w:type="spellEnd"/>
      <w:r>
        <w:rPr>
          <w:rFonts w:cstheme="minorHAnsi"/>
          <w:lang w:val="en-US"/>
        </w:rPr>
        <w:t xml:space="preserve">; 8: </w:t>
      </w:r>
      <w:proofErr w:type="spellStart"/>
      <w:r>
        <w:rPr>
          <w:rFonts w:cstheme="minorHAnsi"/>
          <w:lang w:val="en-US"/>
        </w:rPr>
        <w:t>laminarithetaose</w:t>
      </w:r>
      <w:proofErr w:type="spellEnd"/>
      <w:r>
        <w:rPr>
          <w:rFonts w:cstheme="minorHAnsi"/>
          <w:lang w:val="en-US"/>
        </w:rPr>
        <w:t xml:space="preserve">). Mass shifts for oligomers with &gt;4 glucose units are related to ionization adducts. </w:t>
      </w:r>
    </w:p>
    <w:p w:rsidR="00553A05" w:rsidRPr="00640D8E" w:rsidRDefault="00553A05" w:rsidP="00553A05">
      <w:pPr>
        <w:spacing w:line="480" w:lineRule="auto"/>
        <w:jc w:val="both"/>
        <w:outlineLvl w:val="0"/>
        <w:rPr>
          <w:rFonts w:cstheme="minorHAnsi"/>
          <w:b/>
          <w:lang w:val="en-US"/>
        </w:rPr>
      </w:pPr>
      <w:r>
        <w:rPr>
          <w:rFonts w:cstheme="minorHAnsi"/>
          <w:b/>
          <w:lang w:val="en-US"/>
        </w:rPr>
        <w:t>F</w:t>
      </w:r>
      <w:r w:rsidRPr="009760DB">
        <w:rPr>
          <w:rFonts w:cstheme="minorHAnsi"/>
          <w:b/>
          <w:lang w:val="en-US"/>
        </w:rPr>
        <w:t>igure S</w:t>
      </w:r>
      <w:r>
        <w:rPr>
          <w:rFonts w:cstheme="minorHAnsi"/>
          <w:b/>
          <w:lang w:val="en-US"/>
        </w:rPr>
        <w:t>4</w:t>
      </w:r>
      <w:r w:rsidRPr="00100C66">
        <w:rPr>
          <w:rFonts w:cstheme="minorHAnsi"/>
          <w:lang w:val="en-US"/>
        </w:rPr>
        <w:t xml:space="preserve"> </w:t>
      </w:r>
      <w:r w:rsidR="00746AE9">
        <w:rPr>
          <w:rFonts w:cstheme="minorHAnsi"/>
          <w:lang w:val="en-US"/>
        </w:rPr>
        <w:t xml:space="preserve">(pdf) </w:t>
      </w:r>
      <w:r>
        <w:rPr>
          <w:rFonts w:cstheme="minorHAnsi"/>
          <w:lang w:val="en-US"/>
        </w:rPr>
        <w:t>G</w:t>
      </w:r>
      <w:r w:rsidRPr="00100C66">
        <w:rPr>
          <w:rFonts w:cstheme="minorHAnsi"/>
          <w:lang w:val="en-US"/>
        </w:rPr>
        <w:t xml:space="preserve">rowth </w:t>
      </w:r>
      <w:r>
        <w:rPr>
          <w:rFonts w:cstheme="minorHAnsi"/>
          <w:lang w:val="en-US"/>
        </w:rPr>
        <w:t xml:space="preserve">of </w:t>
      </w:r>
      <w:r w:rsidRPr="00D5780F">
        <w:rPr>
          <w:rFonts w:cstheme="minorHAnsi"/>
          <w:i/>
          <w:lang w:val="en-US"/>
        </w:rPr>
        <w:t>A</w:t>
      </w:r>
      <w:r>
        <w:rPr>
          <w:rFonts w:cstheme="minorHAnsi"/>
          <w:i/>
          <w:lang w:val="en-US"/>
        </w:rPr>
        <w:t xml:space="preserve">. </w:t>
      </w:r>
      <w:r w:rsidRPr="00D5780F">
        <w:rPr>
          <w:rFonts w:cstheme="minorHAnsi"/>
          <w:i/>
          <w:lang w:val="en-US"/>
        </w:rPr>
        <w:t>macleodii</w:t>
      </w:r>
      <w:r>
        <w:rPr>
          <w:rFonts w:cstheme="minorHAnsi"/>
          <w:lang w:val="en-US"/>
        </w:rPr>
        <w:t xml:space="preserve"> 83-1 with</w:t>
      </w:r>
      <w:r w:rsidRPr="00100C66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 xml:space="preserve">(A) </w:t>
      </w:r>
      <w:r w:rsidRPr="00100C66">
        <w:rPr>
          <w:rFonts w:cstheme="minorHAnsi"/>
          <w:lang w:val="en-US"/>
        </w:rPr>
        <w:t>glucose, laminarin or pectin</w:t>
      </w:r>
      <w:r>
        <w:rPr>
          <w:rFonts w:cstheme="minorHAnsi"/>
          <w:lang w:val="en-US"/>
        </w:rPr>
        <w:t xml:space="preserve"> alone and (B) pectin and alginate in combination (means of three or two biological replicates per sample, respectively).</w:t>
      </w:r>
    </w:p>
    <w:p w:rsidR="00013E32" w:rsidRPr="0006248E" w:rsidRDefault="00553A05" w:rsidP="0006248E">
      <w:pPr>
        <w:spacing w:line="480" w:lineRule="auto"/>
        <w:jc w:val="both"/>
        <w:outlineLvl w:val="0"/>
        <w:rPr>
          <w:rFonts w:cstheme="minorHAnsi"/>
          <w:lang w:val="en-US"/>
        </w:rPr>
      </w:pPr>
      <w:r w:rsidRPr="009930EE">
        <w:rPr>
          <w:rFonts w:cstheme="minorHAnsi"/>
          <w:b/>
          <w:lang w:val="en-US"/>
        </w:rPr>
        <w:t>Figure S</w:t>
      </w:r>
      <w:r>
        <w:rPr>
          <w:rFonts w:cstheme="minorHAnsi"/>
          <w:b/>
          <w:lang w:val="en-US"/>
        </w:rPr>
        <w:t>5</w:t>
      </w:r>
      <w:r>
        <w:rPr>
          <w:rFonts w:cstheme="minorHAnsi"/>
          <w:lang w:val="en-US"/>
        </w:rPr>
        <w:t xml:space="preserve"> </w:t>
      </w:r>
      <w:r w:rsidR="00746AE9">
        <w:rPr>
          <w:rFonts w:cstheme="minorHAnsi"/>
          <w:lang w:val="en-US"/>
        </w:rPr>
        <w:t xml:space="preserve">(pdf) </w:t>
      </w:r>
      <w:r w:rsidRPr="009930EE">
        <w:rPr>
          <w:rFonts w:cstheme="minorHAnsi"/>
          <w:i/>
          <w:lang w:val="en-US"/>
        </w:rPr>
        <w:t xml:space="preserve">A. mediterranea </w:t>
      </w:r>
      <w:r>
        <w:rPr>
          <w:rFonts w:cstheme="minorHAnsi"/>
          <w:lang w:val="en-US"/>
        </w:rPr>
        <w:t xml:space="preserve">U7 does not grow on polymeric pectin due to the genomic absence of </w:t>
      </w:r>
      <w:r w:rsidR="00E502F6">
        <w:rPr>
          <w:rFonts w:cstheme="minorHAnsi"/>
          <w:lang w:val="en-US"/>
        </w:rPr>
        <w:t xml:space="preserve">pectate lyases in </w:t>
      </w:r>
      <w:r>
        <w:rPr>
          <w:rFonts w:cstheme="minorHAnsi"/>
          <w:lang w:val="en-US"/>
        </w:rPr>
        <w:t xml:space="preserve">PecPUL2 (means of three biological replicates per sample ± SD). </w:t>
      </w:r>
    </w:p>
    <w:sectPr w:rsidR="00013E32" w:rsidRPr="000624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3A05"/>
    <w:rsid w:val="00013E32"/>
    <w:rsid w:val="0006248E"/>
    <w:rsid w:val="000E1949"/>
    <w:rsid w:val="00175E4E"/>
    <w:rsid w:val="001825DD"/>
    <w:rsid w:val="001A168C"/>
    <w:rsid w:val="00240428"/>
    <w:rsid w:val="0026327A"/>
    <w:rsid w:val="003351CF"/>
    <w:rsid w:val="00365BF2"/>
    <w:rsid w:val="00387455"/>
    <w:rsid w:val="00553A05"/>
    <w:rsid w:val="00746AE9"/>
    <w:rsid w:val="00796E26"/>
    <w:rsid w:val="007A28A0"/>
    <w:rsid w:val="007B0BCD"/>
    <w:rsid w:val="00902227"/>
    <w:rsid w:val="00AE6AC1"/>
    <w:rsid w:val="00B46981"/>
    <w:rsid w:val="00BC1B23"/>
    <w:rsid w:val="00C476FB"/>
    <w:rsid w:val="00D12333"/>
    <w:rsid w:val="00D21CDD"/>
    <w:rsid w:val="00E50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53A05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53A05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602</Words>
  <Characters>3797</Characters>
  <Application>Microsoft Office Word</Application>
  <DocSecurity>0</DocSecurity>
  <Lines>31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Überschriften</vt:lpstr>
      </vt:variant>
      <vt:variant>
        <vt:i4>7</vt:i4>
      </vt:variant>
    </vt:vector>
  </HeadingPairs>
  <TitlesOfParts>
    <vt:vector size="8" baseType="lpstr">
      <vt:lpstr/>
      <vt:lpstr>Supplementary Material</vt:lpstr>
      <vt:lpstr>Table S3 (xlsx) Differential gene expression and protein abundance of PUL (highl</vt:lpstr>
      <vt:lpstr>Table S4 (xlsx) Detection of A. macleodii gene transcripts related to catabolite</vt:lpstr>
      <vt:lpstr>Table S5 (xlsx) Abundance of A. macleodii 83-1 proteins in extra- vs. intracellu</vt:lpstr>
      <vt:lpstr>Table S6 (xlsx) Distribution of genes for pyrroloquinoline quinone (PQQ) biosynt</vt:lpstr>
      <vt:lpstr>Figure S4 (pdf) Growth of A. macleodii 83-1 with (A) glucose, laminarin or pecti</vt:lpstr>
      <vt:lpstr>Figure S5 (pdf) A. mediterranea U7 does not grow on polymeric pectin due to the </vt:lpstr>
    </vt:vector>
  </TitlesOfParts>
  <Company/>
  <LinksUpToDate>false</LinksUpToDate>
  <CharactersWithSpaces>4391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Matthias Wietz</dc:creator>
  <cp:lastModifiedBy>Matthias Wietz</cp:lastModifiedBy>
  <cp:revision>16</cp:revision>
  <dcterms:created xsi:type="dcterms:W3CDTF">2018-01-31T09:12:00Z</dcterms:created>
  <dcterms:modified xsi:type="dcterms:W3CDTF">2018-07-10T12:22:00Z</dcterms:modified>
</cp:coreProperties>
</file>