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BE6FD4" w14:textId="60B46954" w:rsidR="006B5CB2" w:rsidRDefault="00401A31" w:rsidP="00401A31">
      <w:pPr>
        <w:pStyle w:val="Title"/>
        <w:rPr>
          <w:lang w:val="en-US"/>
        </w:rPr>
      </w:pPr>
      <w:r>
        <w:rPr>
          <w:lang w:val="en-US"/>
        </w:rPr>
        <w:t xml:space="preserve">Modeling the diversity of interactions of </w:t>
      </w:r>
      <w:r w:rsidRPr="00401A31">
        <w:rPr>
          <w:i/>
          <w:iCs/>
          <w:lang w:val="en-US"/>
        </w:rPr>
        <w:t>Prochlorococcus</w:t>
      </w:r>
      <w:r>
        <w:rPr>
          <w:lang w:val="en-US"/>
        </w:rPr>
        <w:t xml:space="preserve"> (cyanobacteria) and Heterotrophs from the library</w:t>
      </w:r>
    </w:p>
    <w:p w14:paraId="0439B25B" w14:textId="347C03AF" w:rsidR="00401A31" w:rsidRDefault="00401A31" w:rsidP="00401A31">
      <w:pPr>
        <w:rPr>
          <w:lang w:val="en-US"/>
        </w:rPr>
      </w:pPr>
    </w:p>
    <w:p w14:paraId="14A61403" w14:textId="58047006" w:rsidR="00401A31" w:rsidRDefault="00401A31" w:rsidP="00401A31">
      <w:pPr>
        <w:pStyle w:val="Subtitle"/>
        <w:rPr>
          <w:lang w:val="en-US"/>
        </w:rPr>
      </w:pPr>
      <w:r>
        <w:rPr>
          <w:lang w:val="en-US"/>
        </w:rPr>
        <w:t>Osnat Weissberg</w:t>
      </w:r>
    </w:p>
    <w:p w14:paraId="3D4A6F6B" w14:textId="6A8DFB1B" w:rsidR="00401A31" w:rsidRDefault="00401A31" w:rsidP="00401A31">
      <w:pPr>
        <w:pStyle w:val="Subtitle"/>
        <w:jc w:val="right"/>
        <w:rPr>
          <w:lang w:val="en-US"/>
        </w:rPr>
      </w:pPr>
      <w:r>
        <w:rPr>
          <w:lang w:val="en-US"/>
        </w:rPr>
        <w:t>November 2021</w:t>
      </w:r>
    </w:p>
    <w:p w14:paraId="72E0E2C8" w14:textId="77777777" w:rsidR="00401A31" w:rsidRDefault="00401A31" w:rsidP="00401A31">
      <w:pPr>
        <w:pStyle w:val="Heading1"/>
        <w:numPr>
          <w:ilvl w:val="0"/>
          <w:numId w:val="1"/>
        </w:numPr>
        <w:rPr>
          <w:lang w:val="en-US"/>
        </w:rPr>
      </w:pPr>
      <w:r>
        <w:rPr>
          <w:lang w:val="en-US"/>
        </w:rPr>
        <w:t>Introduction</w:t>
      </w:r>
    </w:p>
    <w:p w14:paraId="2F608E69" w14:textId="77777777" w:rsidR="00E103ED" w:rsidRDefault="00401A31" w:rsidP="00401A31">
      <w:pPr>
        <w:rPr>
          <w:lang w:val="en-US"/>
        </w:rPr>
      </w:pPr>
      <w:r w:rsidRPr="00401A31">
        <w:rPr>
          <w:i/>
          <w:iCs/>
          <w:lang w:val="en-US"/>
        </w:rPr>
        <w:t>Prochlorococcus</w:t>
      </w:r>
      <w:r>
        <w:rPr>
          <w:lang w:val="en-US"/>
        </w:rPr>
        <w:t xml:space="preserve"> in the lab exhibit a range of interaction phenotypes when co-cultured with diverse heterotrophic bacteria. Interaction</w:t>
      </w:r>
      <w:r w:rsidR="00E103ED">
        <w:rPr>
          <w:lang w:val="en-US"/>
        </w:rPr>
        <w:t>s</w:t>
      </w:r>
      <w:r>
        <w:rPr>
          <w:lang w:val="en-US"/>
        </w:rPr>
        <w:t xml:space="preserve"> range from synergistic</w:t>
      </w:r>
      <w:r w:rsidR="00C17B2D" w:rsidRPr="00C17B2D">
        <w:rPr>
          <w:lang w:val="en-US"/>
        </w:rPr>
        <w:t xml:space="preserve"> </w:t>
      </w:r>
      <w:r w:rsidR="00C17B2D">
        <w:rPr>
          <w:lang w:val="en-US"/>
        </w:rPr>
        <w:t xml:space="preserve">to antagonistic interaction. When co-cultured with some strains, </w:t>
      </w:r>
      <w:r w:rsidR="00C17B2D" w:rsidRPr="00C17B2D">
        <w:rPr>
          <w:i/>
          <w:iCs/>
          <w:lang w:val="en-US"/>
        </w:rPr>
        <w:t>Prochlorococcus</w:t>
      </w:r>
      <w:r w:rsidR="00C17B2D">
        <w:rPr>
          <w:lang w:val="en-US"/>
        </w:rPr>
        <w:t xml:space="preserve"> can survive </w:t>
      </w:r>
      <w:r>
        <w:rPr>
          <w:lang w:val="en-US"/>
        </w:rPr>
        <w:t xml:space="preserve">under </w:t>
      </w:r>
      <w:r w:rsidR="00C17B2D">
        <w:rPr>
          <w:lang w:val="en-US"/>
        </w:rPr>
        <w:t xml:space="preserve">Nitrogen </w:t>
      </w:r>
      <w:r>
        <w:rPr>
          <w:lang w:val="en-US"/>
        </w:rPr>
        <w:t>starvation stress,</w:t>
      </w:r>
      <w:r w:rsidR="00E103ED">
        <w:rPr>
          <w:lang w:val="en-US"/>
        </w:rPr>
        <w:t xml:space="preserve"> exhibiting positive interaction. Other strains inhibit </w:t>
      </w:r>
      <w:r w:rsidR="00E103ED" w:rsidRPr="00B973F0">
        <w:rPr>
          <w:i/>
          <w:iCs/>
          <w:lang w:val="en-US"/>
        </w:rPr>
        <w:t>Prochlorococcus</w:t>
      </w:r>
      <w:r w:rsidR="00E103ED">
        <w:rPr>
          <w:lang w:val="en-US"/>
        </w:rPr>
        <w:t xml:space="preserve"> growth entirely, resulting in no growth or in lower fluorescence.</w:t>
      </w:r>
    </w:p>
    <w:p w14:paraId="2DCC844C" w14:textId="50DE6BEC" w:rsidR="00401A31" w:rsidRDefault="00401A31" w:rsidP="00401A31">
      <w:pPr>
        <w:rPr>
          <w:lang w:val="en-US"/>
        </w:rPr>
      </w:pPr>
      <w:r>
        <w:rPr>
          <w:lang w:val="en-US"/>
        </w:rPr>
        <w:t xml:space="preserve">Specifically, in the case of </w:t>
      </w:r>
      <w:r w:rsidRPr="00B973F0">
        <w:rPr>
          <w:i/>
          <w:iCs/>
          <w:lang w:val="en-US"/>
        </w:rPr>
        <w:t>Alteromonas</w:t>
      </w:r>
      <w:r>
        <w:rPr>
          <w:lang w:val="en-US"/>
        </w:rPr>
        <w:t xml:space="preserve">, both partners exhibit higher cell density (orders of magnitude higher), and </w:t>
      </w:r>
      <w:r w:rsidRPr="00B973F0">
        <w:rPr>
          <w:i/>
          <w:iCs/>
          <w:lang w:val="en-US"/>
        </w:rPr>
        <w:t>Prochlorococcus</w:t>
      </w:r>
      <w:r>
        <w:rPr>
          <w:lang w:val="en-US"/>
        </w:rPr>
        <w:t xml:space="preserve"> </w:t>
      </w:r>
      <w:r w:rsidR="00E103ED">
        <w:rPr>
          <w:lang w:val="en-US"/>
        </w:rPr>
        <w:t xml:space="preserve">can </w:t>
      </w:r>
      <w:r>
        <w:rPr>
          <w:lang w:val="en-US"/>
        </w:rPr>
        <w:t>revive when transferred to fresh media (which it cannot do when grown axenically).</w:t>
      </w:r>
    </w:p>
    <w:p w14:paraId="534023EC" w14:textId="235E7E3C" w:rsidR="003524FD" w:rsidRDefault="003524FD" w:rsidP="003524FD">
      <w:pPr>
        <w:pStyle w:val="Heading1"/>
        <w:rPr>
          <w:lang w:val="en-US"/>
        </w:rPr>
      </w:pPr>
      <w:r>
        <w:rPr>
          <w:lang w:val="en-US"/>
        </w:rPr>
        <w:t xml:space="preserve">Growth Phenotypes of </w:t>
      </w:r>
      <w:r w:rsidRPr="003524FD">
        <w:rPr>
          <w:i/>
          <w:iCs/>
          <w:lang w:val="en-US"/>
        </w:rPr>
        <w:t>Prochlorococcus</w:t>
      </w:r>
    </w:p>
    <w:p w14:paraId="7FDF0F87" w14:textId="223AACAF" w:rsidR="00E103ED" w:rsidRDefault="00E103ED" w:rsidP="00E103ED">
      <w:pPr>
        <w:rPr>
          <w:lang w:val="en-US"/>
        </w:rPr>
      </w:pPr>
      <w:r>
        <w:rPr>
          <w:lang w:val="en-US"/>
        </w:rPr>
        <w:t xml:space="preserve">I have co-cultured </w:t>
      </w:r>
      <w:r w:rsidRPr="003524FD">
        <w:rPr>
          <w:i/>
          <w:iCs/>
          <w:lang w:val="en-US"/>
        </w:rPr>
        <w:t>Prochlorococcus</w:t>
      </w:r>
      <w:r>
        <w:rPr>
          <w:lang w:val="en-US"/>
        </w:rPr>
        <w:t xml:space="preserve"> med4 with 9 different bacteria strains for 129 days under nitrogen stress conditions</w:t>
      </w:r>
      <w:r w:rsidR="002D0E0B">
        <w:rPr>
          <w:lang w:val="en-US"/>
        </w:rPr>
        <w:t xml:space="preserve"> (pro99 low N)</w:t>
      </w:r>
      <w:r>
        <w:rPr>
          <w:lang w:val="en-US"/>
        </w:rPr>
        <w:t>. Viability of the co-cultures was checked by transferring to a fresh media on days 42, 60, 81, 129. The resulting growth curves are clustered into 4 different interaction phenotypes</w:t>
      </w:r>
      <w:r w:rsidR="003524FD">
        <w:rPr>
          <w:lang w:val="en-US"/>
        </w:rPr>
        <w:t>.</w:t>
      </w:r>
    </w:p>
    <w:p w14:paraId="3FA0DF98" w14:textId="49ECFFBA" w:rsidR="002D0E0B" w:rsidRDefault="002D0E0B" w:rsidP="002D0E0B">
      <w:pPr>
        <w:rPr>
          <w:lang w:val="en-US"/>
        </w:rPr>
      </w:pPr>
      <w:r w:rsidRPr="00B973F0">
        <w:rPr>
          <w:i/>
          <w:iCs/>
          <w:lang w:val="en-US"/>
        </w:rPr>
        <w:t>Prochlorococcus</w:t>
      </w:r>
      <w:r>
        <w:rPr>
          <w:lang w:val="en-US"/>
        </w:rPr>
        <w:t xml:space="preserve"> growth was </w:t>
      </w:r>
      <w:r w:rsidR="00127434">
        <w:rPr>
          <w:lang w:val="en-US"/>
        </w:rPr>
        <w:t xml:space="preserve">measured </w:t>
      </w:r>
      <w:r>
        <w:rPr>
          <w:lang w:val="en-US"/>
        </w:rPr>
        <w:t xml:space="preserve">by auto fluorescence, a proxy for </w:t>
      </w:r>
      <w:r w:rsidRPr="00B973F0">
        <w:rPr>
          <w:i/>
          <w:iCs/>
          <w:lang w:val="en-US"/>
        </w:rPr>
        <w:t>Prochlorococcus</w:t>
      </w:r>
      <w:r>
        <w:rPr>
          <w:lang w:val="en-US"/>
        </w:rPr>
        <w:t xml:space="preserve"> cell numbers</w:t>
      </w:r>
      <w:r w:rsidR="00127434">
        <w:rPr>
          <w:lang w:val="en-US"/>
        </w:rPr>
        <w:t xml:space="preserve"> during exponential growth and decline </w:t>
      </w:r>
      <w:r w:rsidR="00127434" w:rsidRPr="00127434">
        <w:rPr>
          <w:highlight w:val="yellow"/>
          <w:lang w:val="en-US"/>
        </w:rPr>
        <w:t>(but not around peak growth)</w:t>
      </w:r>
      <w:r>
        <w:rPr>
          <w:lang w:val="en-US"/>
        </w:rPr>
        <w:t>. Flow cytometry was run on the inoculated culture on days 20, 42, 60, 81, 129. And the viability of the heterotrophs cultures was measured by MPN on day 129 of the inoculated culture</w:t>
      </w:r>
      <w:r w:rsidR="000C4412">
        <w:rPr>
          <w:lang w:val="en-US"/>
        </w:rPr>
        <w:t>.</w:t>
      </w:r>
    </w:p>
    <w:p w14:paraId="25A26D26" w14:textId="6E7BA34A" w:rsidR="003524FD" w:rsidRDefault="002D0E0B" w:rsidP="00E103ED">
      <w:pPr>
        <w:rPr>
          <w:lang w:val="en-US"/>
        </w:rPr>
      </w:pPr>
      <w:r>
        <w:rPr>
          <w:lang w:val="en-US"/>
        </w:rPr>
        <w:t>Heterotroph Strains used are listed in the table below:</w:t>
      </w:r>
    </w:p>
    <w:tbl>
      <w:tblPr>
        <w:tblStyle w:val="GridTable6Colorful-Accent1"/>
        <w:tblW w:w="9098" w:type="dxa"/>
        <w:tblLayout w:type="fixed"/>
        <w:tblCellMar>
          <w:left w:w="43" w:type="dxa"/>
          <w:right w:w="43" w:type="dxa"/>
        </w:tblCellMar>
        <w:tblLook w:val="06A0" w:firstRow="1" w:lastRow="0" w:firstColumn="1" w:lastColumn="0" w:noHBand="1" w:noVBand="1"/>
      </w:tblPr>
      <w:tblGrid>
        <w:gridCol w:w="818"/>
        <w:gridCol w:w="1787"/>
        <w:gridCol w:w="720"/>
        <w:gridCol w:w="4230"/>
        <w:gridCol w:w="720"/>
        <w:gridCol w:w="823"/>
      </w:tblGrid>
      <w:tr w:rsidR="007D11B5" w:rsidRPr="00BE2070" w14:paraId="67A75EBA" w14:textId="399DF23D" w:rsidTr="00BE207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18" w:type="dxa"/>
          </w:tcPr>
          <w:p w14:paraId="26DEFADC" w14:textId="3F93396B" w:rsidR="007D11B5" w:rsidRPr="00BE2070" w:rsidRDefault="007D11B5" w:rsidP="00FB6DFB">
            <w:pPr>
              <w:rPr>
                <w:sz w:val="16"/>
                <w:szCs w:val="16"/>
              </w:rPr>
            </w:pPr>
            <w:r w:rsidRPr="00BE2070">
              <w:rPr>
                <w:sz w:val="16"/>
                <w:szCs w:val="16"/>
              </w:rPr>
              <w:t>Group</w:t>
            </w:r>
          </w:p>
        </w:tc>
        <w:tc>
          <w:tcPr>
            <w:tcW w:w="1787" w:type="dxa"/>
            <w:noWrap/>
            <w:hideMark/>
          </w:tcPr>
          <w:p w14:paraId="100C2BB7" w14:textId="2B16DB12" w:rsidR="007D11B5" w:rsidRPr="00BE2070" w:rsidRDefault="007D11B5" w:rsidP="00FB6DFB">
            <w:pPr>
              <w:cnfStyle w:val="100000000000" w:firstRow="1" w:lastRow="0" w:firstColumn="0" w:lastColumn="0" w:oddVBand="0" w:evenVBand="0" w:oddHBand="0" w:evenHBand="0" w:firstRowFirstColumn="0" w:firstRowLastColumn="0" w:lastRowFirstColumn="0" w:lastRowLastColumn="0"/>
              <w:rPr>
                <w:sz w:val="16"/>
                <w:szCs w:val="16"/>
              </w:rPr>
            </w:pPr>
            <w:r w:rsidRPr="00BE2070">
              <w:rPr>
                <w:sz w:val="16"/>
                <w:szCs w:val="16"/>
              </w:rPr>
              <w:t>Name</w:t>
            </w:r>
          </w:p>
        </w:tc>
        <w:tc>
          <w:tcPr>
            <w:tcW w:w="720" w:type="dxa"/>
            <w:noWrap/>
            <w:hideMark/>
          </w:tcPr>
          <w:p w14:paraId="19FBB40A" w14:textId="77777777" w:rsidR="007D11B5" w:rsidRPr="00BE2070" w:rsidRDefault="007D11B5" w:rsidP="00FB6DFB">
            <w:pPr>
              <w:cnfStyle w:val="100000000000" w:firstRow="1" w:lastRow="0" w:firstColumn="0" w:lastColumn="0" w:oddVBand="0" w:evenVBand="0" w:oddHBand="0" w:evenHBand="0" w:firstRowFirstColumn="0" w:firstRowLastColumn="0" w:lastRowFirstColumn="0" w:lastRowLastColumn="0"/>
              <w:rPr>
                <w:sz w:val="16"/>
                <w:szCs w:val="16"/>
              </w:rPr>
            </w:pPr>
            <w:r w:rsidRPr="00BE2070">
              <w:rPr>
                <w:sz w:val="16"/>
                <w:szCs w:val="16"/>
              </w:rPr>
              <w:t>Class</w:t>
            </w:r>
          </w:p>
        </w:tc>
        <w:tc>
          <w:tcPr>
            <w:tcW w:w="4230" w:type="dxa"/>
            <w:noWrap/>
            <w:hideMark/>
          </w:tcPr>
          <w:p w14:paraId="632398BC" w14:textId="63D5512F" w:rsidR="007D11B5" w:rsidRPr="00BE2070" w:rsidRDefault="007D11B5" w:rsidP="00FB6DFB">
            <w:pPr>
              <w:cnfStyle w:val="100000000000" w:firstRow="1" w:lastRow="0" w:firstColumn="0" w:lastColumn="0" w:oddVBand="0" w:evenVBand="0" w:oddHBand="0" w:evenHBand="0" w:firstRowFirstColumn="0" w:firstRowLastColumn="0" w:lastRowFirstColumn="0" w:lastRowLastColumn="0"/>
              <w:rPr>
                <w:sz w:val="16"/>
                <w:szCs w:val="16"/>
              </w:rPr>
            </w:pPr>
            <w:r w:rsidRPr="00BE2070">
              <w:rPr>
                <w:sz w:val="16"/>
                <w:szCs w:val="16"/>
              </w:rPr>
              <w:t>Reason Selected</w:t>
            </w:r>
          </w:p>
        </w:tc>
        <w:tc>
          <w:tcPr>
            <w:tcW w:w="720" w:type="dxa"/>
          </w:tcPr>
          <w:p w14:paraId="78B6DF35" w14:textId="37400562" w:rsidR="007D11B5" w:rsidRPr="00BE2070" w:rsidRDefault="007D11B5" w:rsidP="00FB6DFB">
            <w:pPr>
              <w:cnfStyle w:val="100000000000" w:firstRow="1" w:lastRow="0" w:firstColumn="0" w:lastColumn="0" w:oddVBand="0" w:evenVBand="0" w:oddHBand="0" w:evenHBand="0" w:firstRowFirstColumn="0" w:firstRowLastColumn="0" w:lastRowFirstColumn="0" w:lastRowLastColumn="0"/>
              <w:rPr>
                <w:sz w:val="16"/>
                <w:szCs w:val="16"/>
              </w:rPr>
            </w:pPr>
            <w:r w:rsidRPr="00BE2070">
              <w:rPr>
                <w:sz w:val="16"/>
                <w:szCs w:val="16"/>
              </w:rPr>
              <w:t>Initial conc. cells/ml</w:t>
            </w:r>
          </w:p>
        </w:tc>
        <w:tc>
          <w:tcPr>
            <w:tcW w:w="823" w:type="dxa"/>
          </w:tcPr>
          <w:p w14:paraId="5D4DE312" w14:textId="14FC9204" w:rsidR="007D11B5" w:rsidRPr="00BE2070" w:rsidRDefault="007D11B5" w:rsidP="00FB6DFB">
            <w:pPr>
              <w:cnfStyle w:val="100000000000" w:firstRow="1" w:lastRow="0" w:firstColumn="0" w:lastColumn="0" w:oddVBand="0" w:evenVBand="0" w:oddHBand="0" w:evenHBand="0" w:firstRowFirstColumn="0" w:firstRowLastColumn="0" w:lastRowFirstColumn="0" w:lastRowLastColumn="0"/>
              <w:rPr>
                <w:sz w:val="16"/>
                <w:szCs w:val="16"/>
              </w:rPr>
            </w:pPr>
            <w:r w:rsidRPr="00BE2070">
              <w:rPr>
                <w:sz w:val="16"/>
                <w:szCs w:val="16"/>
              </w:rPr>
              <w:t>MPN on day 120 cells/ml</w:t>
            </w:r>
          </w:p>
        </w:tc>
      </w:tr>
      <w:tr w:rsidR="007D11B5" w:rsidRPr="00BE2070" w14:paraId="1A396EFB" w14:textId="1CA776F5" w:rsidTr="00BE2070">
        <w:trPr>
          <w:trHeight w:val="300"/>
        </w:trPr>
        <w:tc>
          <w:tcPr>
            <w:cnfStyle w:val="001000000000" w:firstRow="0" w:lastRow="0" w:firstColumn="1" w:lastColumn="0" w:oddVBand="0" w:evenVBand="0" w:oddHBand="0" w:evenHBand="0" w:firstRowFirstColumn="0" w:firstRowLastColumn="0" w:lastRowFirstColumn="0" w:lastRowLastColumn="0"/>
            <w:tcW w:w="818" w:type="dxa"/>
          </w:tcPr>
          <w:p w14:paraId="7137247C" w14:textId="3683D6B3" w:rsidR="007D11B5" w:rsidRPr="00BE2070" w:rsidRDefault="007D11B5" w:rsidP="00FB6DFB">
            <w:pPr>
              <w:rPr>
                <w:color w:val="D95F02"/>
                <w:sz w:val="16"/>
                <w:szCs w:val="16"/>
              </w:rPr>
            </w:pPr>
            <w:r w:rsidRPr="00BE2070">
              <w:rPr>
                <w:color w:val="D95F02"/>
                <w:sz w:val="16"/>
                <w:szCs w:val="16"/>
              </w:rPr>
              <w:t>Sustained</w:t>
            </w:r>
          </w:p>
        </w:tc>
        <w:tc>
          <w:tcPr>
            <w:tcW w:w="1787" w:type="dxa"/>
            <w:noWrap/>
            <w:hideMark/>
          </w:tcPr>
          <w:p w14:paraId="1AE9FE22" w14:textId="70551069" w:rsidR="007D11B5" w:rsidRPr="006408F4" w:rsidRDefault="007D11B5" w:rsidP="00FB6DFB">
            <w:pPr>
              <w:cnfStyle w:val="000000000000" w:firstRow="0" w:lastRow="0" w:firstColumn="0" w:lastColumn="0" w:oddVBand="0" w:evenVBand="0" w:oddHBand="0" w:evenHBand="0" w:firstRowFirstColumn="0" w:firstRowLastColumn="0" w:lastRowFirstColumn="0" w:lastRowLastColumn="0"/>
              <w:rPr>
                <w:i/>
                <w:iCs/>
                <w:color w:val="D95F02"/>
                <w:sz w:val="16"/>
                <w:szCs w:val="16"/>
                <w:lang w:val="en-US"/>
              </w:rPr>
            </w:pPr>
            <w:r w:rsidRPr="006408F4">
              <w:rPr>
                <w:i/>
                <w:iCs/>
                <w:color w:val="D95F02"/>
                <w:sz w:val="16"/>
                <w:szCs w:val="16"/>
              </w:rPr>
              <w:t>Alteromonas macleodii</w:t>
            </w:r>
            <w:r w:rsidRPr="006408F4">
              <w:rPr>
                <w:i/>
                <w:iCs/>
                <w:color w:val="D95F02"/>
                <w:sz w:val="16"/>
                <w:szCs w:val="16"/>
                <w:lang w:val="en-US"/>
              </w:rPr>
              <w:t xml:space="preserve"> </w:t>
            </w:r>
            <w:r w:rsidRPr="006408F4">
              <w:rPr>
                <w:i/>
                <w:iCs/>
                <w:color w:val="D95F02"/>
                <w:sz w:val="16"/>
                <w:szCs w:val="16"/>
              </w:rPr>
              <w:t>HOT1A3</w:t>
            </w:r>
          </w:p>
        </w:tc>
        <w:tc>
          <w:tcPr>
            <w:tcW w:w="720" w:type="dxa"/>
            <w:noWrap/>
            <w:hideMark/>
          </w:tcPr>
          <w:p w14:paraId="7A82127C" w14:textId="5FC250AC" w:rsidR="007D11B5" w:rsidRPr="00BE2070" w:rsidRDefault="007D11B5" w:rsidP="00FB6DFB">
            <w:pPr>
              <w:cnfStyle w:val="000000000000" w:firstRow="0" w:lastRow="0" w:firstColumn="0" w:lastColumn="0" w:oddVBand="0" w:evenVBand="0" w:oddHBand="0" w:evenHBand="0" w:firstRowFirstColumn="0" w:firstRowLastColumn="0" w:lastRowFirstColumn="0" w:lastRowLastColumn="0"/>
              <w:rPr>
                <w:color w:val="D95F02"/>
                <w:sz w:val="16"/>
                <w:szCs w:val="16"/>
              </w:rPr>
            </w:pPr>
            <w:r w:rsidRPr="00BE2070">
              <w:rPr>
                <w:rFonts w:cstheme="minorHAnsi"/>
                <w:color w:val="D95F02"/>
                <w:sz w:val="16"/>
                <w:szCs w:val="16"/>
              </w:rPr>
              <w:t>γ</w:t>
            </w:r>
            <w:r w:rsidRPr="00BE2070">
              <w:rPr>
                <w:color w:val="D95F02"/>
                <w:sz w:val="16"/>
                <w:szCs w:val="16"/>
              </w:rPr>
              <w:t xml:space="preserve"> proteo bacteria</w:t>
            </w:r>
          </w:p>
        </w:tc>
        <w:tc>
          <w:tcPr>
            <w:tcW w:w="4230" w:type="dxa"/>
            <w:noWrap/>
            <w:hideMark/>
          </w:tcPr>
          <w:p w14:paraId="277DA541" w14:textId="4F8882CC" w:rsidR="007D11B5" w:rsidRPr="00BE2070" w:rsidRDefault="007D11B5" w:rsidP="00FB6DFB">
            <w:pPr>
              <w:cnfStyle w:val="000000000000" w:firstRow="0" w:lastRow="0" w:firstColumn="0" w:lastColumn="0" w:oddVBand="0" w:evenVBand="0" w:oddHBand="0" w:evenHBand="0" w:firstRowFirstColumn="0" w:firstRowLastColumn="0" w:lastRowFirstColumn="0" w:lastRowLastColumn="0"/>
              <w:rPr>
                <w:color w:val="D95F02"/>
                <w:sz w:val="16"/>
                <w:szCs w:val="16"/>
              </w:rPr>
            </w:pPr>
            <w:r w:rsidRPr="00BE2070">
              <w:rPr>
                <w:color w:val="D95F02"/>
                <w:sz w:val="16"/>
                <w:szCs w:val="16"/>
              </w:rPr>
              <w:t xml:space="preserve">Synergistic interaction. Inhibits some </w:t>
            </w:r>
            <w:r w:rsidRPr="00B973F0">
              <w:rPr>
                <w:i/>
                <w:iCs/>
                <w:color w:val="D95F02"/>
                <w:sz w:val="16"/>
                <w:szCs w:val="16"/>
              </w:rPr>
              <w:t>Prochlorococcus</w:t>
            </w:r>
            <w:r w:rsidRPr="00BE2070">
              <w:rPr>
                <w:color w:val="D95F02"/>
                <w:sz w:val="16"/>
                <w:szCs w:val="16"/>
              </w:rPr>
              <w:t xml:space="preserve"> strains in a dose dependent manner</w:t>
            </w:r>
          </w:p>
        </w:tc>
        <w:tc>
          <w:tcPr>
            <w:tcW w:w="720" w:type="dxa"/>
          </w:tcPr>
          <w:p w14:paraId="373F6F1E" w14:textId="3B979422" w:rsidR="007D11B5" w:rsidRPr="00BE2070" w:rsidRDefault="007D11B5" w:rsidP="00FB6DFB">
            <w:pPr>
              <w:cnfStyle w:val="000000000000" w:firstRow="0" w:lastRow="0" w:firstColumn="0" w:lastColumn="0" w:oddVBand="0" w:evenVBand="0" w:oddHBand="0" w:evenHBand="0" w:firstRowFirstColumn="0" w:firstRowLastColumn="0" w:lastRowFirstColumn="0" w:lastRowLastColumn="0"/>
              <w:rPr>
                <w:color w:val="D95F02"/>
                <w:sz w:val="16"/>
                <w:szCs w:val="16"/>
              </w:rPr>
            </w:pPr>
            <w:r w:rsidRPr="00BE2070">
              <w:rPr>
                <w:color w:val="D95F02"/>
                <w:sz w:val="16"/>
                <w:szCs w:val="16"/>
              </w:rPr>
              <w:t>1e6</w:t>
            </w:r>
          </w:p>
        </w:tc>
        <w:tc>
          <w:tcPr>
            <w:tcW w:w="823" w:type="dxa"/>
          </w:tcPr>
          <w:p w14:paraId="62B9BEB2" w14:textId="32209E8C" w:rsidR="007D11B5" w:rsidRPr="00BE2070" w:rsidRDefault="007D11B5" w:rsidP="00FB6DFB">
            <w:pPr>
              <w:cnfStyle w:val="000000000000" w:firstRow="0" w:lastRow="0" w:firstColumn="0" w:lastColumn="0" w:oddVBand="0" w:evenVBand="0" w:oddHBand="0" w:evenHBand="0" w:firstRowFirstColumn="0" w:firstRowLastColumn="0" w:lastRowFirstColumn="0" w:lastRowLastColumn="0"/>
              <w:rPr>
                <w:color w:val="D95F02"/>
                <w:sz w:val="16"/>
                <w:szCs w:val="16"/>
              </w:rPr>
            </w:pPr>
            <w:r w:rsidRPr="00BE2070">
              <w:rPr>
                <w:color w:val="D95F02"/>
                <w:sz w:val="16"/>
                <w:szCs w:val="16"/>
              </w:rPr>
              <w:t>5e7-5e10</w:t>
            </w:r>
          </w:p>
        </w:tc>
      </w:tr>
      <w:tr w:rsidR="007D11B5" w:rsidRPr="00BE2070" w14:paraId="08B6F69D" w14:textId="710DE3E1" w:rsidTr="00BE2070">
        <w:trPr>
          <w:trHeight w:val="300"/>
        </w:trPr>
        <w:tc>
          <w:tcPr>
            <w:cnfStyle w:val="001000000000" w:firstRow="0" w:lastRow="0" w:firstColumn="1" w:lastColumn="0" w:oddVBand="0" w:evenVBand="0" w:oddHBand="0" w:evenHBand="0" w:firstRowFirstColumn="0" w:firstRowLastColumn="0" w:lastRowFirstColumn="0" w:lastRowLastColumn="0"/>
            <w:tcW w:w="818" w:type="dxa"/>
          </w:tcPr>
          <w:p w14:paraId="263E3F30" w14:textId="7EB47BE4" w:rsidR="007D11B5" w:rsidRPr="00BE2070" w:rsidRDefault="007D11B5" w:rsidP="00FB6DFB">
            <w:pPr>
              <w:rPr>
                <w:color w:val="D95F02"/>
                <w:sz w:val="16"/>
                <w:szCs w:val="16"/>
              </w:rPr>
            </w:pPr>
            <w:bookmarkStart w:id="0" w:name="_Hlk67520210"/>
            <w:r w:rsidRPr="00BE2070">
              <w:rPr>
                <w:color w:val="D95F02"/>
                <w:sz w:val="16"/>
                <w:szCs w:val="16"/>
              </w:rPr>
              <w:t>Sustained</w:t>
            </w:r>
          </w:p>
        </w:tc>
        <w:bookmarkEnd w:id="0"/>
        <w:tc>
          <w:tcPr>
            <w:tcW w:w="1787" w:type="dxa"/>
            <w:noWrap/>
            <w:hideMark/>
          </w:tcPr>
          <w:p w14:paraId="05685715" w14:textId="724119FA" w:rsidR="007D11B5" w:rsidRPr="006408F4" w:rsidRDefault="007D11B5" w:rsidP="00FB6DFB">
            <w:pPr>
              <w:cnfStyle w:val="000000000000" w:firstRow="0" w:lastRow="0" w:firstColumn="0" w:lastColumn="0" w:oddVBand="0" w:evenVBand="0" w:oddHBand="0" w:evenHBand="0" w:firstRowFirstColumn="0" w:firstRowLastColumn="0" w:lastRowFirstColumn="0" w:lastRowLastColumn="0"/>
              <w:rPr>
                <w:i/>
                <w:iCs/>
                <w:color w:val="D95F02"/>
                <w:sz w:val="16"/>
                <w:szCs w:val="16"/>
                <w:lang w:val="en-US"/>
              </w:rPr>
            </w:pPr>
            <w:r w:rsidRPr="006408F4">
              <w:rPr>
                <w:i/>
                <w:iCs/>
                <w:color w:val="D95F02"/>
                <w:sz w:val="16"/>
                <w:szCs w:val="16"/>
              </w:rPr>
              <w:t>Pseudoalteromonas haloplanktis</w:t>
            </w:r>
            <w:r w:rsidRPr="006408F4">
              <w:rPr>
                <w:i/>
                <w:iCs/>
                <w:color w:val="D95F02"/>
                <w:sz w:val="16"/>
                <w:szCs w:val="16"/>
                <w:lang w:val="en-US"/>
              </w:rPr>
              <w:t xml:space="preserve"> </w:t>
            </w:r>
            <w:r w:rsidRPr="006408F4">
              <w:rPr>
                <w:i/>
                <w:iCs/>
                <w:color w:val="D95F02"/>
                <w:sz w:val="16"/>
                <w:szCs w:val="16"/>
              </w:rPr>
              <w:t>CIP 108707</w:t>
            </w:r>
          </w:p>
        </w:tc>
        <w:tc>
          <w:tcPr>
            <w:tcW w:w="720" w:type="dxa"/>
            <w:noWrap/>
            <w:hideMark/>
          </w:tcPr>
          <w:p w14:paraId="7C43D50C" w14:textId="7B64F029" w:rsidR="007D11B5" w:rsidRPr="00BE2070" w:rsidRDefault="007D11B5" w:rsidP="00FB6DFB">
            <w:pPr>
              <w:cnfStyle w:val="000000000000" w:firstRow="0" w:lastRow="0" w:firstColumn="0" w:lastColumn="0" w:oddVBand="0" w:evenVBand="0" w:oddHBand="0" w:evenHBand="0" w:firstRowFirstColumn="0" w:firstRowLastColumn="0" w:lastRowFirstColumn="0" w:lastRowLastColumn="0"/>
              <w:rPr>
                <w:color w:val="D95F02"/>
                <w:sz w:val="16"/>
                <w:szCs w:val="16"/>
              </w:rPr>
            </w:pPr>
            <w:r w:rsidRPr="00BE2070">
              <w:rPr>
                <w:rFonts w:cstheme="minorHAnsi"/>
                <w:color w:val="D95F02"/>
                <w:sz w:val="16"/>
                <w:szCs w:val="16"/>
              </w:rPr>
              <w:t>γ</w:t>
            </w:r>
            <w:r w:rsidRPr="00BE2070">
              <w:rPr>
                <w:color w:val="D95F02"/>
                <w:sz w:val="16"/>
                <w:szCs w:val="16"/>
              </w:rPr>
              <w:t xml:space="preserve"> proteo bacteria</w:t>
            </w:r>
          </w:p>
        </w:tc>
        <w:tc>
          <w:tcPr>
            <w:tcW w:w="4230" w:type="dxa"/>
            <w:noWrap/>
            <w:hideMark/>
          </w:tcPr>
          <w:p w14:paraId="06265C7E" w14:textId="77839FE7" w:rsidR="007D11B5" w:rsidRPr="00BE2070" w:rsidRDefault="007D11B5" w:rsidP="00FB6DFB">
            <w:pPr>
              <w:cnfStyle w:val="000000000000" w:firstRow="0" w:lastRow="0" w:firstColumn="0" w:lastColumn="0" w:oddVBand="0" w:evenVBand="0" w:oddHBand="0" w:evenHBand="0" w:firstRowFirstColumn="0" w:firstRowLastColumn="0" w:lastRowFirstColumn="0" w:lastRowLastColumn="0"/>
              <w:rPr>
                <w:color w:val="D95F02"/>
                <w:sz w:val="16"/>
                <w:szCs w:val="16"/>
              </w:rPr>
            </w:pPr>
            <w:r w:rsidRPr="00BE2070">
              <w:rPr>
                <w:color w:val="D95F02"/>
                <w:sz w:val="16"/>
                <w:szCs w:val="16"/>
              </w:rPr>
              <w:t xml:space="preserve">Cold-adapted, arctic, FBA model, chemotaxis to </w:t>
            </w:r>
            <w:r w:rsidRPr="00BE2070">
              <w:rPr>
                <w:i/>
                <w:iCs/>
                <w:color w:val="D95F02"/>
                <w:sz w:val="16"/>
                <w:szCs w:val="16"/>
              </w:rPr>
              <w:t>Proch</w:t>
            </w:r>
            <w:r w:rsidRPr="00BE2070">
              <w:rPr>
                <w:color w:val="D95F02"/>
                <w:sz w:val="16"/>
                <w:szCs w:val="16"/>
              </w:rPr>
              <w:t>. extracellular products.</w:t>
            </w:r>
          </w:p>
        </w:tc>
        <w:tc>
          <w:tcPr>
            <w:tcW w:w="720" w:type="dxa"/>
          </w:tcPr>
          <w:p w14:paraId="55CFD913" w14:textId="025B518A" w:rsidR="007D11B5" w:rsidRPr="00BE2070" w:rsidRDefault="007D11B5" w:rsidP="00FB6DFB">
            <w:pPr>
              <w:cnfStyle w:val="000000000000" w:firstRow="0" w:lastRow="0" w:firstColumn="0" w:lastColumn="0" w:oddVBand="0" w:evenVBand="0" w:oddHBand="0" w:evenHBand="0" w:firstRowFirstColumn="0" w:firstRowLastColumn="0" w:lastRowFirstColumn="0" w:lastRowLastColumn="0"/>
              <w:rPr>
                <w:color w:val="D95F02"/>
                <w:sz w:val="16"/>
                <w:szCs w:val="16"/>
              </w:rPr>
            </w:pPr>
            <w:r w:rsidRPr="00BE2070">
              <w:rPr>
                <w:color w:val="D95F02"/>
                <w:sz w:val="16"/>
                <w:szCs w:val="16"/>
              </w:rPr>
              <w:t>1e7</w:t>
            </w:r>
          </w:p>
        </w:tc>
        <w:tc>
          <w:tcPr>
            <w:tcW w:w="823" w:type="dxa"/>
          </w:tcPr>
          <w:p w14:paraId="04D1A0A8" w14:textId="2B8A3454" w:rsidR="007D11B5" w:rsidRPr="00BE2070" w:rsidRDefault="007D11B5" w:rsidP="00FB6DFB">
            <w:pPr>
              <w:cnfStyle w:val="000000000000" w:firstRow="0" w:lastRow="0" w:firstColumn="0" w:lastColumn="0" w:oddVBand="0" w:evenVBand="0" w:oddHBand="0" w:evenHBand="0" w:firstRowFirstColumn="0" w:firstRowLastColumn="0" w:lastRowFirstColumn="0" w:lastRowLastColumn="0"/>
              <w:rPr>
                <w:color w:val="D95F02"/>
                <w:sz w:val="16"/>
                <w:szCs w:val="16"/>
              </w:rPr>
            </w:pPr>
            <w:r w:rsidRPr="00BE2070">
              <w:rPr>
                <w:color w:val="D95F02"/>
                <w:sz w:val="16"/>
                <w:szCs w:val="16"/>
              </w:rPr>
              <w:t>5e6-5e7</w:t>
            </w:r>
          </w:p>
        </w:tc>
      </w:tr>
      <w:tr w:rsidR="007D11B5" w:rsidRPr="00BE2070" w14:paraId="3717B382" w14:textId="4CA65BBA" w:rsidTr="00BE2070">
        <w:trPr>
          <w:trHeight w:val="300"/>
        </w:trPr>
        <w:tc>
          <w:tcPr>
            <w:cnfStyle w:val="001000000000" w:firstRow="0" w:lastRow="0" w:firstColumn="1" w:lastColumn="0" w:oddVBand="0" w:evenVBand="0" w:oddHBand="0" w:evenHBand="0" w:firstRowFirstColumn="0" w:firstRowLastColumn="0" w:lastRowFirstColumn="0" w:lastRowLastColumn="0"/>
            <w:tcW w:w="818" w:type="dxa"/>
          </w:tcPr>
          <w:p w14:paraId="6583E10F" w14:textId="7C223D6E" w:rsidR="007D11B5" w:rsidRPr="00BE2070" w:rsidRDefault="007D11B5" w:rsidP="002D0E0B">
            <w:pPr>
              <w:rPr>
                <w:color w:val="AA926B"/>
                <w:sz w:val="16"/>
                <w:szCs w:val="16"/>
              </w:rPr>
            </w:pPr>
            <w:r w:rsidRPr="00BE2070">
              <w:rPr>
                <w:color w:val="AA926B"/>
                <w:sz w:val="16"/>
                <w:szCs w:val="16"/>
              </w:rPr>
              <w:t>Strong</w:t>
            </w:r>
          </w:p>
        </w:tc>
        <w:tc>
          <w:tcPr>
            <w:tcW w:w="1787" w:type="dxa"/>
            <w:noWrap/>
            <w:hideMark/>
          </w:tcPr>
          <w:p w14:paraId="6E1F9849" w14:textId="6B33D087" w:rsidR="007D11B5" w:rsidRPr="006408F4" w:rsidRDefault="007D11B5" w:rsidP="002D0E0B">
            <w:pPr>
              <w:cnfStyle w:val="000000000000" w:firstRow="0" w:lastRow="0" w:firstColumn="0" w:lastColumn="0" w:oddVBand="0" w:evenVBand="0" w:oddHBand="0" w:evenHBand="0" w:firstRowFirstColumn="0" w:firstRowLastColumn="0" w:lastRowFirstColumn="0" w:lastRowLastColumn="0"/>
              <w:rPr>
                <w:i/>
                <w:iCs/>
                <w:color w:val="AA926B"/>
                <w:sz w:val="16"/>
                <w:szCs w:val="16"/>
                <w:lang w:val="en-US"/>
              </w:rPr>
            </w:pPr>
            <w:r w:rsidRPr="006408F4">
              <w:rPr>
                <w:i/>
                <w:iCs/>
                <w:color w:val="AA926B"/>
                <w:sz w:val="16"/>
                <w:szCs w:val="16"/>
              </w:rPr>
              <w:t>Ruegeria pomeroyi</w:t>
            </w:r>
            <w:r w:rsidRPr="006408F4">
              <w:rPr>
                <w:i/>
                <w:iCs/>
                <w:color w:val="AA926B"/>
                <w:sz w:val="16"/>
                <w:szCs w:val="16"/>
                <w:lang w:val="en-US"/>
              </w:rPr>
              <w:t xml:space="preserve"> </w:t>
            </w:r>
            <w:r w:rsidRPr="006408F4">
              <w:rPr>
                <w:i/>
                <w:iCs/>
                <w:color w:val="AA926B"/>
                <w:sz w:val="16"/>
                <w:szCs w:val="16"/>
              </w:rPr>
              <w:t>DSS-3</w:t>
            </w:r>
          </w:p>
        </w:tc>
        <w:tc>
          <w:tcPr>
            <w:tcW w:w="720" w:type="dxa"/>
            <w:noWrap/>
            <w:hideMark/>
          </w:tcPr>
          <w:p w14:paraId="2E25C522" w14:textId="7E6377ED"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AA926B"/>
                <w:sz w:val="16"/>
                <w:szCs w:val="16"/>
              </w:rPr>
            </w:pPr>
            <w:r w:rsidRPr="00BE2070">
              <w:rPr>
                <w:rFonts w:cstheme="minorHAnsi"/>
                <w:color w:val="AA926B"/>
                <w:sz w:val="16"/>
                <w:szCs w:val="16"/>
              </w:rPr>
              <w:t>α</w:t>
            </w:r>
            <w:r w:rsidRPr="00BE2070">
              <w:rPr>
                <w:color w:val="AA926B"/>
                <w:sz w:val="16"/>
                <w:szCs w:val="16"/>
              </w:rPr>
              <w:t xml:space="preserve"> proteo bacteria</w:t>
            </w:r>
          </w:p>
        </w:tc>
        <w:tc>
          <w:tcPr>
            <w:tcW w:w="4230" w:type="dxa"/>
            <w:noWrap/>
            <w:hideMark/>
          </w:tcPr>
          <w:p w14:paraId="706D95C6" w14:textId="01A2DB32"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AA926B"/>
                <w:sz w:val="16"/>
                <w:szCs w:val="16"/>
              </w:rPr>
            </w:pPr>
            <w:r w:rsidRPr="00BE2070">
              <w:rPr>
                <w:color w:val="AA926B"/>
                <w:sz w:val="16"/>
                <w:szCs w:val="16"/>
              </w:rPr>
              <w:t>important model organism (e.g. DMSP degradation, mutation rate, quorum sensing), genetically tractable. Survives long term starvation in co-culture with Synechococcus. detoxifying DOM</w:t>
            </w:r>
          </w:p>
        </w:tc>
        <w:tc>
          <w:tcPr>
            <w:tcW w:w="720" w:type="dxa"/>
          </w:tcPr>
          <w:p w14:paraId="02B18788" w14:textId="179B040C"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AA926B"/>
                <w:sz w:val="16"/>
                <w:szCs w:val="16"/>
              </w:rPr>
            </w:pPr>
            <w:r w:rsidRPr="00BE2070">
              <w:rPr>
                <w:color w:val="AA926B"/>
                <w:sz w:val="16"/>
                <w:szCs w:val="16"/>
              </w:rPr>
              <w:t>1e7</w:t>
            </w:r>
          </w:p>
        </w:tc>
        <w:tc>
          <w:tcPr>
            <w:tcW w:w="823" w:type="dxa"/>
          </w:tcPr>
          <w:p w14:paraId="03FE7FB6" w14:textId="70063315"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AA926B"/>
                <w:sz w:val="16"/>
                <w:szCs w:val="16"/>
              </w:rPr>
            </w:pPr>
            <w:r w:rsidRPr="00BE2070">
              <w:rPr>
                <w:color w:val="AA926B"/>
                <w:sz w:val="16"/>
                <w:szCs w:val="16"/>
              </w:rPr>
              <w:t>0</w:t>
            </w:r>
          </w:p>
        </w:tc>
      </w:tr>
      <w:tr w:rsidR="007D11B5" w:rsidRPr="00BE2070" w14:paraId="6C9657E5" w14:textId="6A6F0733" w:rsidTr="00BE2070">
        <w:trPr>
          <w:trHeight w:val="300"/>
        </w:trPr>
        <w:tc>
          <w:tcPr>
            <w:cnfStyle w:val="001000000000" w:firstRow="0" w:lastRow="0" w:firstColumn="1" w:lastColumn="0" w:oddVBand="0" w:evenVBand="0" w:oddHBand="0" w:evenHBand="0" w:firstRowFirstColumn="0" w:firstRowLastColumn="0" w:lastRowFirstColumn="0" w:lastRowLastColumn="0"/>
            <w:tcW w:w="818" w:type="dxa"/>
          </w:tcPr>
          <w:p w14:paraId="23480920" w14:textId="61761263" w:rsidR="007D11B5" w:rsidRPr="00BE2070" w:rsidRDefault="007D11B5" w:rsidP="002D0E0B">
            <w:pPr>
              <w:rPr>
                <w:color w:val="AA926B"/>
                <w:sz w:val="16"/>
                <w:szCs w:val="16"/>
              </w:rPr>
            </w:pPr>
            <w:r w:rsidRPr="00BE2070">
              <w:rPr>
                <w:color w:val="AA926B"/>
                <w:sz w:val="16"/>
                <w:szCs w:val="16"/>
              </w:rPr>
              <w:t>Strong</w:t>
            </w:r>
          </w:p>
        </w:tc>
        <w:tc>
          <w:tcPr>
            <w:tcW w:w="1787" w:type="dxa"/>
            <w:noWrap/>
            <w:hideMark/>
          </w:tcPr>
          <w:p w14:paraId="234E4F54" w14:textId="10DC2D70" w:rsidR="007D11B5" w:rsidRPr="006408F4" w:rsidRDefault="007D11B5" w:rsidP="002D0E0B">
            <w:pPr>
              <w:cnfStyle w:val="000000000000" w:firstRow="0" w:lastRow="0" w:firstColumn="0" w:lastColumn="0" w:oddVBand="0" w:evenVBand="0" w:oddHBand="0" w:evenHBand="0" w:firstRowFirstColumn="0" w:firstRowLastColumn="0" w:lastRowFirstColumn="0" w:lastRowLastColumn="0"/>
              <w:rPr>
                <w:i/>
                <w:iCs/>
                <w:color w:val="AA926B"/>
                <w:sz w:val="16"/>
                <w:szCs w:val="16"/>
                <w:lang w:val="en-US"/>
              </w:rPr>
            </w:pPr>
            <w:r w:rsidRPr="006408F4">
              <w:rPr>
                <w:i/>
                <w:iCs/>
                <w:color w:val="AA926B"/>
                <w:sz w:val="16"/>
                <w:szCs w:val="16"/>
              </w:rPr>
              <w:t>Sulfitobacter pseudonitzschiae</w:t>
            </w:r>
            <w:r w:rsidRPr="006408F4">
              <w:rPr>
                <w:i/>
                <w:iCs/>
                <w:color w:val="AA926B"/>
                <w:sz w:val="16"/>
                <w:szCs w:val="16"/>
                <w:lang w:val="en-US"/>
              </w:rPr>
              <w:t xml:space="preserve"> </w:t>
            </w:r>
            <w:r w:rsidRPr="006408F4">
              <w:rPr>
                <w:i/>
                <w:iCs/>
                <w:color w:val="AA926B"/>
                <w:sz w:val="16"/>
                <w:szCs w:val="16"/>
              </w:rPr>
              <w:t>SMR1</w:t>
            </w:r>
          </w:p>
        </w:tc>
        <w:tc>
          <w:tcPr>
            <w:tcW w:w="720" w:type="dxa"/>
            <w:noWrap/>
            <w:hideMark/>
          </w:tcPr>
          <w:p w14:paraId="334011CF" w14:textId="21EDAE09"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AA926B"/>
                <w:sz w:val="16"/>
                <w:szCs w:val="16"/>
              </w:rPr>
            </w:pPr>
            <w:r w:rsidRPr="00BE2070">
              <w:rPr>
                <w:rFonts w:cstheme="minorHAnsi"/>
                <w:color w:val="AA926B"/>
                <w:sz w:val="16"/>
                <w:szCs w:val="16"/>
              </w:rPr>
              <w:t>α</w:t>
            </w:r>
            <w:r w:rsidRPr="00BE2070">
              <w:rPr>
                <w:color w:val="AA926B"/>
                <w:sz w:val="16"/>
                <w:szCs w:val="16"/>
              </w:rPr>
              <w:t xml:space="preserve"> proteo bacteria</w:t>
            </w:r>
          </w:p>
        </w:tc>
        <w:tc>
          <w:tcPr>
            <w:tcW w:w="4230" w:type="dxa"/>
            <w:noWrap/>
            <w:hideMark/>
          </w:tcPr>
          <w:p w14:paraId="233969A3" w14:textId="701126E2"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AA926B"/>
                <w:sz w:val="16"/>
                <w:szCs w:val="16"/>
              </w:rPr>
            </w:pPr>
            <w:r w:rsidRPr="00BE2070">
              <w:rPr>
                <w:color w:val="AA926B"/>
                <w:sz w:val="16"/>
                <w:szCs w:val="16"/>
              </w:rPr>
              <w:t>Associated with S.marinoi, pacbio genome, exclusive. Diatom attached, produces IAA and exchanges organosulfur compounds and ammonia with Diatom. Quorum sensing</w:t>
            </w:r>
          </w:p>
        </w:tc>
        <w:tc>
          <w:tcPr>
            <w:tcW w:w="720" w:type="dxa"/>
          </w:tcPr>
          <w:p w14:paraId="44252AB3" w14:textId="1707D532"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AA926B"/>
                <w:sz w:val="16"/>
                <w:szCs w:val="16"/>
              </w:rPr>
            </w:pPr>
            <w:r w:rsidRPr="00BE2070">
              <w:rPr>
                <w:color w:val="AA926B"/>
                <w:sz w:val="16"/>
                <w:szCs w:val="16"/>
              </w:rPr>
              <w:t>1e7</w:t>
            </w:r>
          </w:p>
        </w:tc>
        <w:tc>
          <w:tcPr>
            <w:tcW w:w="823" w:type="dxa"/>
          </w:tcPr>
          <w:p w14:paraId="2F61C2D3" w14:textId="7A36FF6E"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AA926B"/>
                <w:sz w:val="16"/>
                <w:szCs w:val="16"/>
              </w:rPr>
            </w:pPr>
            <w:r w:rsidRPr="00BE2070">
              <w:rPr>
                <w:color w:val="AA926B"/>
                <w:sz w:val="16"/>
                <w:szCs w:val="16"/>
              </w:rPr>
              <w:t>5e5-5e6</w:t>
            </w:r>
          </w:p>
        </w:tc>
      </w:tr>
      <w:tr w:rsidR="007D11B5" w:rsidRPr="00BE2070" w14:paraId="4E48FB98" w14:textId="437A9490" w:rsidTr="00BE2070">
        <w:trPr>
          <w:trHeight w:val="300"/>
        </w:trPr>
        <w:tc>
          <w:tcPr>
            <w:cnfStyle w:val="001000000000" w:firstRow="0" w:lastRow="0" w:firstColumn="1" w:lastColumn="0" w:oddVBand="0" w:evenVBand="0" w:oddHBand="0" w:evenHBand="0" w:firstRowFirstColumn="0" w:firstRowLastColumn="0" w:lastRowFirstColumn="0" w:lastRowLastColumn="0"/>
            <w:tcW w:w="818" w:type="dxa"/>
          </w:tcPr>
          <w:p w14:paraId="28030B5C" w14:textId="3F636EDF" w:rsidR="007D11B5" w:rsidRPr="00BE2070" w:rsidRDefault="007D11B5" w:rsidP="002D0E0B">
            <w:pPr>
              <w:rPr>
                <w:color w:val="00C09F"/>
                <w:sz w:val="16"/>
                <w:szCs w:val="16"/>
              </w:rPr>
            </w:pPr>
            <w:r w:rsidRPr="00BE2070">
              <w:rPr>
                <w:color w:val="00C09F"/>
                <w:sz w:val="16"/>
                <w:szCs w:val="16"/>
              </w:rPr>
              <w:t>Delayed</w:t>
            </w:r>
          </w:p>
        </w:tc>
        <w:tc>
          <w:tcPr>
            <w:tcW w:w="1787" w:type="dxa"/>
            <w:noWrap/>
          </w:tcPr>
          <w:p w14:paraId="3942B594" w14:textId="63C94F3D" w:rsidR="007D11B5" w:rsidRPr="006408F4" w:rsidRDefault="007D11B5" w:rsidP="002D0E0B">
            <w:pPr>
              <w:cnfStyle w:val="000000000000" w:firstRow="0" w:lastRow="0" w:firstColumn="0" w:lastColumn="0" w:oddVBand="0" w:evenVBand="0" w:oddHBand="0" w:evenHBand="0" w:firstRowFirstColumn="0" w:firstRowLastColumn="0" w:lastRowFirstColumn="0" w:lastRowLastColumn="0"/>
              <w:rPr>
                <w:i/>
                <w:iCs/>
                <w:color w:val="00C09F"/>
                <w:sz w:val="16"/>
                <w:szCs w:val="16"/>
                <w:lang w:val="en-US"/>
              </w:rPr>
            </w:pPr>
            <w:r w:rsidRPr="006408F4">
              <w:rPr>
                <w:i/>
                <w:iCs/>
                <w:color w:val="00C09F"/>
                <w:sz w:val="16"/>
                <w:szCs w:val="16"/>
              </w:rPr>
              <w:t>Escherichia coli</w:t>
            </w:r>
            <w:r w:rsidRPr="006408F4">
              <w:rPr>
                <w:i/>
                <w:iCs/>
                <w:color w:val="00C09F"/>
                <w:sz w:val="16"/>
                <w:szCs w:val="16"/>
                <w:lang w:val="en-US"/>
              </w:rPr>
              <w:t xml:space="preserve"> </w:t>
            </w:r>
            <w:r w:rsidRPr="006408F4">
              <w:rPr>
                <w:i/>
                <w:iCs/>
                <w:color w:val="00C09F"/>
                <w:sz w:val="16"/>
                <w:szCs w:val="16"/>
              </w:rPr>
              <w:t>k-12</w:t>
            </w:r>
          </w:p>
        </w:tc>
        <w:tc>
          <w:tcPr>
            <w:tcW w:w="720" w:type="dxa"/>
            <w:noWrap/>
          </w:tcPr>
          <w:p w14:paraId="6B9500B5" w14:textId="18D3C96B"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00C09F"/>
                <w:sz w:val="16"/>
                <w:szCs w:val="16"/>
              </w:rPr>
            </w:pPr>
            <w:r w:rsidRPr="00BE2070">
              <w:rPr>
                <w:rFonts w:cstheme="minorHAnsi"/>
                <w:color w:val="00C09F"/>
                <w:sz w:val="16"/>
                <w:szCs w:val="16"/>
              </w:rPr>
              <w:t>γ</w:t>
            </w:r>
            <w:r w:rsidRPr="00BE2070">
              <w:rPr>
                <w:color w:val="00C09F"/>
                <w:sz w:val="16"/>
                <w:szCs w:val="16"/>
              </w:rPr>
              <w:t xml:space="preserve"> proteo bacteria</w:t>
            </w:r>
          </w:p>
        </w:tc>
        <w:tc>
          <w:tcPr>
            <w:tcW w:w="4230" w:type="dxa"/>
            <w:noWrap/>
          </w:tcPr>
          <w:p w14:paraId="79B5CB66" w14:textId="3A51EFE4"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00C09F"/>
                <w:sz w:val="16"/>
                <w:szCs w:val="16"/>
              </w:rPr>
            </w:pPr>
            <w:r w:rsidRPr="00BE2070">
              <w:rPr>
                <w:color w:val="00C09F"/>
                <w:sz w:val="16"/>
                <w:szCs w:val="16"/>
              </w:rPr>
              <w:t>Model organism</w:t>
            </w:r>
          </w:p>
        </w:tc>
        <w:tc>
          <w:tcPr>
            <w:tcW w:w="720" w:type="dxa"/>
          </w:tcPr>
          <w:p w14:paraId="25F5EDCD" w14:textId="583CCD7F"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00C09F"/>
                <w:sz w:val="16"/>
                <w:szCs w:val="16"/>
              </w:rPr>
            </w:pPr>
            <w:r w:rsidRPr="00BE2070">
              <w:rPr>
                <w:color w:val="00C09F"/>
                <w:sz w:val="16"/>
                <w:szCs w:val="16"/>
              </w:rPr>
              <w:t>1e6</w:t>
            </w:r>
          </w:p>
        </w:tc>
        <w:tc>
          <w:tcPr>
            <w:tcW w:w="823" w:type="dxa"/>
          </w:tcPr>
          <w:p w14:paraId="2DDF8DD1" w14:textId="2AF21845"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00C09F"/>
                <w:sz w:val="16"/>
                <w:szCs w:val="16"/>
              </w:rPr>
            </w:pPr>
            <w:r w:rsidRPr="00BE2070">
              <w:rPr>
                <w:color w:val="00C09F"/>
                <w:sz w:val="16"/>
                <w:szCs w:val="16"/>
              </w:rPr>
              <w:t>0</w:t>
            </w:r>
          </w:p>
        </w:tc>
      </w:tr>
      <w:tr w:rsidR="007D11B5" w:rsidRPr="00BE2070" w14:paraId="4AD570F6" w14:textId="7AE922A3" w:rsidTr="00BE2070">
        <w:trPr>
          <w:trHeight w:val="300"/>
        </w:trPr>
        <w:tc>
          <w:tcPr>
            <w:cnfStyle w:val="001000000000" w:firstRow="0" w:lastRow="0" w:firstColumn="1" w:lastColumn="0" w:oddVBand="0" w:evenVBand="0" w:oddHBand="0" w:evenHBand="0" w:firstRowFirstColumn="0" w:firstRowLastColumn="0" w:lastRowFirstColumn="0" w:lastRowLastColumn="0"/>
            <w:tcW w:w="818" w:type="dxa"/>
          </w:tcPr>
          <w:p w14:paraId="46A3D412" w14:textId="7473C90E" w:rsidR="007D11B5" w:rsidRPr="00BE2070" w:rsidRDefault="007D11B5" w:rsidP="002D0E0B">
            <w:pPr>
              <w:rPr>
                <w:color w:val="00C09F"/>
                <w:sz w:val="16"/>
                <w:szCs w:val="16"/>
              </w:rPr>
            </w:pPr>
            <w:r w:rsidRPr="00BE2070">
              <w:rPr>
                <w:color w:val="00C09F"/>
                <w:sz w:val="16"/>
                <w:szCs w:val="16"/>
              </w:rPr>
              <w:lastRenderedPageBreak/>
              <w:t>Delayed</w:t>
            </w:r>
          </w:p>
        </w:tc>
        <w:tc>
          <w:tcPr>
            <w:tcW w:w="1787" w:type="dxa"/>
            <w:noWrap/>
          </w:tcPr>
          <w:p w14:paraId="60E8D3A7" w14:textId="17D7A363" w:rsidR="007D11B5" w:rsidRPr="006408F4" w:rsidRDefault="007D11B5" w:rsidP="002D0E0B">
            <w:pPr>
              <w:cnfStyle w:val="000000000000" w:firstRow="0" w:lastRow="0" w:firstColumn="0" w:lastColumn="0" w:oddVBand="0" w:evenVBand="0" w:oddHBand="0" w:evenHBand="0" w:firstRowFirstColumn="0" w:firstRowLastColumn="0" w:lastRowFirstColumn="0" w:lastRowLastColumn="0"/>
              <w:rPr>
                <w:i/>
                <w:iCs/>
                <w:color w:val="00C09F"/>
                <w:sz w:val="16"/>
                <w:szCs w:val="16"/>
              </w:rPr>
            </w:pPr>
            <w:r w:rsidRPr="006408F4">
              <w:rPr>
                <w:i/>
                <w:iCs/>
                <w:color w:val="00C09F"/>
                <w:sz w:val="16"/>
                <w:szCs w:val="16"/>
              </w:rPr>
              <w:t>Marinovum HOT5_F3</w:t>
            </w:r>
          </w:p>
        </w:tc>
        <w:tc>
          <w:tcPr>
            <w:tcW w:w="720" w:type="dxa"/>
            <w:noWrap/>
          </w:tcPr>
          <w:p w14:paraId="019FD668" w14:textId="77777777"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00C09F"/>
                <w:sz w:val="16"/>
                <w:szCs w:val="16"/>
              </w:rPr>
            </w:pPr>
            <w:r w:rsidRPr="00BE2070">
              <w:rPr>
                <w:color w:val="00C09F"/>
                <w:sz w:val="16"/>
                <w:szCs w:val="16"/>
              </w:rPr>
              <w:t>TBD</w:t>
            </w:r>
          </w:p>
        </w:tc>
        <w:tc>
          <w:tcPr>
            <w:tcW w:w="4230" w:type="dxa"/>
            <w:noWrap/>
          </w:tcPr>
          <w:p w14:paraId="06D8EBA9" w14:textId="48272EDE"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00C09F"/>
                <w:sz w:val="16"/>
                <w:szCs w:val="16"/>
              </w:rPr>
            </w:pPr>
            <w:r w:rsidRPr="00BE2070">
              <w:rPr>
                <w:color w:val="00C09F"/>
                <w:sz w:val="16"/>
                <w:szCs w:val="16"/>
              </w:rPr>
              <w:t>Positive interaction in Sher, ISME 2011</w:t>
            </w:r>
          </w:p>
        </w:tc>
        <w:tc>
          <w:tcPr>
            <w:tcW w:w="720" w:type="dxa"/>
          </w:tcPr>
          <w:p w14:paraId="209245CB" w14:textId="06AB4BFB"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00C09F"/>
                <w:sz w:val="16"/>
                <w:szCs w:val="16"/>
              </w:rPr>
            </w:pPr>
            <w:r w:rsidRPr="00BE2070">
              <w:rPr>
                <w:color w:val="00C09F"/>
                <w:sz w:val="16"/>
                <w:szCs w:val="16"/>
              </w:rPr>
              <w:t>1e7</w:t>
            </w:r>
          </w:p>
        </w:tc>
        <w:tc>
          <w:tcPr>
            <w:tcW w:w="823" w:type="dxa"/>
          </w:tcPr>
          <w:p w14:paraId="46683C3A" w14:textId="3BB83EA8"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00C09F"/>
                <w:sz w:val="16"/>
                <w:szCs w:val="16"/>
              </w:rPr>
            </w:pPr>
            <w:r w:rsidRPr="00BE2070">
              <w:rPr>
                <w:color w:val="00C09F"/>
                <w:sz w:val="16"/>
                <w:szCs w:val="16"/>
              </w:rPr>
              <w:t>5e4</w:t>
            </w:r>
          </w:p>
        </w:tc>
      </w:tr>
      <w:tr w:rsidR="007D11B5" w:rsidRPr="00BE2070" w14:paraId="3D15B5F0" w14:textId="0151597C" w:rsidTr="00BE2070">
        <w:trPr>
          <w:trHeight w:val="300"/>
        </w:trPr>
        <w:tc>
          <w:tcPr>
            <w:cnfStyle w:val="001000000000" w:firstRow="0" w:lastRow="0" w:firstColumn="1" w:lastColumn="0" w:oddVBand="0" w:evenVBand="0" w:oddHBand="0" w:evenHBand="0" w:firstRowFirstColumn="0" w:firstRowLastColumn="0" w:lastRowFirstColumn="0" w:lastRowLastColumn="0"/>
            <w:tcW w:w="818" w:type="dxa"/>
          </w:tcPr>
          <w:p w14:paraId="56D971F3" w14:textId="5F665AD2" w:rsidR="007D11B5" w:rsidRPr="00BE2070" w:rsidRDefault="007D11B5" w:rsidP="002D0E0B">
            <w:pPr>
              <w:rPr>
                <w:color w:val="FF807F"/>
                <w:sz w:val="16"/>
                <w:szCs w:val="16"/>
              </w:rPr>
            </w:pPr>
            <w:r w:rsidRPr="00BE2070">
              <w:rPr>
                <w:color w:val="FF807F"/>
                <w:sz w:val="16"/>
                <w:szCs w:val="16"/>
              </w:rPr>
              <w:t>Inhibited</w:t>
            </w:r>
          </w:p>
        </w:tc>
        <w:tc>
          <w:tcPr>
            <w:tcW w:w="1787" w:type="dxa"/>
            <w:noWrap/>
          </w:tcPr>
          <w:p w14:paraId="795B5A8A" w14:textId="160B9ED8" w:rsidR="007D11B5" w:rsidRPr="006408F4" w:rsidRDefault="007D11B5" w:rsidP="002D0E0B">
            <w:pPr>
              <w:cnfStyle w:val="000000000000" w:firstRow="0" w:lastRow="0" w:firstColumn="0" w:lastColumn="0" w:oddVBand="0" w:evenVBand="0" w:oddHBand="0" w:evenHBand="0" w:firstRowFirstColumn="0" w:firstRowLastColumn="0" w:lastRowFirstColumn="0" w:lastRowLastColumn="0"/>
              <w:rPr>
                <w:i/>
                <w:iCs/>
                <w:color w:val="FF807F"/>
                <w:sz w:val="16"/>
                <w:szCs w:val="16"/>
              </w:rPr>
            </w:pPr>
            <w:r w:rsidRPr="006408F4">
              <w:rPr>
                <w:i/>
                <w:iCs/>
                <w:color w:val="FF807F"/>
                <w:sz w:val="16"/>
                <w:szCs w:val="16"/>
              </w:rPr>
              <w:t>Roseovarius HOT5_C3</w:t>
            </w:r>
          </w:p>
        </w:tc>
        <w:tc>
          <w:tcPr>
            <w:tcW w:w="720" w:type="dxa"/>
            <w:noWrap/>
          </w:tcPr>
          <w:p w14:paraId="56D9CF0A" w14:textId="77777777"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FF807F"/>
                <w:sz w:val="16"/>
                <w:szCs w:val="16"/>
              </w:rPr>
            </w:pPr>
            <w:r w:rsidRPr="00BE2070">
              <w:rPr>
                <w:color w:val="FF807F"/>
                <w:sz w:val="16"/>
                <w:szCs w:val="16"/>
              </w:rPr>
              <w:t>TBD</w:t>
            </w:r>
          </w:p>
        </w:tc>
        <w:tc>
          <w:tcPr>
            <w:tcW w:w="4230" w:type="dxa"/>
            <w:noWrap/>
          </w:tcPr>
          <w:p w14:paraId="18883995" w14:textId="3EB8E999"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FF807F"/>
                <w:sz w:val="16"/>
                <w:szCs w:val="16"/>
              </w:rPr>
            </w:pPr>
            <w:r w:rsidRPr="00BE2070">
              <w:rPr>
                <w:color w:val="FF807F"/>
                <w:sz w:val="16"/>
                <w:szCs w:val="16"/>
              </w:rPr>
              <w:t>Positive interaction in Sher, ISME 2011</w:t>
            </w:r>
          </w:p>
        </w:tc>
        <w:tc>
          <w:tcPr>
            <w:tcW w:w="720" w:type="dxa"/>
          </w:tcPr>
          <w:p w14:paraId="6AF4CE72" w14:textId="3CCDBAAB"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FF807F"/>
                <w:sz w:val="16"/>
                <w:szCs w:val="16"/>
              </w:rPr>
            </w:pPr>
            <w:r w:rsidRPr="00BE2070">
              <w:rPr>
                <w:color w:val="FF807F"/>
                <w:sz w:val="16"/>
                <w:szCs w:val="16"/>
              </w:rPr>
              <w:t>1e7</w:t>
            </w:r>
          </w:p>
        </w:tc>
        <w:tc>
          <w:tcPr>
            <w:tcW w:w="823" w:type="dxa"/>
          </w:tcPr>
          <w:p w14:paraId="2473FC63" w14:textId="4C8D680B" w:rsidR="007D11B5" w:rsidRPr="00BE2070" w:rsidRDefault="007D11B5" w:rsidP="002D0E0B">
            <w:pPr>
              <w:cnfStyle w:val="000000000000" w:firstRow="0" w:lastRow="0" w:firstColumn="0" w:lastColumn="0" w:oddVBand="0" w:evenVBand="0" w:oddHBand="0" w:evenHBand="0" w:firstRowFirstColumn="0" w:firstRowLastColumn="0" w:lastRowFirstColumn="0" w:lastRowLastColumn="0"/>
              <w:rPr>
                <w:color w:val="FF807F"/>
                <w:sz w:val="16"/>
                <w:szCs w:val="16"/>
              </w:rPr>
            </w:pPr>
            <w:r w:rsidRPr="00BE2070">
              <w:rPr>
                <w:color w:val="FF807F"/>
                <w:sz w:val="16"/>
                <w:szCs w:val="16"/>
              </w:rPr>
              <w:t>5e2</w:t>
            </w:r>
          </w:p>
        </w:tc>
      </w:tr>
      <w:tr w:rsidR="006408F4" w:rsidRPr="00BE2070" w14:paraId="4DB9BDEC" w14:textId="77777777" w:rsidTr="00FB6DFB">
        <w:trPr>
          <w:trHeight w:val="300"/>
        </w:trPr>
        <w:tc>
          <w:tcPr>
            <w:cnfStyle w:val="001000000000" w:firstRow="0" w:lastRow="0" w:firstColumn="1" w:lastColumn="0" w:oddVBand="0" w:evenVBand="0" w:oddHBand="0" w:evenHBand="0" w:firstRowFirstColumn="0" w:firstRowLastColumn="0" w:lastRowFirstColumn="0" w:lastRowLastColumn="0"/>
            <w:tcW w:w="818" w:type="dxa"/>
          </w:tcPr>
          <w:p w14:paraId="4EEB4278" w14:textId="77777777" w:rsidR="006408F4" w:rsidRPr="00BE2070" w:rsidRDefault="006408F4" w:rsidP="00FB6DFB">
            <w:pPr>
              <w:rPr>
                <w:color w:val="FF807F"/>
                <w:sz w:val="16"/>
                <w:szCs w:val="16"/>
              </w:rPr>
            </w:pPr>
            <w:r w:rsidRPr="00BE2070">
              <w:rPr>
                <w:color w:val="FF807F"/>
                <w:sz w:val="16"/>
                <w:szCs w:val="16"/>
              </w:rPr>
              <w:t>Inhibited</w:t>
            </w:r>
          </w:p>
        </w:tc>
        <w:tc>
          <w:tcPr>
            <w:tcW w:w="1787" w:type="dxa"/>
            <w:noWrap/>
            <w:hideMark/>
          </w:tcPr>
          <w:p w14:paraId="3261D4D4" w14:textId="77777777" w:rsidR="006408F4" w:rsidRPr="006408F4" w:rsidRDefault="006408F4" w:rsidP="00FB6DFB">
            <w:pPr>
              <w:cnfStyle w:val="000000000000" w:firstRow="0" w:lastRow="0" w:firstColumn="0" w:lastColumn="0" w:oddVBand="0" w:evenVBand="0" w:oddHBand="0" w:evenHBand="0" w:firstRowFirstColumn="0" w:firstRowLastColumn="0" w:lastRowFirstColumn="0" w:lastRowLastColumn="0"/>
              <w:rPr>
                <w:i/>
                <w:iCs/>
                <w:color w:val="FF807F"/>
                <w:sz w:val="16"/>
                <w:szCs w:val="16"/>
                <w:lang w:val="en-US"/>
              </w:rPr>
            </w:pPr>
            <w:r w:rsidRPr="006408F4">
              <w:rPr>
                <w:i/>
                <w:iCs/>
                <w:color w:val="FF807F"/>
                <w:sz w:val="16"/>
                <w:szCs w:val="16"/>
              </w:rPr>
              <w:t>Marinobacter adhaerens</w:t>
            </w:r>
            <w:r w:rsidRPr="006408F4">
              <w:rPr>
                <w:i/>
                <w:iCs/>
                <w:color w:val="FF807F"/>
                <w:sz w:val="16"/>
                <w:szCs w:val="16"/>
                <w:lang w:val="en-US"/>
              </w:rPr>
              <w:t xml:space="preserve"> </w:t>
            </w:r>
            <w:r w:rsidRPr="006408F4">
              <w:rPr>
                <w:i/>
                <w:iCs/>
                <w:color w:val="FF807F"/>
                <w:sz w:val="16"/>
                <w:szCs w:val="16"/>
              </w:rPr>
              <w:t>HP15</w:t>
            </w:r>
          </w:p>
        </w:tc>
        <w:tc>
          <w:tcPr>
            <w:tcW w:w="720" w:type="dxa"/>
            <w:noWrap/>
            <w:hideMark/>
          </w:tcPr>
          <w:p w14:paraId="6E2E9DAF" w14:textId="77777777" w:rsidR="006408F4" w:rsidRPr="00BE2070" w:rsidRDefault="006408F4" w:rsidP="00FB6DFB">
            <w:pPr>
              <w:cnfStyle w:val="000000000000" w:firstRow="0" w:lastRow="0" w:firstColumn="0" w:lastColumn="0" w:oddVBand="0" w:evenVBand="0" w:oddHBand="0" w:evenHBand="0" w:firstRowFirstColumn="0" w:firstRowLastColumn="0" w:lastRowFirstColumn="0" w:lastRowLastColumn="0"/>
              <w:rPr>
                <w:color w:val="FF807F"/>
                <w:sz w:val="16"/>
                <w:szCs w:val="16"/>
              </w:rPr>
            </w:pPr>
            <w:r w:rsidRPr="00BE2070">
              <w:rPr>
                <w:rFonts w:cstheme="minorHAnsi"/>
                <w:color w:val="FF807F"/>
                <w:sz w:val="16"/>
                <w:szCs w:val="16"/>
              </w:rPr>
              <w:t>γ</w:t>
            </w:r>
            <w:r w:rsidRPr="00BE2070">
              <w:rPr>
                <w:color w:val="FF807F"/>
                <w:sz w:val="16"/>
                <w:szCs w:val="16"/>
              </w:rPr>
              <w:t xml:space="preserve"> proteo bacteria</w:t>
            </w:r>
          </w:p>
        </w:tc>
        <w:tc>
          <w:tcPr>
            <w:tcW w:w="4230" w:type="dxa"/>
            <w:noWrap/>
            <w:hideMark/>
          </w:tcPr>
          <w:p w14:paraId="0D642628" w14:textId="77777777" w:rsidR="006408F4" w:rsidRPr="00BE2070" w:rsidRDefault="006408F4" w:rsidP="00FB6DFB">
            <w:pPr>
              <w:cnfStyle w:val="000000000000" w:firstRow="0" w:lastRow="0" w:firstColumn="0" w:lastColumn="0" w:oddVBand="0" w:evenVBand="0" w:oddHBand="0" w:evenHBand="0" w:firstRowFirstColumn="0" w:firstRowLastColumn="0" w:lastRowFirstColumn="0" w:lastRowLastColumn="0"/>
              <w:rPr>
                <w:color w:val="FF807F"/>
                <w:sz w:val="16"/>
                <w:szCs w:val="16"/>
              </w:rPr>
            </w:pPr>
            <w:r w:rsidRPr="00BE2070">
              <w:rPr>
                <w:color w:val="FF807F"/>
                <w:sz w:val="16"/>
                <w:szCs w:val="16"/>
              </w:rPr>
              <w:t>Affects diatom aggregation and growth in co-culture</w:t>
            </w:r>
          </w:p>
        </w:tc>
        <w:tc>
          <w:tcPr>
            <w:tcW w:w="720" w:type="dxa"/>
          </w:tcPr>
          <w:p w14:paraId="56188F71" w14:textId="77777777" w:rsidR="006408F4" w:rsidRPr="00BE2070" w:rsidRDefault="006408F4" w:rsidP="00FB6DFB">
            <w:pPr>
              <w:cnfStyle w:val="000000000000" w:firstRow="0" w:lastRow="0" w:firstColumn="0" w:lastColumn="0" w:oddVBand="0" w:evenVBand="0" w:oddHBand="0" w:evenHBand="0" w:firstRowFirstColumn="0" w:firstRowLastColumn="0" w:lastRowFirstColumn="0" w:lastRowLastColumn="0"/>
              <w:rPr>
                <w:color w:val="FF807F"/>
                <w:sz w:val="16"/>
                <w:szCs w:val="16"/>
              </w:rPr>
            </w:pPr>
            <w:r w:rsidRPr="00BE2070">
              <w:rPr>
                <w:color w:val="FF807F"/>
                <w:sz w:val="16"/>
                <w:szCs w:val="16"/>
              </w:rPr>
              <w:t>1e7</w:t>
            </w:r>
          </w:p>
        </w:tc>
        <w:tc>
          <w:tcPr>
            <w:tcW w:w="823" w:type="dxa"/>
          </w:tcPr>
          <w:p w14:paraId="0743C3C3" w14:textId="77777777" w:rsidR="006408F4" w:rsidRPr="00BE2070" w:rsidRDefault="006408F4" w:rsidP="00FB6DFB">
            <w:pPr>
              <w:cnfStyle w:val="000000000000" w:firstRow="0" w:lastRow="0" w:firstColumn="0" w:lastColumn="0" w:oddVBand="0" w:evenVBand="0" w:oddHBand="0" w:evenHBand="0" w:firstRowFirstColumn="0" w:firstRowLastColumn="0" w:lastRowFirstColumn="0" w:lastRowLastColumn="0"/>
              <w:rPr>
                <w:color w:val="FF807F"/>
                <w:sz w:val="16"/>
                <w:szCs w:val="16"/>
              </w:rPr>
            </w:pPr>
            <w:r w:rsidRPr="00BE2070">
              <w:rPr>
                <w:color w:val="FF807F"/>
                <w:sz w:val="16"/>
                <w:szCs w:val="16"/>
              </w:rPr>
              <w:t>5e6-5e7</w:t>
            </w:r>
          </w:p>
        </w:tc>
      </w:tr>
      <w:tr w:rsidR="006408F4" w:rsidRPr="00BE2070" w14:paraId="128A8F97" w14:textId="77777777" w:rsidTr="00FB6DFB">
        <w:trPr>
          <w:trHeight w:val="300"/>
        </w:trPr>
        <w:tc>
          <w:tcPr>
            <w:cnfStyle w:val="001000000000" w:firstRow="0" w:lastRow="0" w:firstColumn="1" w:lastColumn="0" w:oddVBand="0" w:evenVBand="0" w:oddHBand="0" w:evenHBand="0" w:firstRowFirstColumn="0" w:firstRowLastColumn="0" w:lastRowFirstColumn="0" w:lastRowLastColumn="0"/>
            <w:tcW w:w="818" w:type="dxa"/>
          </w:tcPr>
          <w:p w14:paraId="69B7D568" w14:textId="77777777" w:rsidR="006408F4" w:rsidRPr="00BE2070" w:rsidRDefault="006408F4" w:rsidP="00FB6DFB">
            <w:pPr>
              <w:rPr>
                <w:color w:val="FF807F"/>
                <w:sz w:val="16"/>
                <w:szCs w:val="16"/>
              </w:rPr>
            </w:pPr>
            <w:r w:rsidRPr="00BE2070">
              <w:rPr>
                <w:color w:val="FF807F"/>
                <w:sz w:val="16"/>
                <w:szCs w:val="16"/>
              </w:rPr>
              <w:t>Inhibited</w:t>
            </w:r>
          </w:p>
        </w:tc>
        <w:tc>
          <w:tcPr>
            <w:tcW w:w="1787" w:type="dxa"/>
            <w:noWrap/>
            <w:hideMark/>
          </w:tcPr>
          <w:p w14:paraId="4C82EC58" w14:textId="77777777" w:rsidR="006408F4" w:rsidRPr="006408F4" w:rsidRDefault="006408F4" w:rsidP="00FB6DFB">
            <w:pPr>
              <w:cnfStyle w:val="000000000000" w:firstRow="0" w:lastRow="0" w:firstColumn="0" w:lastColumn="0" w:oddVBand="0" w:evenVBand="0" w:oddHBand="0" w:evenHBand="0" w:firstRowFirstColumn="0" w:firstRowLastColumn="0" w:lastRowFirstColumn="0" w:lastRowLastColumn="0"/>
              <w:rPr>
                <w:i/>
                <w:iCs/>
                <w:color w:val="FF807F"/>
                <w:sz w:val="16"/>
                <w:szCs w:val="16"/>
              </w:rPr>
            </w:pPr>
            <w:r w:rsidRPr="006408F4">
              <w:rPr>
                <w:i/>
                <w:iCs/>
                <w:color w:val="FF807F"/>
                <w:sz w:val="16"/>
                <w:szCs w:val="16"/>
              </w:rPr>
              <w:t>Phaeobacter gallaeciensis</w:t>
            </w:r>
          </w:p>
        </w:tc>
        <w:tc>
          <w:tcPr>
            <w:tcW w:w="720" w:type="dxa"/>
            <w:noWrap/>
            <w:hideMark/>
          </w:tcPr>
          <w:p w14:paraId="55B1C595" w14:textId="77777777" w:rsidR="006408F4" w:rsidRPr="00BE2070" w:rsidRDefault="006408F4" w:rsidP="00FB6DFB">
            <w:pPr>
              <w:cnfStyle w:val="000000000000" w:firstRow="0" w:lastRow="0" w:firstColumn="0" w:lastColumn="0" w:oddVBand="0" w:evenVBand="0" w:oddHBand="0" w:evenHBand="0" w:firstRowFirstColumn="0" w:firstRowLastColumn="0" w:lastRowFirstColumn="0" w:lastRowLastColumn="0"/>
              <w:rPr>
                <w:color w:val="FF807F"/>
                <w:sz w:val="16"/>
                <w:szCs w:val="16"/>
              </w:rPr>
            </w:pPr>
            <w:r w:rsidRPr="00BE2070">
              <w:rPr>
                <w:rFonts w:cstheme="minorHAnsi"/>
                <w:color w:val="FF807F"/>
                <w:sz w:val="16"/>
                <w:szCs w:val="16"/>
              </w:rPr>
              <w:t>α</w:t>
            </w:r>
            <w:r w:rsidRPr="00BE2070">
              <w:rPr>
                <w:color w:val="FF807F"/>
                <w:sz w:val="16"/>
                <w:szCs w:val="16"/>
              </w:rPr>
              <w:t xml:space="preserve"> proteo bacteria</w:t>
            </w:r>
          </w:p>
        </w:tc>
        <w:tc>
          <w:tcPr>
            <w:tcW w:w="4230" w:type="dxa"/>
            <w:noWrap/>
            <w:hideMark/>
          </w:tcPr>
          <w:p w14:paraId="1FF5C843" w14:textId="77777777" w:rsidR="006408F4" w:rsidRPr="00BE2070" w:rsidRDefault="006408F4" w:rsidP="00FB6DFB">
            <w:pPr>
              <w:cnfStyle w:val="000000000000" w:firstRow="0" w:lastRow="0" w:firstColumn="0" w:lastColumn="0" w:oddVBand="0" w:evenVBand="0" w:oddHBand="0" w:evenHBand="0" w:firstRowFirstColumn="0" w:firstRowLastColumn="0" w:lastRowFirstColumn="0" w:lastRowLastColumn="0"/>
              <w:rPr>
                <w:color w:val="FF807F"/>
                <w:sz w:val="16"/>
                <w:szCs w:val="16"/>
              </w:rPr>
            </w:pPr>
            <w:r w:rsidRPr="00BE2070">
              <w:rPr>
                <w:color w:val="FF807F"/>
                <w:sz w:val="16"/>
                <w:szCs w:val="16"/>
              </w:rPr>
              <w:t xml:space="preserve">Remarkable surface (abiotic/biotic) colonizer, kill diatoms and other bacteria. Promotes growth than kills </w:t>
            </w:r>
            <w:r w:rsidRPr="00BE2070">
              <w:rPr>
                <w:i/>
                <w:iCs/>
                <w:color w:val="FF807F"/>
                <w:sz w:val="16"/>
                <w:szCs w:val="16"/>
              </w:rPr>
              <w:t>Emiliania huxleyi</w:t>
            </w:r>
          </w:p>
        </w:tc>
        <w:tc>
          <w:tcPr>
            <w:tcW w:w="720" w:type="dxa"/>
          </w:tcPr>
          <w:p w14:paraId="331071BB" w14:textId="77777777" w:rsidR="006408F4" w:rsidRPr="00BE2070" w:rsidRDefault="006408F4" w:rsidP="00FB6DFB">
            <w:pPr>
              <w:cnfStyle w:val="000000000000" w:firstRow="0" w:lastRow="0" w:firstColumn="0" w:lastColumn="0" w:oddVBand="0" w:evenVBand="0" w:oddHBand="0" w:evenHBand="0" w:firstRowFirstColumn="0" w:firstRowLastColumn="0" w:lastRowFirstColumn="0" w:lastRowLastColumn="0"/>
              <w:rPr>
                <w:color w:val="FF807F"/>
                <w:sz w:val="16"/>
                <w:szCs w:val="16"/>
              </w:rPr>
            </w:pPr>
            <w:r w:rsidRPr="00BE2070">
              <w:rPr>
                <w:color w:val="FF807F"/>
                <w:sz w:val="16"/>
                <w:szCs w:val="16"/>
              </w:rPr>
              <w:t>2.5e6</w:t>
            </w:r>
          </w:p>
        </w:tc>
        <w:tc>
          <w:tcPr>
            <w:tcW w:w="823" w:type="dxa"/>
          </w:tcPr>
          <w:p w14:paraId="18E7E00A" w14:textId="77777777" w:rsidR="006408F4" w:rsidRPr="00BE2070" w:rsidRDefault="006408F4" w:rsidP="00FB6DFB">
            <w:pPr>
              <w:cnfStyle w:val="000000000000" w:firstRow="0" w:lastRow="0" w:firstColumn="0" w:lastColumn="0" w:oddVBand="0" w:evenVBand="0" w:oddHBand="0" w:evenHBand="0" w:firstRowFirstColumn="0" w:firstRowLastColumn="0" w:lastRowFirstColumn="0" w:lastRowLastColumn="0"/>
              <w:rPr>
                <w:color w:val="FF807F"/>
                <w:sz w:val="16"/>
                <w:szCs w:val="16"/>
                <w:lang w:val="en-US"/>
              </w:rPr>
            </w:pPr>
            <w:r w:rsidRPr="00BE2070">
              <w:rPr>
                <w:color w:val="FF807F"/>
                <w:sz w:val="16"/>
                <w:szCs w:val="16"/>
              </w:rPr>
              <w:t>5e7-5e10</w:t>
            </w:r>
          </w:p>
        </w:tc>
      </w:tr>
    </w:tbl>
    <w:p w14:paraId="18344A57" w14:textId="7533DC3B" w:rsidR="002D0E0B" w:rsidRPr="000C4412" w:rsidRDefault="002D0E0B" w:rsidP="00E103ED">
      <w:pPr>
        <w:rPr>
          <w:lang w:val="en-US"/>
        </w:rPr>
      </w:pPr>
    </w:p>
    <w:p w14:paraId="33B3F680" w14:textId="77777777" w:rsidR="002D0E0B" w:rsidRDefault="002D0E0B" w:rsidP="00E103ED">
      <w:pPr>
        <w:rPr>
          <w:lang w:val="en-US"/>
        </w:rPr>
      </w:pPr>
    </w:p>
    <w:tbl>
      <w:tblPr>
        <w:tblStyle w:val="TableGrid"/>
        <w:tblW w:w="0" w:type="auto"/>
        <w:tblLook w:val="04A0" w:firstRow="1" w:lastRow="0" w:firstColumn="1" w:lastColumn="0" w:noHBand="0" w:noVBand="1"/>
      </w:tblPr>
      <w:tblGrid>
        <w:gridCol w:w="9016"/>
      </w:tblGrid>
      <w:tr w:rsidR="003524FD" w14:paraId="6716D3C2" w14:textId="77777777" w:rsidTr="003524FD">
        <w:tc>
          <w:tcPr>
            <w:tcW w:w="9016" w:type="dxa"/>
          </w:tcPr>
          <w:p w14:paraId="41E478CD" w14:textId="6ED1BCFA" w:rsidR="003524FD" w:rsidRDefault="003524FD" w:rsidP="003524FD">
            <w:pPr>
              <w:tabs>
                <w:tab w:val="left" w:pos="2325"/>
              </w:tabs>
              <w:rPr>
                <w:lang w:val="en-US"/>
              </w:rPr>
            </w:pPr>
            <w:r>
              <w:rPr>
                <w:lang w:val="en-US"/>
              </w:rPr>
              <w:tab/>
            </w:r>
            <w:r>
              <w:rPr>
                <w:noProof/>
                <w:lang w:val="en-US"/>
              </w:rPr>
              <w:drawing>
                <wp:inline distT="0" distB="0" distL="0" distR="0" wp14:anchorId="7B5046CC" wp14:editId="5D2EFDF6">
                  <wp:extent cx="5731510" cy="3058160"/>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58160"/>
                          </a:xfrm>
                          <a:prstGeom prst="rect">
                            <a:avLst/>
                          </a:prstGeom>
                          <a:noFill/>
                          <a:ln>
                            <a:noFill/>
                          </a:ln>
                        </pic:spPr>
                      </pic:pic>
                    </a:graphicData>
                  </a:graphic>
                </wp:inline>
              </w:drawing>
            </w:r>
          </w:p>
          <w:p w14:paraId="4E5D29BB" w14:textId="4E85A2B9" w:rsidR="003524FD" w:rsidRDefault="003524FD" w:rsidP="003524FD">
            <w:pPr>
              <w:tabs>
                <w:tab w:val="left" w:pos="2325"/>
              </w:tabs>
              <w:rPr>
                <w:lang w:val="en-US"/>
              </w:rPr>
            </w:pPr>
            <w:r>
              <w:rPr>
                <w:noProof/>
                <w:lang w:val="en-US"/>
              </w:rPr>
              <w:drawing>
                <wp:inline distT="0" distB="0" distL="0" distR="0" wp14:anchorId="58393C90" wp14:editId="496F8B91">
                  <wp:extent cx="2743200" cy="1857571"/>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43200" cy="1857571"/>
                          </a:xfrm>
                          <a:prstGeom prst="rect">
                            <a:avLst/>
                          </a:prstGeom>
                          <a:noFill/>
                          <a:ln>
                            <a:noFill/>
                          </a:ln>
                        </pic:spPr>
                      </pic:pic>
                    </a:graphicData>
                  </a:graphic>
                </wp:inline>
              </w:drawing>
            </w:r>
            <w:r>
              <w:rPr>
                <w:noProof/>
                <w:lang w:val="en-US"/>
              </w:rPr>
              <w:t xml:space="preserve"> </w:t>
            </w:r>
            <w:r>
              <w:rPr>
                <w:noProof/>
                <w:lang w:val="en-US"/>
              </w:rPr>
              <w:drawing>
                <wp:inline distT="0" distB="0" distL="0" distR="0" wp14:anchorId="304C59EC" wp14:editId="408FE748">
                  <wp:extent cx="2743200" cy="185757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43200" cy="1857571"/>
                          </a:xfrm>
                          <a:prstGeom prst="rect">
                            <a:avLst/>
                          </a:prstGeom>
                          <a:noFill/>
                          <a:ln>
                            <a:noFill/>
                          </a:ln>
                        </pic:spPr>
                      </pic:pic>
                    </a:graphicData>
                  </a:graphic>
                </wp:inline>
              </w:drawing>
            </w:r>
            <w:r>
              <w:rPr>
                <w:noProof/>
                <w:lang w:val="en-US"/>
              </w:rPr>
              <w:t xml:space="preserve"> </w:t>
            </w:r>
            <w:r>
              <w:rPr>
                <w:noProof/>
                <w:lang w:val="en-US"/>
              </w:rPr>
              <w:drawing>
                <wp:inline distT="0" distB="0" distL="0" distR="0" wp14:anchorId="3167EAB4" wp14:editId="79C1DBDF">
                  <wp:extent cx="2743200" cy="185757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1857571"/>
                          </a:xfrm>
                          <a:prstGeom prst="rect">
                            <a:avLst/>
                          </a:prstGeom>
                          <a:noFill/>
                          <a:ln>
                            <a:noFill/>
                          </a:ln>
                        </pic:spPr>
                      </pic:pic>
                    </a:graphicData>
                  </a:graphic>
                </wp:inline>
              </w:drawing>
            </w:r>
            <w:r>
              <w:rPr>
                <w:noProof/>
                <w:lang w:val="en-US"/>
              </w:rPr>
              <w:t xml:space="preserve"> </w:t>
            </w:r>
            <w:r>
              <w:rPr>
                <w:noProof/>
                <w:lang w:val="en-US"/>
              </w:rPr>
              <w:drawing>
                <wp:inline distT="0" distB="0" distL="0" distR="0" wp14:anchorId="639C4704" wp14:editId="2B43A466">
                  <wp:extent cx="2743200" cy="185757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3200" cy="1857571"/>
                          </a:xfrm>
                          <a:prstGeom prst="rect">
                            <a:avLst/>
                          </a:prstGeom>
                          <a:noFill/>
                          <a:ln>
                            <a:noFill/>
                          </a:ln>
                        </pic:spPr>
                      </pic:pic>
                    </a:graphicData>
                  </a:graphic>
                </wp:inline>
              </w:drawing>
            </w:r>
          </w:p>
        </w:tc>
      </w:tr>
      <w:tr w:rsidR="003524FD" w14:paraId="6AB7F477" w14:textId="77777777" w:rsidTr="003524FD">
        <w:tc>
          <w:tcPr>
            <w:tcW w:w="9016" w:type="dxa"/>
          </w:tcPr>
          <w:p w14:paraId="71C697BC" w14:textId="71F4FFD9" w:rsidR="003524FD" w:rsidRDefault="003524FD" w:rsidP="00E103ED">
            <w:pPr>
              <w:rPr>
                <w:lang w:val="en-US"/>
              </w:rPr>
            </w:pPr>
            <w:r>
              <w:rPr>
                <w:lang w:val="en-US"/>
              </w:rPr>
              <w:t>Figure 1: Growth phenotypes of 4 clusters of heterotrophs.</w:t>
            </w:r>
            <w:r w:rsidR="002D0E0B">
              <w:rPr>
                <w:lang w:val="en-US"/>
              </w:rPr>
              <w:t xml:space="preserve"> during initial inoculation and 4 subsequent transfers. Each line </w:t>
            </w:r>
            <w:r w:rsidR="00BE2070">
              <w:rPr>
                <w:lang w:val="en-US"/>
              </w:rPr>
              <w:t>represents</w:t>
            </w:r>
            <w:r w:rsidR="002D0E0B">
              <w:rPr>
                <w:lang w:val="en-US"/>
              </w:rPr>
              <w:t xml:space="preserve"> a replicate</w:t>
            </w:r>
          </w:p>
        </w:tc>
      </w:tr>
    </w:tbl>
    <w:p w14:paraId="76297D4C" w14:textId="77777777" w:rsidR="003524FD" w:rsidRDefault="003524FD" w:rsidP="00E103ED">
      <w:pPr>
        <w:rPr>
          <w:lang w:val="en-US"/>
        </w:rPr>
      </w:pPr>
    </w:p>
    <w:p w14:paraId="37BFC436" w14:textId="5D3EEEC5" w:rsidR="003524FD" w:rsidRDefault="009D59A2" w:rsidP="00BE2070">
      <w:pPr>
        <w:pStyle w:val="Heading1"/>
        <w:rPr>
          <w:lang w:val="en-US"/>
        </w:rPr>
      </w:pPr>
      <w:r>
        <w:rPr>
          <w:lang w:val="en-US"/>
        </w:rPr>
        <w:t>Mechanistic M</w:t>
      </w:r>
      <w:r w:rsidR="00BE2070">
        <w:rPr>
          <w:lang w:val="en-US"/>
        </w:rPr>
        <w:t xml:space="preserve">odeling </w:t>
      </w:r>
      <w:r>
        <w:rPr>
          <w:lang w:val="en-US"/>
        </w:rPr>
        <w:t xml:space="preserve">of </w:t>
      </w:r>
      <w:r w:rsidR="00BE2070">
        <w:rPr>
          <w:lang w:val="en-US"/>
        </w:rPr>
        <w:t>the Interaction</w:t>
      </w:r>
    </w:p>
    <w:p w14:paraId="05A40C20" w14:textId="05D3A1AA" w:rsidR="00613766" w:rsidRDefault="00BE2070" w:rsidP="00613766">
      <w:pPr>
        <w:rPr>
          <w:lang w:val="en-US"/>
        </w:rPr>
      </w:pPr>
      <w:r>
        <w:rPr>
          <w:lang w:val="en-US"/>
        </w:rPr>
        <w:t>Next, I set out to model the in</w:t>
      </w:r>
      <w:r w:rsidR="00613766">
        <w:rPr>
          <w:lang w:val="en-US"/>
        </w:rPr>
        <w:t>teractions between the phototrophs (</w:t>
      </w:r>
      <w:r w:rsidR="00613766" w:rsidRPr="00613766">
        <w:rPr>
          <w:i/>
          <w:iCs/>
          <w:lang w:val="en-US"/>
        </w:rPr>
        <w:t>Prochlorococcus</w:t>
      </w:r>
      <w:r w:rsidR="00613766">
        <w:rPr>
          <w:lang w:val="en-US"/>
        </w:rPr>
        <w:t>) and the heterotrophs.</w:t>
      </w:r>
    </w:p>
    <w:p w14:paraId="73F2D829" w14:textId="19314C22" w:rsidR="00613766" w:rsidRDefault="00613766" w:rsidP="00E103ED">
      <w:pPr>
        <w:rPr>
          <w:lang w:val="en-US"/>
        </w:rPr>
      </w:pPr>
      <w:r>
        <w:rPr>
          <w:lang w:val="en-US"/>
        </w:rPr>
        <w:t xml:space="preserve">My goal is to model the mechanisms that may be involved in the interaction. If a given phenotype matches the simulations, we can hypothesize that similar mechanisms </w:t>
      </w:r>
      <w:r w:rsidR="00127434">
        <w:rPr>
          <w:lang w:val="en-US"/>
        </w:rPr>
        <w:t xml:space="preserve">may </w:t>
      </w:r>
      <w:r>
        <w:rPr>
          <w:lang w:val="en-US"/>
        </w:rPr>
        <w:t>occur in real life. If the model cannot be fitted to a given phenotype, it is likely that additional mechanisms are involved.</w:t>
      </w:r>
    </w:p>
    <w:p w14:paraId="3325AC9A" w14:textId="5B8EFCEB" w:rsidR="003524FD" w:rsidRDefault="00613766" w:rsidP="00E103ED">
      <w:pPr>
        <w:rPr>
          <w:lang w:val="en-US"/>
        </w:rPr>
      </w:pPr>
      <w:r>
        <w:rPr>
          <w:lang w:val="en-US"/>
        </w:rPr>
        <w:t>I elected to model the following mechanisms:</w:t>
      </w:r>
    </w:p>
    <w:p w14:paraId="787B178B" w14:textId="71737410" w:rsidR="00401A31" w:rsidRDefault="00401A31" w:rsidP="00401A31">
      <w:pPr>
        <w:pStyle w:val="ListParagraph"/>
        <w:numPr>
          <w:ilvl w:val="0"/>
          <w:numId w:val="6"/>
        </w:numPr>
        <w:rPr>
          <w:lang w:val="en-US"/>
        </w:rPr>
      </w:pPr>
      <w:r w:rsidRPr="00E01559">
        <w:rPr>
          <w:b/>
          <w:bCs/>
          <w:lang w:val="en-US"/>
        </w:rPr>
        <w:t>Nutrient exchange</w:t>
      </w:r>
      <w:r>
        <w:rPr>
          <w:lang w:val="en-US"/>
        </w:rPr>
        <w:t xml:space="preserve"> – additional nutrients are available from exudates and recycled dead cells from the other species. </w:t>
      </w:r>
      <w:r w:rsidRPr="00B973F0">
        <w:rPr>
          <w:i/>
          <w:iCs/>
          <w:lang w:val="en-US"/>
        </w:rPr>
        <w:t>Prochlorococcus</w:t>
      </w:r>
      <w:r>
        <w:rPr>
          <w:lang w:val="en-US"/>
        </w:rPr>
        <w:t xml:space="preserve"> has been shown to release organic matter (</w:t>
      </w:r>
      <w:r w:rsidR="00613766">
        <w:rPr>
          <w:lang w:val="en-US"/>
        </w:rPr>
        <w:t>DO</w:t>
      </w:r>
      <w:r>
        <w:rPr>
          <w:lang w:val="en-US"/>
        </w:rPr>
        <w:t>C</w:t>
      </w:r>
      <w:r w:rsidR="00613766">
        <w:rPr>
          <w:lang w:val="en-US"/>
        </w:rPr>
        <w:t>, DON</w:t>
      </w:r>
      <w:r>
        <w:rPr>
          <w:lang w:val="en-US"/>
        </w:rPr>
        <w:t xml:space="preserve">), fixed by photosynthesis. </w:t>
      </w:r>
      <w:r w:rsidR="00613766">
        <w:rPr>
          <w:lang w:val="en-US"/>
        </w:rPr>
        <w:t xml:space="preserve">Heterotrophs </w:t>
      </w:r>
      <w:r>
        <w:rPr>
          <w:lang w:val="en-US"/>
        </w:rPr>
        <w:t xml:space="preserve">may release inorganic </w:t>
      </w:r>
      <w:r w:rsidR="00613766">
        <w:rPr>
          <w:lang w:val="en-US"/>
        </w:rPr>
        <w:t>DI</w:t>
      </w:r>
      <w:r>
        <w:rPr>
          <w:lang w:val="en-US"/>
        </w:rPr>
        <w:t xml:space="preserve">N </w:t>
      </w:r>
      <w:r w:rsidR="00127434">
        <w:rPr>
          <w:lang w:val="en-US"/>
        </w:rPr>
        <w:t>(e.g., NH</w:t>
      </w:r>
      <w:r w:rsidR="00127434" w:rsidRPr="00E01559">
        <w:rPr>
          <w:vertAlign w:val="subscript"/>
          <w:lang w:val="en-US"/>
        </w:rPr>
        <w:t>4</w:t>
      </w:r>
      <w:r w:rsidR="00127434">
        <w:rPr>
          <w:lang w:val="en-US"/>
        </w:rPr>
        <w:t xml:space="preserve">) </w:t>
      </w:r>
      <w:r w:rsidR="00613766">
        <w:rPr>
          <w:lang w:val="en-US"/>
        </w:rPr>
        <w:t>and DIC</w:t>
      </w:r>
      <w:r>
        <w:rPr>
          <w:lang w:val="en-US"/>
        </w:rPr>
        <w:t>.</w:t>
      </w:r>
      <w:r w:rsidR="00613766">
        <w:rPr>
          <w:lang w:val="en-US"/>
        </w:rPr>
        <w:t xml:space="preserve"> I modeled several mechanisms of nutrient exchange:</w:t>
      </w:r>
    </w:p>
    <w:p w14:paraId="4D6A6959" w14:textId="5436C309" w:rsidR="00613766" w:rsidRDefault="00E01559" w:rsidP="00613766">
      <w:pPr>
        <w:pStyle w:val="ListParagraph"/>
        <w:numPr>
          <w:ilvl w:val="1"/>
          <w:numId w:val="6"/>
        </w:numPr>
        <w:rPr>
          <w:lang w:val="en-US"/>
        </w:rPr>
      </w:pPr>
      <w:r w:rsidRPr="00E01559">
        <w:rPr>
          <w:b/>
          <w:bCs/>
          <w:lang w:val="en-US"/>
        </w:rPr>
        <w:t>R</w:t>
      </w:r>
      <w:r w:rsidR="00613766" w:rsidRPr="00E01559">
        <w:rPr>
          <w:b/>
          <w:bCs/>
          <w:lang w:val="en-US"/>
        </w:rPr>
        <w:t>ecycling</w:t>
      </w:r>
      <w:r w:rsidR="00613766">
        <w:rPr>
          <w:lang w:val="en-US"/>
        </w:rPr>
        <w:t xml:space="preserve">: </w:t>
      </w:r>
      <w:r>
        <w:rPr>
          <w:lang w:val="en-US"/>
        </w:rPr>
        <w:t>d</w:t>
      </w:r>
      <w:r w:rsidR="00613766">
        <w:rPr>
          <w:lang w:val="en-US"/>
        </w:rPr>
        <w:t>ead cells are recycled as organic C and N</w:t>
      </w:r>
    </w:p>
    <w:p w14:paraId="107FB80B" w14:textId="231E3F8C" w:rsidR="00E01559" w:rsidRDefault="00E01559" w:rsidP="00613766">
      <w:pPr>
        <w:pStyle w:val="ListParagraph"/>
        <w:numPr>
          <w:ilvl w:val="1"/>
          <w:numId w:val="6"/>
        </w:numPr>
        <w:rPr>
          <w:lang w:val="en-US"/>
        </w:rPr>
      </w:pPr>
      <w:r>
        <w:rPr>
          <w:b/>
          <w:bCs/>
          <w:lang w:val="en-US"/>
        </w:rPr>
        <w:t>E</w:t>
      </w:r>
      <w:r w:rsidRPr="00E01559">
        <w:rPr>
          <w:b/>
          <w:bCs/>
          <w:lang w:val="en-US"/>
        </w:rPr>
        <w:t>xudation</w:t>
      </w:r>
      <w:r>
        <w:rPr>
          <w:lang w:val="en-US"/>
        </w:rPr>
        <w:t xml:space="preserve">: a.k.a. </w:t>
      </w:r>
      <w:r w:rsidR="00127434">
        <w:rPr>
          <w:lang w:val="en-US"/>
        </w:rPr>
        <w:t>“</w:t>
      </w:r>
      <w:r>
        <w:rPr>
          <w:lang w:val="en-US"/>
        </w:rPr>
        <w:t>property tax</w:t>
      </w:r>
      <w:r w:rsidR="00127434">
        <w:rPr>
          <w:lang w:val="en-US"/>
        </w:rPr>
        <w:t>”</w:t>
      </w:r>
      <w:r>
        <w:rPr>
          <w:lang w:val="en-US"/>
        </w:rPr>
        <w:t xml:space="preserve">. A fixed portion of the biomass is released to the media. </w:t>
      </w:r>
      <w:r w:rsidRPr="00B973F0">
        <w:rPr>
          <w:i/>
          <w:iCs/>
          <w:lang w:val="en-US"/>
        </w:rPr>
        <w:t>Prochlorococcus</w:t>
      </w:r>
      <w:r>
        <w:rPr>
          <w:lang w:val="en-US"/>
        </w:rPr>
        <w:t xml:space="preserve"> releases organic nutrients (DOC, DON). The heterotroph releases inorganic nutrients (DIC, DIN).</w:t>
      </w:r>
    </w:p>
    <w:p w14:paraId="5C5A4199" w14:textId="5A78B539" w:rsidR="00E01559" w:rsidRDefault="00E01559" w:rsidP="00E01559">
      <w:pPr>
        <w:pStyle w:val="ListParagraph"/>
        <w:numPr>
          <w:ilvl w:val="1"/>
          <w:numId w:val="6"/>
        </w:numPr>
        <w:rPr>
          <w:lang w:val="en-US"/>
        </w:rPr>
      </w:pPr>
      <w:r>
        <w:rPr>
          <w:b/>
          <w:bCs/>
          <w:lang w:val="en-US"/>
        </w:rPr>
        <w:t>Overflow</w:t>
      </w:r>
      <w:r w:rsidRPr="00E01559">
        <w:rPr>
          <w:lang w:val="en-US"/>
        </w:rPr>
        <w:t>:</w:t>
      </w:r>
      <w:r>
        <w:rPr>
          <w:lang w:val="en-US"/>
        </w:rPr>
        <w:t xml:space="preserve"> Both species uptake the highest nutrient amount possible. However, to maintain stoichiometric ratios, the overflow uptake of the nutrient is released directly into the media. Again, </w:t>
      </w:r>
      <w:r w:rsidRPr="00B973F0">
        <w:rPr>
          <w:i/>
          <w:iCs/>
          <w:lang w:val="en-US"/>
        </w:rPr>
        <w:t>Prochlorococcus</w:t>
      </w:r>
      <w:r>
        <w:rPr>
          <w:lang w:val="en-US"/>
        </w:rPr>
        <w:t xml:space="preserve"> releases organic nutrients (DOC, DON), while the heterotroph releases inorganic nutrients (DIC, DIN).</w:t>
      </w:r>
    </w:p>
    <w:p w14:paraId="4733F53F" w14:textId="4FFB9418" w:rsidR="00E01559" w:rsidRDefault="00E01559" w:rsidP="00E01559">
      <w:pPr>
        <w:pStyle w:val="ListParagraph"/>
        <w:numPr>
          <w:ilvl w:val="0"/>
          <w:numId w:val="6"/>
        </w:numPr>
        <w:rPr>
          <w:lang w:val="en-US"/>
        </w:rPr>
      </w:pPr>
      <w:r w:rsidRPr="00E01559">
        <w:rPr>
          <w:b/>
          <w:bCs/>
          <w:lang w:val="en-US"/>
        </w:rPr>
        <w:t>Competition</w:t>
      </w:r>
      <w:r>
        <w:rPr>
          <w:lang w:val="en-US"/>
        </w:rPr>
        <w:t>: Both strains compete for NH</w:t>
      </w:r>
      <w:proofErr w:type="gramStart"/>
      <w:r w:rsidRPr="00E01559">
        <w:rPr>
          <w:vertAlign w:val="subscript"/>
          <w:lang w:val="en-US"/>
        </w:rPr>
        <w:t>4</w:t>
      </w:r>
      <w:r>
        <w:rPr>
          <w:vertAlign w:val="subscript"/>
          <w:lang w:val="en-US"/>
        </w:rPr>
        <w:t xml:space="preserve"> </w:t>
      </w:r>
      <w:r>
        <w:rPr>
          <w:lang w:val="en-US"/>
        </w:rPr>
        <w:t>.</w:t>
      </w:r>
      <w:proofErr w:type="gramEnd"/>
      <w:r>
        <w:rPr>
          <w:lang w:val="en-US"/>
        </w:rPr>
        <w:t xml:space="preserve"> </w:t>
      </w:r>
    </w:p>
    <w:p w14:paraId="016D2D32" w14:textId="1591571C" w:rsidR="00E01559" w:rsidRDefault="00E01559" w:rsidP="00E01559">
      <w:pPr>
        <w:pStyle w:val="ListParagraph"/>
        <w:numPr>
          <w:ilvl w:val="0"/>
          <w:numId w:val="6"/>
        </w:numPr>
        <w:rPr>
          <w:lang w:val="en-US"/>
        </w:rPr>
      </w:pPr>
      <w:r>
        <w:rPr>
          <w:b/>
          <w:bCs/>
          <w:lang w:val="en-US"/>
        </w:rPr>
        <w:t>Mixotrophy</w:t>
      </w:r>
      <w:r w:rsidRPr="00E01559">
        <w:rPr>
          <w:lang w:val="en-US"/>
        </w:rPr>
        <w:t>:</w:t>
      </w:r>
      <w:r>
        <w:rPr>
          <w:lang w:val="en-US"/>
        </w:rPr>
        <w:t xml:space="preserve"> By default, </w:t>
      </w:r>
      <w:r w:rsidRPr="00B973F0">
        <w:rPr>
          <w:i/>
          <w:iCs/>
          <w:lang w:val="en-US"/>
        </w:rPr>
        <w:t>Prochlorococcus</w:t>
      </w:r>
      <w:r>
        <w:rPr>
          <w:lang w:val="en-US"/>
        </w:rPr>
        <w:t xml:space="preserve"> rely on inorganic nutrients. The model allows for additional consumption of organic nutrients to supplement.</w:t>
      </w:r>
    </w:p>
    <w:p w14:paraId="254335C5" w14:textId="13F26DBD" w:rsidR="00401A31" w:rsidRDefault="00401A31" w:rsidP="00401A31">
      <w:pPr>
        <w:pStyle w:val="ListParagraph"/>
        <w:numPr>
          <w:ilvl w:val="0"/>
          <w:numId w:val="6"/>
        </w:numPr>
        <w:rPr>
          <w:lang w:val="en-US"/>
        </w:rPr>
      </w:pPr>
      <w:r w:rsidRPr="00E01559">
        <w:rPr>
          <w:b/>
          <w:bCs/>
          <w:lang w:val="en-US"/>
        </w:rPr>
        <w:t>Detoxification</w:t>
      </w:r>
      <w:r w:rsidR="00E01559">
        <w:rPr>
          <w:lang w:val="en-US"/>
        </w:rPr>
        <w:t>:</w:t>
      </w:r>
      <w:r>
        <w:rPr>
          <w:lang w:val="en-US"/>
        </w:rPr>
        <w:t xml:space="preserve"> </w:t>
      </w:r>
      <w:r w:rsidRPr="00B973F0">
        <w:rPr>
          <w:i/>
          <w:iCs/>
          <w:lang w:val="en-US"/>
        </w:rPr>
        <w:t>Prochlorococcus</w:t>
      </w:r>
      <w:r>
        <w:rPr>
          <w:lang w:val="en-US"/>
        </w:rPr>
        <w:t xml:space="preserve"> may release products that are toxic (e.g.</w:t>
      </w:r>
      <w:r w:rsidR="00B973F0">
        <w:rPr>
          <w:lang w:val="en-US"/>
        </w:rPr>
        <w:t>,</w:t>
      </w:r>
      <w:r>
        <w:rPr>
          <w:lang w:val="en-US"/>
        </w:rPr>
        <w:t xml:space="preserve"> ROS and </w:t>
      </w:r>
      <w:r w:rsidR="00127434">
        <w:rPr>
          <w:lang w:val="en-US"/>
        </w:rPr>
        <w:t>excess</w:t>
      </w:r>
      <w:r>
        <w:rPr>
          <w:lang w:val="en-US"/>
        </w:rPr>
        <w:t xml:space="preserve"> DOC). </w:t>
      </w:r>
      <w:r w:rsidR="00B973F0">
        <w:rPr>
          <w:lang w:val="en-US"/>
        </w:rPr>
        <w:t xml:space="preserve">The heterotroph </w:t>
      </w:r>
      <w:r>
        <w:rPr>
          <w:lang w:val="en-US"/>
        </w:rPr>
        <w:t>may be able to uptake and break down these toxins</w:t>
      </w:r>
      <w:r w:rsidR="00E01559">
        <w:rPr>
          <w:lang w:val="en-US"/>
        </w:rPr>
        <w:t>.</w:t>
      </w:r>
    </w:p>
    <w:p w14:paraId="2A2A8B89" w14:textId="40B58537" w:rsidR="00E01559" w:rsidRDefault="00D2787D" w:rsidP="00B973F0">
      <w:pPr>
        <w:pStyle w:val="ListParagraph"/>
        <w:numPr>
          <w:ilvl w:val="0"/>
          <w:numId w:val="6"/>
        </w:numPr>
        <w:rPr>
          <w:lang w:val="en-US"/>
        </w:rPr>
      </w:pPr>
      <w:r>
        <w:rPr>
          <w:b/>
          <w:bCs/>
          <w:lang w:val="en-US"/>
        </w:rPr>
        <w:t>Info</w:t>
      </w:r>
      <w:r w:rsidR="00B973F0" w:rsidRPr="00B973F0">
        <w:rPr>
          <w:b/>
          <w:bCs/>
        </w:rPr>
        <w:t>chemical</w:t>
      </w:r>
      <w:r w:rsidR="00B973F0" w:rsidRPr="00B973F0">
        <w:rPr>
          <w:b/>
          <w:bCs/>
          <w:lang w:val="en-US"/>
        </w:rPr>
        <w:t>s</w:t>
      </w:r>
      <w:r>
        <w:rPr>
          <w:b/>
          <w:bCs/>
          <w:lang w:val="en-US"/>
        </w:rPr>
        <w:t>/Signals</w:t>
      </w:r>
      <w:r w:rsidR="00E01559">
        <w:rPr>
          <w:lang w:val="en-US"/>
        </w:rPr>
        <w:t xml:space="preserve">: Both strains may release </w:t>
      </w:r>
      <w:r w:rsidR="00127434">
        <w:rPr>
          <w:lang w:val="en-US"/>
        </w:rPr>
        <w:t>info</w:t>
      </w:r>
      <w:r w:rsidR="00B973F0">
        <w:t>chemical</w:t>
      </w:r>
      <w:r w:rsidR="00B973F0">
        <w:rPr>
          <w:lang w:val="en-US"/>
        </w:rPr>
        <w:t>s, secondary metabolites</w:t>
      </w:r>
      <w:r w:rsidR="00B973F0" w:rsidRPr="00B973F0">
        <w:rPr>
          <w:lang w:val="en-US"/>
        </w:rPr>
        <w:t xml:space="preserve"> with no known major function in primary metabolism</w:t>
      </w:r>
      <w:r w:rsidR="00B973F0">
        <w:rPr>
          <w:lang w:val="en-US"/>
        </w:rPr>
        <w:t xml:space="preserve">. These metabolites may have positive, neutral, or negative impact on the growth rate of the other organism in the co-culture. </w:t>
      </w:r>
    </w:p>
    <w:p w14:paraId="05D41DA3" w14:textId="4682934F" w:rsidR="003026EB" w:rsidRPr="003026EB" w:rsidRDefault="003026EB" w:rsidP="003026EB">
      <w:pPr>
        <w:pStyle w:val="ListParagraph"/>
        <w:numPr>
          <w:ilvl w:val="0"/>
          <w:numId w:val="6"/>
        </w:numPr>
        <w:rPr>
          <w:lang w:val="en-US"/>
        </w:rPr>
      </w:pPr>
      <w:r w:rsidRPr="00B973F0">
        <w:rPr>
          <w:b/>
          <w:bCs/>
          <w:lang w:val="en-US"/>
        </w:rPr>
        <w:t>Refractory</w:t>
      </w:r>
      <w:r>
        <w:rPr>
          <w:lang w:val="en-US"/>
        </w:rPr>
        <w:t>: only a subset of released biomass may be available for consumption.</w:t>
      </w:r>
    </w:p>
    <w:p w14:paraId="2BA0A890" w14:textId="3DD2A2ED" w:rsidR="00401A31" w:rsidRDefault="00401A31" w:rsidP="00401A31">
      <w:pPr>
        <w:rPr>
          <w:lang w:val="en-US"/>
        </w:rPr>
      </w:pPr>
      <w:r>
        <w:rPr>
          <w:lang w:val="en-US"/>
        </w:rPr>
        <w:t>Additional processes</w:t>
      </w:r>
      <w:r w:rsidR="00B973F0">
        <w:rPr>
          <w:lang w:val="en-US"/>
        </w:rPr>
        <w:t xml:space="preserve"> which are not implemented in the model</w:t>
      </w:r>
      <w:r>
        <w:rPr>
          <w:lang w:val="en-US"/>
        </w:rPr>
        <w:t>:</w:t>
      </w:r>
    </w:p>
    <w:p w14:paraId="4D6F6285" w14:textId="155466CC" w:rsidR="00401A31" w:rsidRDefault="00B973F0" w:rsidP="00401A31">
      <w:pPr>
        <w:pStyle w:val="ListParagraph"/>
        <w:numPr>
          <w:ilvl w:val="0"/>
          <w:numId w:val="6"/>
        </w:numPr>
        <w:rPr>
          <w:lang w:val="en-US"/>
        </w:rPr>
      </w:pPr>
      <w:r>
        <w:rPr>
          <w:b/>
          <w:bCs/>
          <w:lang w:val="en-US"/>
        </w:rPr>
        <w:t>C</w:t>
      </w:r>
      <w:r w:rsidR="00401A31" w:rsidRPr="00B973F0">
        <w:rPr>
          <w:b/>
          <w:bCs/>
          <w:lang w:val="en-US"/>
        </w:rPr>
        <w:t>ell maintenance</w:t>
      </w:r>
      <w:r>
        <w:rPr>
          <w:b/>
          <w:bCs/>
          <w:lang w:val="en-US"/>
        </w:rPr>
        <w:t>:</w:t>
      </w:r>
      <w:r w:rsidR="00401A31">
        <w:rPr>
          <w:lang w:val="en-US"/>
        </w:rPr>
        <w:t xml:space="preserve"> (</w:t>
      </w:r>
      <w:r w:rsidR="00D2787D">
        <w:rPr>
          <w:lang w:val="en-US"/>
        </w:rPr>
        <w:t>e.g.,</w:t>
      </w:r>
      <w:r w:rsidR="00401A31">
        <w:rPr>
          <w:lang w:val="en-US"/>
        </w:rPr>
        <w:t xml:space="preserve"> breathing) requires energy and biomass. currently neglected.</w:t>
      </w:r>
    </w:p>
    <w:p w14:paraId="40AF9625" w14:textId="2E530238" w:rsidR="00B973F0" w:rsidRDefault="00B973F0" w:rsidP="00B973F0">
      <w:pPr>
        <w:pStyle w:val="ListParagraph"/>
        <w:numPr>
          <w:ilvl w:val="0"/>
          <w:numId w:val="6"/>
        </w:numPr>
        <w:rPr>
          <w:lang w:val="en-US"/>
        </w:rPr>
      </w:pPr>
      <w:r>
        <w:rPr>
          <w:b/>
          <w:bCs/>
          <w:lang w:val="en-US"/>
        </w:rPr>
        <w:t>A</w:t>
      </w:r>
      <w:r w:rsidRPr="00B973F0">
        <w:rPr>
          <w:b/>
          <w:bCs/>
          <w:lang w:val="en-US"/>
        </w:rPr>
        <w:t>daptation</w:t>
      </w:r>
      <w:r>
        <w:rPr>
          <w:lang w:val="en-US"/>
        </w:rPr>
        <w:t xml:space="preserve">: the heterotroph partner may enable </w:t>
      </w:r>
      <w:r w:rsidRPr="00B973F0">
        <w:rPr>
          <w:i/>
          <w:iCs/>
          <w:lang w:val="en-US"/>
        </w:rPr>
        <w:t>Prochlorococcus</w:t>
      </w:r>
      <w:r>
        <w:rPr>
          <w:lang w:val="en-US"/>
        </w:rPr>
        <w:t xml:space="preserve"> to survive long enough to shift its metabolism to starvation mode</w:t>
      </w:r>
    </w:p>
    <w:p w14:paraId="51BEE8AE" w14:textId="4755E715" w:rsidR="00B973F0" w:rsidRDefault="00B973F0" w:rsidP="00401A31">
      <w:pPr>
        <w:pStyle w:val="ListParagraph"/>
        <w:numPr>
          <w:ilvl w:val="0"/>
          <w:numId w:val="6"/>
        </w:numPr>
        <w:rPr>
          <w:lang w:val="en-US"/>
        </w:rPr>
      </w:pPr>
      <w:r>
        <w:rPr>
          <w:b/>
          <w:bCs/>
          <w:lang w:val="en-US"/>
        </w:rPr>
        <w:t>De</w:t>
      </w:r>
      <w:r w:rsidR="006408F4">
        <w:rPr>
          <w:b/>
          <w:bCs/>
          <w:lang w:val="en-US"/>
        </w:rPr>
        <w:t xml:space="preserve">nsity dependent release of </w:t>
      </w:r>
      <w:r w:rsidR="00D2787D">
        <w:rPr>
          <w:b/>
          <w:bCs/>
          <w:lang w:val="en-US"/>
        </w:rPr>
        <w:t>info</w:t>
      </w:r>
      <w:r w:rsidR="006408F4">
        <w:rPr>
          <w:b/>
          <w:bCs/>
          <w:lang w:val="en-US"/>
        </w:rPr>
        <w:t xml:space="preserve">chemicals: </w:t>
      </w:r>
      <w:r w:rsidR="006408F4">
        <w:rPr>
          <w:lang w:val="en-US"/>
        </w:rPr>
        <w:t>e.g., quorum sensing. turning on/off allelopathy based on cell density.</w:t>
      </w:r>
    </w:p>
    <w:p w14:paraId="35181F32" w14:textId="2ED03D1B" w:rsidR="00D93C7D" w:rsidRDefault="00D93C7D" w:rsidP="00D93C7D">
      <w:pPr>
        <w:pStyle w:val="ListParagraph"/>
        <w:numPr>
          <w:ilvl w:val="0"/>
          <w:numId w:val="6"/>
        </w:numPr>
        <w:rPr>
          <w:lang w:val="en-US"/>
        </w:rPr>
      </w:pPr>
      <w:r>
        <w:rPr>
          <w:b/>
          <w:bCs/>
          <w:lang w:val="en-US"/>
        </w:rPr>
        <w:t>Stores of nutrients within the organism (quota)</w:t>
      </w:r>
    </w:p>
    <w:tbl>
      <w:tblPr>
        <w:tblStyle w:val="TableGrid"/>
        <w:tblW w:w="0" w:type="auto"/>
        <w:tblLook w:val="04A0" w:firstRow="1" w:lastRow="0" w:firstColumn="1" w:lastColumn="0" w:noHBand="0" w:noVBand="1"/>
      </w:tblPr>
      <w:tblGrid>
        <w:gridCol w:w="9016"/>
      </w:tblGrid>
      <w:tr w:rsidR="006408F4" w14:paraId="34F016C9" w14:textId="77777777" w:rsidTr="006408F4">
        <w:tc>
          <w:tcPr>
            <w:tcW w:w="9016" w:type="dxa"/>
          </w:tcPr>
          <w:p w14:paraId="33A0A53E" w14:textId="63E2A04D" w:rsidR="006408F4" w:rsidRDefault="00D2787D" w:rsidP="00476AC2">
            <w:pPr>
              <w:rPr>
                <w:lang w:val="en-US"/>
              </w:rPr>
            </w:pPr>
            <w:r>
              <w:rPr>
                <w:noProof/>
                <w:lang w:val="en-US"/>
              </w:rPr>
              <w:lastRenderedPageBreak/>
              <w:drawing>
                <wp:inline distT="0" distB="0" distL="0" distR="0" wp14:anchorId="6AE48A52" wp14:editId="353C42FC">
                  <wp:extent cx="5675630" cy="4938395"/>
                  <wp:effectExtent l="0" t="0" r="1270"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5630" cy="4938395"/>
                          </a:xfrm>
                          <a:prstGeom prst="rect">
                            <a:avLst/>
                          </a:prstGeom>
                          <a:noFill/>
                        </pic:spPr>
                      </pic:pic>
                    </a:graphicData>
                  </a:graphic>
                </wp:inline>
              </w:drawing>
            </w:r>
          </w:p>
        </w:tc>
      </w:tr>
      <w:tr w:rsidR="006408F4" w14:paraId="16B7D7D2" w14:textId="77777777" w:rsidTr="006408F4">
        <w:tc>
          <w:tcPr>
            <w:tcW w:w="9016" w:type="dxa"/>
          </w:tcPr>
          <w:p w14:paraId="79A6FFFF" w14:textId="47E199A3" w:rsidR="006408F4" w:rsidRDefault="009D59A2" w:rsidP="006408F4">
            <w:pPr>
              <w:rPr>
                <w:lang w:val="en-US"/>
              </w:rPr>
            </w:pPr>
            <w:r>
              <w:rPr>
                <w:lang w:val="en-US"/>
              </w:rPr>
              <w:t xml:space="preserve">Figure 2: The Model </w:t>
            </w:r>
          </w:p>
        </w:tc>
      </w:tr>
    </w:tbl>
    <w:p w14:paraId="1CA6ADAB" w14:textId="34CFDB61" w:rsidR="006408F4" w:rsidRDefault="006408F4" w:rsidP="006408F4">
      <w:pPr>
        <w:rPr>
          <w:lang w:val="en-US"/>
        </w:rPr>
      </w:pPr>
    </w:p>
    <w:p w14:paraId="251FF7EC" w14:textId="0AA4DD4F" w:rsidR="009D59A2" w:rsidRDefault="00231CA3" w:rsidP="00231CA3">
      <w:pPr>
        <w:pStyle w:val="Heading1"/>
        <w:rPr>
          <w:lang w:val="en-US"/>
        </w:rPr>
      </w:pPr>
      <w:r>
        <w:rPr>
          <w:lang w:val="en-US"/>
        </w:rPr>
        <w:t>The Model</w:t>
      </w:r>
    </w:p>
    <w:p w14:paraId="410A8A86" w14:textId="3654462E" w:rsidR="00D93C7D" w:rsidRDefault="00231CA3" w:rsidP="00231CA3">
      <w:pPr>
        <w:rPr>
          <w:lang w:val="en-US"/>
        </w:rPr>
      </w:pPr>
      <w:r>
        <w:rPr>
          <w:lang w:val="en-US"/>
        </w:rPr>
        <w:t xml:space="preserve">The model is based on Monod kinetics. </w:t>
      </w:r>
      <w:r w:rsidR="00EE1C28">
        <w:rPr>
          <w:lang w:val="en-US"/>
        </w:rPr>
        <w:t>It</w:t>
      </w:r>
      <w:r w:rsidR="00D93C7D">
        <w:rPr>
          <w:lang w:val="en-US"/>
        </w:rPr>
        <w:t xml:space="preserve"> includes the following variables:</w:t>
      </w:r>
    </w:p>
    <w:p w14:paraId="5BF7DB76" w14:textId="1702477D" w:rsidR="00D93C7D" w:rsidRDefault="00D93C7D" w:rsidP="00D93C7D">
      <w:pPr>
        <w:pStyle w:val="ListParagraph"/>
        <w:numPr>
          <w:ilvl w:val="0"/>
          <w:numId w:val="7"/>
        </w:numPr>
        <w:rPr>
          <w:lang w:val="en-US"/>
        </w:rPr>
      </w:pPr>
      <w:r w:rsidRPr="00D93C7D">
        <w:rPr>
          <w:lang w:val="en-US"/>
        </w:rPr>
        <w:t xml:space="preserve">There are 2 </w:t>
      </w:r>
      <w:r>
        <w:rPr>
          <w:lang w:val="en-US"/>
        </w:rPr>
        <w:t>bacterial populations</w:t>
      </w:r>
      <w:r w:rsidRPr="00D93C7D">
        <w:rPr>
          <w:lang w:val="en-US"/>
        </w:rPr>
        <w:t xml:space="preserve">, </w:t>
      </w:r>
      <w:r w:rsidRPr="00D93C7D">
        <w:rPr>
          <w:b/>
          <w:bCs/>
          <w:lang w:val="en-US"/>
        </w:rPr>
        <w:t>P</w:t>
      </w:r>
      <w:r w:rsidRPr="00D93C7D">
        <w:rPr>
          <w:lang w:val="en-US"/>
        </w:rPr>
        <w:t xml:space="preserve"> (</w:t>
      </w:r>
      <w:r w:rsidRPr="00D93C7D">
        <w:rPr>
          <w:i/>
          <w:iCs/>
          <w:lang w:val="en-US"/>
        </w:rPr>
        <w:t>Prochlorococcus</w:t>
      </w:r>
      <w:r w:rsidRPr="00D93C7D">
        <w:rPr>
          <w:lang w:val="en-US"/>
        </w:rPr>
        <w:t xml:space="preserve">) and </w:t>
      </w:r>
      <w:r w:rsidRPr="00D93C7D">
        <w:rPr>
          <w:b/>
          <w:bCs/>
          <w:lang w:val="en-US"/>
        </w:rPr>
        <w:t>H</w:t>
      </w:r>
      <w:r w:rsidRPr="00D93C7D">
        <w:rPr>
          <w:lang w:val="en-US"/>
        </w:rPr>
        <w:t xml:space="preserve"> (heterotroph)</w:t>
      </w:r>
    </w:p>
    <w:p w14:paraId="4248E74B" w14:textId="1602670F" w:rsidR="00D93C7D" w:rsidRDefault="00D93C7D" w:rsidP="00D93C7D">
      <w:pPr>
        <w:pStyle w:val="ListParagraph"/>
        <w:numPr>
          <w:ilvl w:val="0"/>
          <w:numId w:val="7"/>
        </w:numPr>
        <w:rPr>
          <w:lang w:val="en-US"/>
        </w:rPr>
      </w:pPr>
      <w:r w:rsidRPr="00D93C7D">
        <w:rPr>
          <w:lang w:val="en-US"/>
        </w:rPr>
        <w:t xml:space="preserve">nutrient pools: </w:t>
      </w:r>
      <w:r w:rsidRPr="00D93C7D">
        <w:rPr>
          <w:b/>
          <w:bCs/>
          <w:lang w:val="en-US"/>
        </w:rPr>
        <w:t>DOC</w:t>
      </w:r>
      <w:r w:rsidRPr="00D93C7D">
        <w:rPr>
          <w:lang w:val="en-US"/>
        </w:rPr>
        <w:t xml:space="preserve">, </w:t>
      </w:r>
      <w:r w:rsidRPr="00D93C7D">
        <w:rPr>
          <w:b/>
          <w:bCs/>
          <w:lang w:val="en-US"/>
        </w:rPr>
        <w:t>DIC</w:t>
      </w:r>
      <w:r w:rsidRPr="00D93C7D">
        <w:rPr>
          <w:lang w:val="en-US"/>
        </w:rPr>
        <w:t xml:space="preserve">, </w:t>
      </w:r>
      <w:r w:rsidRPr="00D93C7D">
        <w:rPr>
          <w:b/>
          <w:bCs/>
          <w:lang w:val="en-US"/>
        </w:rPr>
        <w:t>DON</w:t>
      </w:r>
      <w:r w:rsidRPr="00D93C7D">
        <w:rPr>
          <w:lang w:val="en-US"/>
        </w:rPr>
        <w:t xml:space="preserve">, and </w:t>
      </w:r>
      <w:r w:rsidRPr="00D93C7D">
        <w:rPr>
          <w:b/>
          <w:bCs/>
          <w:lang w:val="en-US"/>
        </w:rPr>
        <w:t>DIN</w:t>
      </w:r>
      <w:r w:rsidR="00D2787D">
        <w:rPr>
          <w:lang w:val="en-US"/>
        </w:rPr>
        <w:t xml:space="preserve">, </w:t>
      </w:r>
      <w:r w:rsidR="00D2787D" w:rsidRPr="00D2787D">
        <w:rPr>
          <w:b/>
          <w:bCs/>
          <w:lang w:val="en-US"/>
        </w:rPr>
        <w:t>RDON</w:t>
      </w:r>
      <w:r w:rsidR="00D2787D">
        <w:rPr>
          <w:b/>
          <w:bCs/>
          <w:lang w:val="en-US"/>
        </w:rPr>
        <w:t>, RDOC</w:t>
      </w:r>
    </w:p>
    <w:p w14:paraId="71CADF50" w14:textId="4FAFFDBC" w:rsidR="00231CA3" w:rsidRDefault="00D2787D" w:rsidP="00D93C7D">
      <w:pPr>
        <w:pStyle w:val="ListParagraph"/>
        <w:numPr>
          <w:ilvl w:val="0"/>
          <w:numId w:val="7"/>
        </w:numPr>
        <w:rPr>
          <w:lang w:val="en-US"/>
        </w:rPr>
      </w:pPr>
      <w:r w:rsidRPr="00D2787D">
        <w:rPr>
          <w:b/>
          <w:bCs/>
          <w:lang w:val="en-US"/>
        </w:rPr>
        <w:t>ROS</w:t>
      </w:r>
      <w:r w:rsidR="00D93C7D">
        <w:rPr>
          <w:lang w:val="en-US"/>
        </w:rPr>
        <w:t>,</w:t>
      </w:r>
      <w:r w:rsidR="00D93C7D" w:rsidRPr="00D93C7D">
        <w:rPr>
          <w:lang w:val="en-US"/>
        </w:rPr>
        <w:t xml:space="preserve"> produced by </w:t>
      </w:r>
      <w:r w:rsidR="00D93C7D" w:rsidRPr="002454BF">
        <w:rPr>
          <w:i/>
          <w:iCs/>
          <w:lang w:val="en-US"/>
        </w:rPr>
        <w:t>Prochlorococcus</w:t>
      </w:r>
      <w:r w:rsidR="00D93C7D" w:rsidRPr="00D93C7D">
        <w:rPr>
          <w:lang w:val="en-US"/>
        </w:rPr>
        <w:t xml:space="preserve">, which inhibits </w:t>
      </w:r>
      <w:r w:rsidR="00D93C7D" w:rsidRPr="00D2787D">
        <w:rPr>
          <w:i/>
          <w:iCs/>
          <w:lang w:val="en-US"/>
        </w:rPr>
        <w:t>Prochlorococcus</w:t>
      </w:r>
      <w:r w:rsidR="00D93C7D" w:rsidRPr="00D93C7D">
        <w:rPr>
          <w:lang w:val="en-US"/>
        </w:rPr>
        <w:t xml:space="preserve"> growth and which the heterotroph may break down</w:t>
      </w:r>
      <w:r>
        <w:rPr>
          <w:lang w:val="en-US"/>
        </w:rPr>
        <w:t xml:space="preserve">, ROS inhibits </w:t>
      </w:r>
      <w:r w:rsidRPr="00D2787D">
        <w:rPr>
          <w:i/>
          <w:iCs/>
          <w:lang w:val="en-US"/>
        </w:rPr>
        <w:t>Prochlorococcus</w:t>
      </w:r>
      <w:r>
        <w:rPr>
          <w:lang w:val="en-US"/>
        </w:rPr>
        <w:t xml:space="preserve"> growth.</w:t>
      </w:r>
    </w:p>
    <w:p w14:paraId="09D720A1" w14:textId="6A21FD46" w:rsidR="00D93C7D" w:rsidRDefault="00D93C7D" w:rsidP="00D93C7D">
      <w:pPr>
        <w:pStyle w:val="ListParagraph"/>
        <w:numPr>
          <w:ilvl w:val="0"/>
          <w:numId w:val="7"/>
        </w:numPr>
        <w:rPr>
          <w:lang w:val="en-US"/>
        </w:rPr>
      </w:pPr>
      <w:r>
        <w:rPr>
          <w:lang w:val="en-US"/>
        </w:rPr>
        <w:t xml:space="preserve">Two metabolites, </w:t>
      </w:r>
      <w:proofErr w:type="spellStart"/>
      <w:r w:rsidR="00A30A39">
        <w:rPr>
          <w:b/>
          <w:bCs/>
          <w:lang w:val="en-US"/>
        </w:rPr>
        <w:t>S</w:t>
      </w:r>
      <w:r w:rsidRPr="00D93C7D">
        <w:rPr>
          <w:b/>
          <w:bCs/>
          <w:vertAlign w:val="subscript"/>
          <w:lang w:val="en-US"/>
        </w:rPr>
        <w:t>p</w:t>
      </w:r>
      <w:proofErr w:type="spellEnd"/>
      <w:r>
        <w:rPr>
          <w:lang w:val="en-US"/>
        </w:rPr>
        <w:t xml:space="preserve"> and </w:t>
      </w:r>
      <w:proofErr w:type="spellStart"/>
      <w:r w:rsidR="00A30A39">
        <w:rPr>
          <w:b/>
          <w:bCs/>
          <w:lang w:val="en-US"/>
        </w:rPr>
        <w:t>S</w:t>
      </w:r>
      <w:r w:rsidRPr="00D93C7D">
        <w:rPr>
          <w:b/>
          <w:bCs/>
          <w:vertAlign w:val="subscript"/>
          <w:lang w:val="en-US"/>
        </w:rPr>
        <w:t>h</w:t>
      </w:r>
      <w:proofErr w:type="spellEnd"/>
      <w:r>
        <w:rPr>
          <w:lang w:val="en-US"/>
        </w:rPr>
        <w:t xml:space="preserve">, produced by the </w:t>
      </w:r>
      <w:r w:rsidRPr="002454BF">
        <w:rPr>
          <w:i/>
          <w:iCs/>
          <w:lang w:val="en-US"/>
        </w:rPr>
        <w:t>Prochlorococcus</w:t>
      </w:r>
      <w:r>
        <w:rPr>
          <w:lang w:val="en-US"/>
        </w:rPr>
        <w:t xml:space="preserve"> and the heterotrophs respectively. These can either enhance or reduce growth of the other population.</w:t>
      </w:r>
    </w:p>
    <w:p w14:paraId="5C35FC31" w14:textId="1A5A178A" w:rsidR="00D93C7D" w:rsidRDefault="00FC67C7" w:rsidP="00FC67C7">
      <w:pPr>
        <w:rPr>
          <w:lang w:val="en-US"/>
        </w:rPr>
      </w:pPr>
      <w:r>
        <w:rPr>
          <w:lang w:val="en-US"/>
        </w:rPr>
        <w:t>The model is compared qualitatively to the growth phenotypes. We do not have sufficient information to attempt a quantitative fit. For example, we did not measure nutrients levels during the experiment. We do have measurements from other experiments that allow for ballpark estimates of concentrations and parameters.</w:t>
      </w:r>
    </w:p>
    <w:p w14:paraId="0D45DACF" w14:textId="3A3C0F25" w:rsidR="003026EB" w:rsidRDefault="003026EB" w:rsidP="00FC67C7">
      <w:pPr>
        <w:rPr>
          <w:lang w:val="en-US"/>
        </w:rPr>
      </w:pPr>
      <w:r>
        <w:rPr>
          <w:lang w:val="en-US"/>
        </w:rPr>
        <w:t xml:space="preserve">Each population has a fixed stoichiometry (assigned a specific C/N ratio) and a fixed cell size (quota in </w:t>
      </w:r>
      <w:proofErr w:type="spellStart"/>
      <w:r w:rsidR="00682FCB">
        <w:rPr>
          <w:lang w:val="en-US"/>
        </w:rPr>
        <w:t>umol</w:t>
      </w:r>
      <w:proofErr w:type="spellEnd"/>
      <w:r w:rsidR="00682FCB">
        <w:rPr>
          <w:lang w:val="en-US"/>
        </w:rPr>
        <w:t xml:space="preserve">/cell). Both are model parameters.  Biomass is modeled in </w:t>
      </w:r>
      <w:proofErr w:type="spellStart"/>
      <w:r w:rsidR="00682FCB">
        <w:rPr>
          <w:rFonts w:cstheme="minorHAnsi"/>
          <w:lang w:val="en-US"/>
        </w:rPr>
        <w:t>μ</w:t>
      </w:r>
      <w:r w:rsidR="00682FCB">
        <w:rPr>
          <w:lang w:val="en-US"/>
        </w:rPr>
        <w:t>mol</w:t>
      </w:r>
      <w:proofErr w:type="spellEnd"/>
      <w:r w:rsidR="00682FCB">
        <w:rPr>
          <w:lang w:val="en-US"/>
        </w:rPr>
        <w:t xml:space="preserve"> N/L, using the C/N ratio parameter to convert to (implicit) C biomass of </w:t>
      </w:r>
      <w:proofErr w:type="spellStart"/>
      <w:r w:rsidR="00682FCB">
        <w:rPr>
          <w:rFonts w:cstheme="minorHAnsi"/>
          <w:lang w:val="en-US"/>
        </w:rPr>
        <w:t>μ</w:t>
      </w:r>
      <w:r w:rsidR="00682FCB">
        <w:rPr>
          <w:lang w:val="en-US"/>
        </w:rPr>
        <w:t>mol</w:t>
      </w:r>
      <w:proofErr w:type="spellEnd"/>
      <w:r w:rsidR="00682FCB">
        <w:rPr>
          <w:lang w:val="en-US"/>
        </w:rPr>
        <w:t xml:space="preserve"> N/L. Uptake and release are always </w:t>
      </w:r>
      <w:r w:rsidR="00682FCB">
        <w:rPr>
          <w:lang w:val="en-US"/>
        </w:rPr>
        <w:lastRenderedPageBreak/>
        <w:t>synchronized to maintain a constant C/N ratio in the biomass. Cell numbers are implicit and computed post-simulation by dividing the biomass by the cell quota.</w:t>
      </w:r>
    </w:p>
    <w:p w14:paraId="2D5B405D" w14:textId="1ADE8A41" w:rsidR="00705D74" w:rsidRDefault="00705D74" w:rsidP="00FC67C7">
      <w:pPr>
        <w:rPr>
          <w:lang w:val="en-US"/>
        </w:rPr>
      </w:pPr>
      <w:r>
        <w:rPr>
          <w:lang w:val="en-US"/>
        </w:rPr>
        <w:t xml:space="preserve">Each of the mechanism studied can be linked to a model configuration. I plan to run the model in </w:t>
      </w:r>
      <w:r w:rsidR="003026EB">
        <w:rPr>
          <w:lang w:val="en-US"/>
        </w:rPr>
        <w:t xml:space="preserve">a set of configurations, corresponding to different subsets of mechanisms. If a given phenotype can only be simulated when a specific mechanism is active, but not when that mechanism is inactive, this is a good indication that this mechanism may be at the heart of the interaction between this heterotroph and </w:t>
      </w:r>
      <w:r w:rsidR="003026EB" w:rsidRPr="003026EB">
        <w:rPr>
          <w:i/>
          <w:iCs/>
          <w:lang w:val="en-US"/>
        </w:rPr>
        <w:t>Prochlorococcus</w:t>
      </w:r>
      <w:r w:rsidR="003026EB">
        <w:rPr>
          <w:lang w:val="en-US"/>
        </w:rPr>
        <w:t xml:space="preserve">. </w:t>
      </w:r>
    </w:p>
    <w:p w14:paraId="52A315F3" w14:textId="491F3FFB" w:rsidR="00705D74" w:rsidRDefault="00EE1C28" w:rsidP="002C58DA">
      <w:pPr>
        <w:pStyle w:val="Heading2"/>
      </w:pPr>
      <w:r w:rsidRPr="001B7ACB">
        <w:t>Competition</w:t>
      </w:r>
    </w:p>
    <w:p w14:paraId="0B9A71E9" w14:textId="06D91FFA" w:rsidR="00EE1C28" w:rsidRPr="001B7ACB" w:rsidRDefault="00476AC2" w:rsidP="00476AC2">
      <w:pPr>
        <w:rPr>
          <w:lang w:val="en-US"/>
        </w:rPr>
      </w:pPr>
      <w:r>
        <w:rPr>
          <w:noProof/>
          <w:lang w:val="en-US"/>
        </w:rPr>
        <w:drawing>
          <wp:anchor distT="0" distB="0" distL="114300" distR="114300" simplePos="0" relativeHeight="251664384" behindDoc="0" locked="0" layoutInCell="1" allowOverlap="1" wp14:anchorId="2936A7E0" wp14:editId="61647959">
            <wp:simplePos x="0" y="0"/>
            <wp:positionH relativeFrom="column">
              <wp:posOffset>4304778</wp:posOffset>
            </wp:positionH>
            <wp:positionV relativeFrom="paragraph">
              <wp:posOffset>-792</wp:posOffset>
            </wp:positionV>
            <wp:extent cx="1421294" cy="1371600"/>
            <wp:effectExtent l="0" t="0" r="7620" b="0"/>
            <wp:wrapSquare wrapText="bothSides"/>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003026EB">
        <w:rPr>
          <w:lang w:val="en-US"/>
        </w:rPr>
        <w:t>M</w:t>
      </w:r>
      <w:r w:rsidR="00EE1C28" w:rsidRPr="001B7ACB">
        <w:rPr>
          <w:lang w:val="en-US"/>
        </w:rPr>
        <w:t xml:space="preserve">odeled as competition </w:t>
      </w:r>
      <w:r w:rsidR="00E4784D">
        <w:rPr>
          <w:lang w:val="en-US"/>
        </w:rPr>
        <w:t>over</w:t>
      </w:r>
      <w:r w:rsidR="00EE1C28" w:rsidRPr="001B7ACB">
        <w:rPr>
          <w:lang w:val="en-US"/>
        </w:rPr>
        <w:t xml:space="preserve"> DIN (which stands for NH</w:t>
      </w:r>
      <w:r w:rsidR="00EE1C28" w:rsidRPr="001B7ACB">
        <w:rPr>
          <w:vertAlign w:val="subscript"/>
          <w:lang w:val="en-US"/>
        </w:rPr>
        <w:t>4</w:t>
      </w:r>
      <w:r w:rsidR="00EE1C28" w:rsidRPr="001B7ACB">
        <w:rPr>
          <w:lang w:val="en-US"/>
        </w:rPr>
        <w:t xml:space="preserve">). This is the nutrient resource which both </w:t>
      </w:r>
      <w:r w:rsidR="00EE1C28" w:rsidRPr="001B7ACB">
        <w:rPr>
          <w:i/>
          <w:iCs/>
          <w:lang w:val="en-US"/>
        </w:rPr>
        <w:t>Prochlorococcus</w:t>
      </w:r>
      <w:r w:rsidR="00EE1C28" w:rsidRPr="001B7ACB">
        <w:rPr>
          <w:lang w:val="en-US"/>
        </w:rPr>
        <w:t xml:space="preserve"> and the heterotroph consume. The strength of competition for a given simulation run can be measured by </w:t>
      </w:r>
    </w:p>
    <w:p w14:paraId="2BA8ED61" w14:textId="5C3A6A5F" w:rsidR="00EE1C28" w:rsidRPr="00285360" w:rsidRDefault="00EE1C28" w:rsidP="00285360">
      <w:pPr>
        <w:rPr>
          <w:lang w:val="en-US"/>
        </w:rPr>
      </w:pPr>
      <w:r w:rsidRPr="00285360">
        <w:rPr>
          <w:i/>
          <w:iCs/>
          <w:lang w:val="en-US"/>
        </w:rPr>
        <w:t>competition = mean</w:t>
      </w:r>
      <w:r w:rsidRPr="00285360">
        <w:rPr>
          <w:b/>
          <w:bCs/>
          <w:i/>
          <w:iCs/>
          <w:lang w:val="en-US"/>
        </w:rPr>
        <w:t xml:space="preserve"> </w:t>
      </w:r>
      <w:r w:rsidRPr="00285360">
        <w:rPr>
          <w:i/>
          <w:iCs/>
          <w:lang w:val="en-US"/>
        </w:rPr>
        <w:t>(</w:t>
      </w:r>
      <w:proofErr w:type="gramStart"/>
      <w:r w:rsidRPr="00285360">
        <w:rPr>
          <w:i/>
          <w:iCs/>
          <w:lang w:val="en-US"/>
        </w:rPr>
        <w:t>uptake(</w:t>
      </w:r>
      <w:proofErr w:type="gramEnd"/>
      <w:r w:rsidRPr="00285360">
        <w:rPr>
          <w:i/>
          <w:iCs/>
          <w:lang w:val="en-US"/>
        </w:rPr>
        <w:t>H, DIN) / uptake(P,DIN)) for all times where DIN &gt; 0</w:t>
      </w:r>
    </w:p>
    <w:p w14:paraId="0E27A265" w14:textId="77777777" w:rsidR="00D2787D" w:rsidRDefault="00EE1C28" w:rsidP="00EE1C28">
      <w:pPr>
        <w:rPr>
          <w:lang w:val="en-US"/>
        </w:rPr>
      </w:pPr>
      <w:r>
        <w:rPr>
          <w:lang w:val="en-US"/>
        </w:rPr>
        <w:t xml:space="preserve">When the competition is close to 1, both populations have similar DIN uptake. When the competition is </w:t>
      </w:r>
      <w:r w:rsidR="001B7ACB">
        <w:rPr>
          <w:lang w:val="en-US"/>
        </w:rPr>
        <w:t xml:space="preserve">higher or lower than 1, the heterotroph or </w:t>
      </w:r>
      <w:r w:rsidR="001B7ACB" w:rsidRPr="001B7ACB">
        <w:rPr>
          <w:i/>
          <w:iCs/>
          <w:lang w:val="en-US"/>
        </w:rPr>
        <w:t>Prochlorococcus</w:t>
      </w:r>
      <w:r w:rsidR="001B7ACB">
        <w:rPr>
          <w:lang w:val="en-US"/>
        </w:rPr>
        <w:t xml:space="preserve"> is outcompeting the other respectively.</w:t>
      </w:r>
      <w:r w:rsidR="003026EB">
        <w:rPr>
          <w:lang w:val="en-US"/>
        </w:rPr>
        <w:t xml:space="preserve"> </w:t>
      </w:r>
    </w:p>
    <w:p w14:paraId="480F9C06" w14:textId="733BF0D0" w:rsidR="00EE1C28" w:rsidRDefault="00D2787D" w:rsidP="00EE1C28">
      <w:pPr>
        <w:rPr>
          <w:lang w:val="en-US"/>
        </w:rPr>
      </w:pPr>
      <w:r>
        <w:rPr>
          <w:lang w:val="en-US"/>
        </w:rPr>
        <w:t xml:space="preserve">Competition is disabled by setting </w:t>
      </w:r>
      <w:proofErr w:type="spellStart"/>
      <w:r w:rsidR="003026EB" w:rsidRPr="00285360">
        <w:rPr>
          <w:i/>
          <w:iCs/>
          <w:lang w:val="en-US"/>
        </w:rPr>
        <w:t>Vmax</w:t>
      </w:r>
      <w:r w:rsidR="003026EB" w:rsidRPr="00285360">
        <w:rPr>
          <w:i/>
          <w:iCs/>
          <w:vertAlign w:val="superscript"/>
          <w:lang w:val="en-US"/>
        </w:rPr>
        <w:t>DIN</w:t>
      </w:r>
      <w:r w:rsidR="003026EB" w:rsidRPr="00285360">
        <w:rPr>
          <w:i/>
          <w:iCs/>
          <w:vertAlign w:val="subscript"/>
          <w:lang w:val="en-US"/>
        </w:rPr>
        <w:t>H</w:t>
      </w:r>
      <w:proofErr w:type="spellEnd"/>
      <w:r w:rsidR="003026EB" w:rsidRPr="009204B1">
        <w:rPr>
          <w:lang w:val="en-US"/>
        </w:rPr>
        <w:t xml:space="preserve"> </w:t>
      </w:r>
      <w:r w:rsidRPr="00D2787D">
        <w:rPr>
          <w:lang w:val="en-US"/>
        </w:rPr>
        <w:t>to a low value</w:t>
      </w:r>
    </w:p>
    <w:p w14:paraId="10C94231" w14:textId="13FD0401" w:rsidR="003026EB" w:rsidRDefault="003026EB" w:rsidP="00EE1C28">
      <w:pPr>
        <w:rPr>
          <w:lang w:val="en-US"/>
        </w:rPr>
      </w:pPr>
    </w:p>
    <w:p w14:paraId="6C8F68A9" w14:textId="4E31C2AB" w:rsidR="003026EB" w:rsidRDefault="003026EB" w:rsidP="002C58DA">
      <w:pPr>
        <w:pStyle w:val="Heading2"/>
      </w:pPr>
      <w:r>
        <w:t xml:space="preserve">Nutrient Exchange – Recycling </w:t>
      </w:r>
      <w:r w:rsidR="00127434">
        <w:t>of Dead Cells</w:t>
      </w:r>
    </w:p>
    <w:p w14:paraId="19FC3812" w14:textId="77777777" w:rsidR="00127434" w:rsidRDefault="00092817" w:rsidP="00092817">
      <w:pPr>
        <w:rPr>
          <w:lang w:val="en-US"/>
        </w:rPr>
      </w:pPr>
      <w:r>
        <w:rPr>
          <w:noProof/>
          <w:lang w:val="en-US"/>
        </w:rPr>
        <w:drawing>
          <wp:anchor distT="0" distB="0" distL="114300" distR="114300" simplePos="0" relativeHeight="251665408" behindDoc="0" locked="0" layoutInCell="1" allowOverlap="1" wp14:anchorId="7A425C1D" wp14:editId="4A3AFC8A">
            <wp:simplePos x="0" y="0"/>
            <wp:positionH relativeFrom="column">
              <wp:posOffset>4304778</wp:posOffset>
            </wp:positionH>
            <wp:positionV relativeFrom="paragraph">
              <wp:posOffset>-191</wp:posOffset>
            </wp:positionV>
            <wp:extent cx="1421294" cy="1371600"/>
            <wp:effectExtent l="0" t="0" r="7620" b="0"/>
            <wp:wrapSquare wrapText="bothSides"/>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00432BAB">
        <w:rPr>
          <w:lang w:val="en-US"/>
        </w:rPr>
        <w:t>When cells die,</w:t>
      </w:r>
      <w:r w:rsidR="00432BAB">
        <w:rPr>
          <w:noProof/>
          <w:lang w:val="en-US"/>
        </w:rPr>
        <w:t xml:space="preserve"> </w:t>
      </w:r>
      <w:r w:rsidR="00432BAB">
        <w:rPr>
          <w:lang w:val="en-US"/>
        </w:rPr>
        <w:t>a</w:t>
      </w:r>
      <w:r w:rsidR="003026EB">
        <w:rPr>
          <w:lang w:val="en-US"/>
        </w:rPr>
        <w:t xml:space="preserve"> portion of the biomass is released as organic C and N from both populations.</w:t>
      </w:r>
      <w:r w:rsidR="00432BAB">
        <w:rPr>
          <w:lang w:val="en-US"/>
        </w:rPr>
        <w:t xml:space="preserve"> Death is modeled as first order; a fixed amount of the cells die each day</w:t>
      </w:r>
      <w:r w:rsidR="00127434">
        <w:rPr>
          <w:lang w:val="en-US"/>
        </w:rPr>
        <w:t>.</w:t>
      </w:r>
    </w:p>
    <w:p w14:paraId="1CADDB80" w14:textId="4966770D" w:rsidR="003026EB" w:rsidRDefault="00127434" w:rsidP="00127434">
      <w:pPr>
        <w:rPr>
          <w:lang w:val="en-US"/>
        </w:rPr>
      </w:pPr>
      <w:r>
        <w:rPr>
          <w:lang w:val="en-US"/>
        </w:rPr>
        <w:t xml:space="preserve">In our experiments, decline rate </w:t>
      </w:r>
      <w:r w:rsidR="009204B1">
        <w:rPr>
          <w:lang w:val="en-US"/>
        </w:rPr>
        <w:t xml:space="preserve">of cocultures has </w:t>
      </w:r>
      <w:r>
        <w:rPr>
          <w:lang w:val="en-US"/>
        </w:rPr>
        <w:t xml:space="preserve">a better match to quadratic </w:t>
      </w:r>
      <w:r w:rsidR="009204B1">
        <w:rPr>
          <w:lang w:val="en-US"/>
        </w:rPr>
        <w:t xml:space="preserve">rather than linear </w:t>
      </w:r>
      <w:r>
        <w:rPr>
          <w:lang w:val="en-US"/>
        </w:rPr>
        <w:t xml:space="preserve">death rate. We are considering changing the death rate to be quadratic in the future. </w:t>
      </w:r>
    </w:p>
    <w:p w14:paraId="56E9D773" w14:textId="7AF20AA2" w:rsidR="00432BAB" w:rsidRDefault="00432BAB" w:rsidP="00432BAB">
      <w:pPr>
        <w:rPr>
          <w:lang w:val="en-US"/>
        </w:rPr>
      </w:pPr>
      <w:r>
        <w:rPr>
          <w:lang w:val="en-US"/>
        </w:rPr>
        <w:t xml:space="preserve">The parameter </w:t>
      </w:r>
      <w:proofErr w:type="spellStart"/>
      <w:r w:rsidRPr="009204B1">
        <w:rPr>
          <w:rFonts w:cstheme="minorHAnsi"/>
          <w:i/>
          <w:iCs/>
          <w:lang w:val="en-US"/>
        </w:rPr>
        <w:t>γ</w:t>
      </w:r>
      <w:r w:rsidR="009204B1" w:rsidRPr="009204B1">
        <w:rPr>
          <w:rFonts w:cstheme="minorHAnsi"/>
          <w:i/>
          <w:iCs/>
          <w:vertAlign w:val="subscript"/>
          <w:lang w:val="en-US"/>
        </w:rPr>
        <w:t>i</w:t>
      </w:r>
      <w:proofErr w:type="spellEnd"/>
      <w:r>
        <w:rPr>
          <w:lang w:val="en-US"/>
        </w:rPr>
        <w:t xml:space="preserve"> controls the amount of recycled nutrients per population, biomass that cannot be recycled is transferred into a refractory DOM pool (RDON).</w:t>
      </w:r>
      <w:r w:rsidR="00D370C5">
        <w:rPr>
          <w:lang w:val="en-US"/>
        </w:rPr>
        <w:t xml:space="preserve"> Recycling can be controlled by tuning the </w:t>
      </w:r>
      <w:r w:rsidR="00D370C5">
        <w:rPr>
          <w:rFonts w:cstheme="minorHAnsi"/>
          <w:lang w:val="en-US"/>
        </w:rPr>
        <w:t>γ</w:t>
      </w:r>
      <w:r w:rsidR="00D370C5">
        <w:rPr>
          <w:lang w:val="en-US"/>
        </w:rPr>
        <w:t xml:space="preserve"> parameter, </w:t>
      </w:r>
      <w:r w:rsidR="00D370C5" w:rsidRPr="004D0BF1">
        <w:rPr>
          <w:rFonts w:cstheme="minorHAnsi"/>
          <w:i/>
          <w:iCs/>
          <w:lang w:val="en-US"/>
        </w:rPr>
        <w:t>γ</w:t>
      </w:r>
      <w:r w:rsidR="00D370C5" w:rsidRPr="004D0BF1">
        <w:rPr>
          <w:i/>
          <w:iCs/>
          <w:lang w:val="en-US"/>
        </w:rPr>
        <w:t xml:space="preserve"> = 0</w:t>
      </w:r>
      <w:r w:rsidR="00D370C5">
        <w:rPr>
          <w:lang w:val="en-US"/>
        </w:rPr>
        <w:t xml:space="preserve"> will turn off recycling, </w:t>
      </w:r>
      <w:r w:rsidR="00D370C5" w:rsidRPr="004D0BF1">
        <w:rPr>
          <w:rFonts w:cstheme="minorHAnsi"/>
          <w:i/>
          <w:iCs/>
          <w:lang w:val="en-US"/>
        </w:rPr>
        <w:t>γ</w:t>
      </w:r>
      <w:r w:rsidR="00D370C5" w:rsidRPr="004D0BF1">
        <w:rPr>
          <w:i/>
          <w:iCs/>
          <w:lang w:val="en-US"/>
        </w:rPr>
        <w:t xml:space="preserve"> = 1</w:t>
      </w:r>
      <w:r w:rsidR="00D370C5">
        <w:rPr>
          <w:lang w:val="en-US"/>
        </w:rPr>
        <w:t xml:space="preserve"> will </w:t>
      </w:r>
      <w:r w:rsidR="004D0BF1">
        <w:rPr>
          <w:lang w:val="en-US"/>
        </w:rPr>
        <w:t xml:space="preserve">recycle </w:t>
      </w:r>
      <w:r w:rsidR="00D370C5">
        <w:rPr>
          <w:lang w:val="en-US"/>
        </w:rPr>
        <w:t>all dead biomass.</w:t>
      </w:r>
    </w:p>
    <w:p w14:paraId="4AC4E720" w14:textId="025C84DA" w:rsidR="00432BAB" w:rsidRDefault="00432BAB" w:rsidP="002C58DA">
      <w:pPr>
        <w:pStyle w:val="Heading2"/>
      </w:pPr>
      <w:r>
        <w:t>Nutrient Exchange – Exudation</w:t>
      </w:r>
    </w:p>
    <w:p w14:paraId="7DD6181F" w14:textId="132D6E61" w:rsidR="00432BAB" w:rsidRDefault="00092817" w:rsidP="00092817">
      <w:pPr>
        <w:rPr>
          <w:lang w:val="en-US"/>
        </w:rPr>
      </w:pPr>
      <w:r>
        <w:rPr>
          <w:noProof/>
          <w:lang w:val="en-US"/>
        </w:rPr>
        <w:drawing>
          <wp:anchor distT="0" distB="0" distL="114300" distR="114300" simplePos="0" relativeHeight="251666432" behindDoc="0" locked="0" layoutInCell="1" allowOverlap="1" wp14:anchorId="2017204E" wp14:editId="2E2A97DA">
            <wp:simplePos x="0" y="0"/>
            <wp:positionH relativeFrom="column">
              <wp:posOffset>4304665</wp:posOffset>
            </wp:positionH>
            <wp:positionV relativeFrom="paragraph">
              <wp:posOffset>-635</wp:posOffset>
            </wp:positionV>
            <wp:extent cx="1421130" cy="1371600"/>
            <wp:effectExtent l="0" t="0" r="7620" b="0"/>
            <wp:wrapSquare wrapText="bothSides"/>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21130" cy="1371600"/>
                    </a:xfrm>
                    <a:prstGeom prst="rect">
                      <a:avLst/>
                    </a:prstGeom>
                    <a:noFill/>
                  </pic:spPr>
                </pic:pic>
              </a:graphicData>
            </a:graphic>
          </wp:anchor>
        </w:drawing>
      </w:r>
      <w:r w:rsidRPr="00092817">
        <w:rPr>
          <w:lang w:val="en-US"/>
        </w:rPr>
        <w:t xml:space="preserve">A fixed portion of the biomass is released to the media. </w:t>
      </w:r>
      <w:r w:rsidRPr="002454BF">
        <w:rPr>
          <w:i/>
          <w:iCs/>
          <w:lang w:val="en-US"/>
        </w:rPr>
        <w:t>Prochlorococcus</w:t>
      </w:r>
      <w:r w:rsidRPr="00092817">
        <w:rPr>
          <w:lang w:val="en-US"/>
        </w:rPr>
        <w:t xml:space="preserve"> releases organic nutrients (DOC, DON). The heterotroph releases inorganic nutrients (DIC, DIN).</w:t>
      </w:r>
    </w:p>
    <w:p w14:paraId="1968474A" w14:textId="2F52AB87" w:rsidR="00432BAB" w:rsidRDefault="00092817" w:rsidP="00092817">
      <w:pPr>
        <w:rPr>
          <w:lang w:val="en-US"/>
        </w:rPr>
      </w:pPr>
      <w:r>
        <w:rPr>
          <w:lang w:val="en-US"/>
        </w:rPr>
        <w:t>Controlled by parameters E</w:t>
      </w:r>
      <w:r>
        <w:rPr>
          <w:vertAlign w:val="superscript"/>
          <w:lang w:val="en-US"/>
        </w:rPr>
        <w:t>O</w:t>
      </w:r>
      <w:r w:rsidR="00A63425">
        <w:rPr>
          <w:vertAlign w:val="subscript"/>
          <w:lang w:val="en-US"/>
        </w:rPr>
        <w:t>P</w:t>
      </w:r>
      <w:r w:rsidR="00A63425">
        <w:rPr>
          <w:lang w:val="en-US"/>
        </w:rPr>
        <w:t>, E</w:t>
      </w:r>
      <w:r w:rsidR="00A63425">
        <w:rPr>
          <w:vertAlign w:val="superscript"/>
          <w:lang w:val="en-US"/>
        </w:rPr>
        <w:t>I</w:t>
      </w:r>
      <w:r w:rsidR="00A63425">
        <w:rPr>
          <w:vertAlign w:val="subscript"/>
          <w:lang w:val="en-US"/>
        </w:rPr>
        <w:t>P</w:t>
      </w:r>
      <w:r w:rsidR="00A63425">
        <w:rPr>
          <w:lang w:val="en-US"/>
        </w:rPr>
        <w:t>,</w:t>
      </w:r>
      <w:r w:rsidR="00A63425" w:rsidRPr="00A63425">
        <w:rPr>
          <w:lang w:val="en-US"/>
        </w:rPr>
        <w:t xml:space="preserve"> </w:t>
      </w:r>
      <w:r w:rsidR="00A63425">
        <w:rPr>
          <w:lang w:val="en-US"/>
        </w:rPr>
        <w:t>E</w:t>
      </w:r>
      <w:r w:rsidR="00A63425">
        <w:rPr>
          <w:vertAlign w:val="superscript"/>
          <w:lang w:val="en-US"/>
        </w:rPr>
        <w:t>O</w:t>
      </w:r>
      <w:r w:rsidR="00A63425">
        <w:rPr>
          <w:vertAlign w:val="subscript"/>
          <w:lang w:val="en-US"/>
        </w:rPr>
        <w:t>H</w:t>
      </w:r>
      <w:r w:rsidR="00A63425">
        <w:rPr>
          <w:lang w:val="en-US"/>
        </w:rPr>
        <w:t>,</w:t>
      </w:r>
      <w:r w:rsidR="00A63425" w:rsidRPr="00A63425">
        <w:rPr>
          <w:lang w:val="en-US"/>
        </w:rPr>
        <w:t xml:space="preserve"> </w:t>
      </w:r>
      <w:r w:rsidR="00A63425">
        <w:rPr>
          <w:lang w:val="en-US"/>
        </w:rPr>
        <w:t>E</w:t>
      </w:r>
      <w:r w:rsidR="00A63425">
        <w:rPr>
          <w:vertAlign w:val="superscript"/>
          <w:lang w:val="en-US"/>
        </w:rPr>
        <w:t>I</w:t>
      </w:r>
      <w:r w:rsidR="00A63425">
        <w:rPr>
          <w:vertAlign w:val="subscript"/>
          <w:lang w:val="en-US"/>
        </w:rPr>
        <w:t>H</w:t>
      </w:r>
      <w:r w:rsidR="00A63425">
        <w:rPr>
          <w:lang w:val="en-US"/>
        </w:rPr>
        <w:t>.</w:t>
      </w:r>
    </w:p>
    <w:p w14:paraId="118B23A0" w14:textId="44679564" w:rsidR="00A63425" w:rsidRDefault="00A63425" w:rsidP="00092817">
      <w:pPr>
        <w:rPr>
          <w:lang w:val="en-US"/>
        </w:rPr>
      </w:pPr>
      <w:r>
        <w:rPr>
          <w:lang w:val="en-US"/>
        </w:rPr>
        <w:t>When these parameters = 0, exudation is disabled.</w:t>
      </w:r>
    </w:p>
    <w:p w14:paraId="6AEDE914" w14:textId="32E70F54" w:rsidR="00A63425" w:rsidRDefault="00A63425" w:rsidP="002C58DA">
      <w:pPr>
        <w:pStyle w:val="Heading2"/>
      </w:pPr>
      <w:r>
        <w:lastRenderedPageBreak/>
        <w:t>Nutrient Exchange – Overflow</w:t>
      </w:r>
    </w:p>
    <w:p w14:paraId="7AA5CAB5" w14:textId="5F9D7B43" w:rsidR="00FB75A6" w:rsidRPr="00FB75A6" w:rsidRDefault="00FB75A6" w:rsidP="00FB75A6">
      <w:pPr>
        <w:rPr>
          <w:lang w:val="en-US"/>
        </w:rPr>
      </w:pPr>
      <w:r>
        <w:rPr>
          <w:noProof/>
          <w:lang w:val="en-US"/>
        </w:rPr>
        <w:drawing>
          <wp:anchor distT="0" distB="0" distL="114300" distR="114300" simplePos="0" relativeHeight="251667456" behindDoc="0" locked="0" layoutInCell="1" allowOverlap="1" wp14:anchorId="256FA795" wp14:editId="47F94069">
            <wp:simplePos x="0" y="0"/>
            <wp:positionH relativeFrom="column">
              <wp:posOffset>4304778</wp:posOffset>
            </wp:positionH>
            <wp:positionV relativeFrom="paragraph">
              <wp:posOffset>-1540</wp:posOffset>
            </wp:positionV>
            <wp:extent cx="1421294" cy="1371600"/>
            <wp:effectExtent l="0" t="0" r="7620" b="0"/>
            <wp:wrapSquare wrapText="bothSides"/>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Pr="00FB75A6">
        <w:rPr>
          <w:lang w:val="en-US"/>
        </w:rPr>
        <w:t xml:space="preserve">Both species uptake the highest nutrient amount possible. However, to maintain stoichiometric ratios, the overflow uptake of the nutrient is released directly into the media. </w:t>
      </w:r>
      <w:r w:rsidRPr="00FB75A6">
        <w:rPr>
          <w:i/>
          <w:iCs/>
          <w:lang w:val="en-US"/>
        </w:rPr>
        <w:t>Prochlorococcus</w:t>
      </w:r>
      <w:r w:rsidRPr="00FB75A6">
        <w:rPr>
          <w:lang w:val="en-US"/>
        </w:rPr>
        <w:t xml:space="preserve"> releases organic nutrients (DOC, DON), while the heterotroph releases inorganic nutrients (DIC, DIN).</w:t>
      </w:r>
      <w:r>
        <w:rPr>
          <w:lang w:val="en-US"/>
        </w:rPr>
        <w:t xml:space="preserve"> Effectively, overflow converts nutrients from organic to inorganic form (heterotroph) or vice versa (</w:t>
      </w:r>
      <w:r w:rsidRPr="002454BF">
        <w:rPr>
          <w:i/>
          <w:iCs/>
          <w:lang w:val="en-US"/>
        </w:rPr>
        <w:t>Prochlorococcus</w:t>
      </w:r>
      <w:r>
        <w:rPr>
          <w:lang w:val="en-US"/>
        </w:rPr>
        <w:t>).</w:t>
      </w:r>
      <w:r w:rsidR="009204B1">
        <w:rPr>
          <w:lang w:val="en-US"/>
        </w:rPr>
        <w:t xml:space="preserve"> The nutrient pool affected depends on the current limitation. When the population is carbon limited, nitrogen overflow is released and vice versa.</w:t>
      </w:r>
    </w:p>
    <w:p w14:paraId="5FDF5B23" w14:textId="378EAC6E" w:rsidR="00A63425" w:rsidRDefault="00FB75A6" w:rsidP="00092817">
      <w:pPr>
        <w:rPr>
          <w:lang w:val="en-US"/>
        </w:rPr>
      </w:pPr>
      <w:r>
        <w:rPr>
          <w:lang w:val="en-US"/>
        </w:rPr>
        <w:t>An alternative mechanism could be to limit the uptake and growth depending on the current limitations. In both cases the net growth is the same, the main difference is that nutrients will not shift from one pool to another.</w:t>
      </w:r>
    </w:p>
    <w:p w14:paraId="7779D1CC" w14:textId="58F21E97" w:rsidR="009204B1" w:rsidRPr="009204B1" w:rsidRDefault="009204B1" w:rsidP="00092817">
      <w:pPr>
        <w:rPr>
          <w:lang w:val="en-US"/>
        </w:rPr>
      </w:pPr>
      <w:r>
        <w:rPr>
          <w:lang w:val="en-US"/>
        </w:rPr>
        <w:t>The parameter O</w:t>
      </w:r>
      <w:r w:rsidRPr="009204B1">
        <w:rPr>
          <w:vertAlign w:val="subscript"/>
          <w:lang w:val="en-US"/>
        </w:rPr>
        <w:t>i</w:t>
      </w:r>
      <w:r>
        <w:rPr>
          <w:lang w:val="en-US"/>
        </w:rPr>
        <w:t xml:space="preserve"> controls the overflow and determines whether nutrients limitation will reduce the uptake of the non-limited nutrient (O</w:t>
      </w:r>
      <w:r w:rsidRPr="009204B1">
        <w:rPr>
          <w:vertAlign w:val="subscript"/>
          <w:lang w:val="en-US"/>
        </w:rPr>
        <w:t>i</w:t>
      </w:r>
      <w:r>
        <w:rPr>
          <w:lang w:val="en-US"/>
        </w:rPr>
        <w:t xml:space="preserve"> = 0) or will result in conversion of nutrients to organic/inorganic through uptake and immediate overflow release (O</w:t>
      </w:r>
      <w:r w:rsidRPr="009204B1">
        <w:rPr>
          <w:vertAlign w:val="subscript"/>
          <w:lang w:val="en-US"/>
        </w:rPr>
        <w:t>i</w:t>
      </w:r>
      <w:r>
        <w:rPr>
          <w:lang w:val="en-US"/>
        </w:rPr>
        <w:t xml:space="preserve"> = 1)</w:t>
      </w:r>
    </w:p>
    <w:p w14:paraId="7B18FFAC" w14:textId="1BD7950C" w:rsidR="003026EB" w:rsidRDefault="00FB75A6" w:rsidP="002C58DA">
      <w:pPr>
        <w:pStyle w:val="Heading2"/>
      </w:pPr>
      <w:r>
        <w:t>Prochlorococcus mixotrophy</w:t>
      </w:r>
    </w:p>
    <w:p w14:paraId="387DAFF9" w14:textId="0C6B24E8" w:rsidR="00FB75A6" w:rsidRPr="00FB75A6" w:rsidRDefault="00193EDF" w:rsidP="00193EDF">
      <w:pPr>
        <w:rPr>
          <w:noProof/>
          <w:lang w:val="en-US"/>
        </w:rPr>
      </w:pPr>
      <w:r>
        <w:rPr>
          <w:noProof/>
          <w:lang w:val="en-US"/>
        </w:rPr>
        <w:drawing>
          <wp:anchor distT="0" distB="0" distL="114300" distR="114300" simplePos="0" relativeHeight="251668480" behindDoc="0" locked="0" layoutInCell="1" allowOverlap="1" wp14:anchorId="3B888EB5" wp14:editId="04FF7E20">
            <wp:simplePos x="0" y="0"/>
            <wp:positionH relativeFrom="column">
              <wp:posOffset>4304778</wp:posOffset>
            </wp:positionH>
            <wp:positionV relativeFrom="paragraph">
              <wp:posOffset>1844</wp:posOffset>
            </wp:positionV>
            <wp:extent cx="1421294" cy="1371600"/>
            <wp:effectExtent l="0" t="0" r="7620" b="0"/>
            <wp:wrapSquare wrapText="bothSides"/>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00FB75A6">
        <w:rPr>
          <w:lang w:val="en-US"/>
        </w:rPr>
        <w:t xml:space="preserve">Mixotrophy in </w:t>
      </w:r>
      <w:r w:rsidR="00FB75A6" w:rsidRPr="002454BF">
        <w:rPr>
          <w:i/>
          <w:iCs/>
          <w:lang w:val="en-US"/>
        </w:rPr>
        <w:t>Prochlorococcus</w:t>
      </w:r>
      <w:r w:rsidR="00FB75A6">
        <w:rPr>
          <w:lang w:val="en-US"/>
        </w:rPr>
        <w:t xml:space="preserve"> means that the organism can feed on organic nutrients as well as inorganic nutrients</w:t>
      </w:r>
      <w:r>
        <w:rPr>
          <w:lang w:val="en-US"/>
        </w:rPr>
        <w:t>.</w:t>
      </w:r>
      <w:r w:rsidR="00FB75A6">
        <w:rPr>
          <w:lang w:val="en-US"/>
        </w:rPr>
        <w:t xml:space="preserve"> </w:t>
      </w:r>
      <w:r>
        <w:rPr>
          <w:lang w:val="en-US"/>
        </w:rPr>
        <w:t>I</w:t>
      </w:r>
      <w:r w:rsidR="00FB75A6">
        <w:rPr>
          <w:lang w:val="en-US"/>
        </w:rPr>
        <w:t xml:space="preserve">mplemented by increasing </w:t>
      </w:r>
      <w:r w:rsidR="002454BF" w:rsidRPr="002454BF">
        <w:rPr>
          <w:i/>
          <w:iCs/>
          <w:lang w:val="en-US"/>
        </w:rPr>
        <w:t>Prochlorococcus</w:t>
      </w:r>
      <w:r w:rsidR="002454BF">
        <w:rPr>
          <w:lang w:val="en-US"/>
        </w:rPr>
        <w:t xml:space="preserve"> </w:t>
      </w:r>
      <w:r w:rsidR="00FB75A6">
        <w:rPr>
          <w:lang w:val="en-US"/>
        </w:rPr>
        <w:t>Vmax for DOC and DON</w:t>
      </w:r>
      <w:r>
        <w:rPr>
          <w:lang w:val="en-US"/>
        </w:rPr>
        <w:t xml:space="preserve">. </w:t>
      </w:r>
    </w:p>
    <w:p w14:paraId="6B670B8C" w14:textId="03E72F7A" w:rsidR="001B7ACB" w:rsidRDefault="00193EDF" w:rsidP="00EE1C28">
      <w:pPr>
        <w:rPr>
          <w:lang w:val="en-US"/>
        </w:rPr>
      </w:pPr>
      <w:r>
        <w:rPr>
          <w:lang w:val="en-US"/>
        </w:rPr>
        <w:t>Mixotrophy probably does not play a major role in these interactions and therefore I plan to experiment with it only if all else fails.</w:t>
      </w:r>
    </w:p>
    <w:p w14:paraId="6A52D695" w14:textId="004FA89B" w:rsidR="001B7ACB" w:rsidRPr="00193EDF" w:rsidRDefault="00193EDF" w:rsidP="002C58DA">
      <w:pPr>
        <w:pStyle w:val="Heading2"/>
      </w:pPr>
      <w:r w:rsidRPr="00193EDF">
        <w:t>Detoxification</w:t>
      </w:r>
      <w:r w:rsidR="002454BF">
        <w:t xml:space="preserve"> of ROS</w:t>
      </w:r>
    </w:p>
    <w:p w14:paraId="0F2964D8" w14:textId="2628703E" w:rsidR="00B61359" w:rsidRDefault="00900290" w:rsidP="00900290">
      <w:pPr>
        <w:rPr>
          <w:lang w:val="en-US"/>
        </w:rPr>
      </w:pPr>
      <w:r>
        <w:rPr>
          <w:noProof/>
          <w:lang w:val="en-US"/>
        </w:rPr>
        <w:drawing>
          <wp:anchor distT="0" distB="0" distL="114300" distR="114300" simplePos="0" relativeHeight="251669504" behindDoc="0" locked="0" layoutInCell="1" allowOverlap="1" wp14:anchorId="21776F01" wp14:editId="402D5526">
            <wp:simplePos x="0" y="0"/>
            <wp:positionH relativeFrom="column">
              <wp:posOffset>4304778</wp:posOffset>
            </wp:positionH>
            <wp:positionV relativeFrom="paragraph">
              <wp:posOffset>-1583</wp:posOffset>
            </wp:positionV>
            <wp:extent cx="1421294" cy="1371600"/>
            <wp:effectExtent l="0" t="0" r="7620" b="0"/>
            <wp:wrapSquare wrapText="bothSides"/>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00193EDF">
        <w:rPr>
          <w:lang w:val="en-US"/>
        </w:rPr>
        <w:t xml:space="preserve">There are multiple studies on </w:t>
      </w:r>
      <w:r w:rsidR="00EE1C28" w:rsidRPr="00193EDF">
        <w:rPr>
          <w:i/>
          <w:iCs/>
          <w:lang w:val="en-US"/>
        </w:rPr>
        <w:t>Prochlorococcus</w:t>
      </w:r>
      <w:r w:rsidR="00EE1C28" w:rsidRPr="00193EDF">
        <w:rPr>
          <w:lang w:val="en-US"/>
        </w:rPr>
        <w:t xml:space="preserve"> </w:t>
      </w:r>
      <w:r w:rsidR="00193EDF">
        <w:rPr>
          <w:lang w:val="en-US"/>
        </w:rPr>
        <w:t xml:space="preserve">co-cultures in which </w:t>
      </w:r>
      <w:r w:rsidR="00193EDF" w:rsidRPr="002454BF">
        <w:rPr>
          <w:i/>
          <w:iCs/>
          <w:lang w:val="en-US"/>
        </w:rPr>
        <w:t>Prochlorococcus</w:t>
      </w:r>
      <w:r w:rsidR="00193EDF">
        <w:rPr>
          <w:lang w:val="en-US"/>
        </w:rPr>
        <w:t xml:space="preserve"> produces reactive oxygen species (ROS) and is then unable to break them. These ROS inhibit </w:t>
      </w:r>
      <w:r w:rsidR="00193EDF" w:rsidRPr="002454BF">
        <w:rPr>
          <w:i/>
          <w:iCs/>
          <w:lang w:val="en-US"/>
        </w:rPr>
        <w:t>Prochlorococcus</w:t>
      </w:r>
      <w:r w:rsidR="00193EDF">
        <w:rPr>
          <w:lang w:val="en-US"/>
        </w:rPr>
        <w:t xml:space="preserve"> growth</w:t>
      </w:r>
      <w:r w:rsidR="00B61359">
        <w:rPr>
          <w:lang w:val="en-US"/>
        </w:rPr>
        <w:t xml:space="preserve"> while </w:t>
      </w:r>
      <w:r w:rsidR="00193EDF">
        <w:rPr>
          <w:lang w:val="en-US"/>
        </w:rPr>
        <w:t xml:space="preserve">reducing ROS levels </w:t>
      </w:r>
      <w:r w:rsidR="00B61359">
        <w:rPr>
          <w:lang w:val="en-US"/>
        </w:rPr>
        <w:t xml:space="preserve">rescues the culture (ref). ROS levels are lower in co-culture with </w:t>
      </w:r>
      <w:r w:rsidR="00B61359" w:rsidRPr="002454BF">
        <w:rPr>
          <w:i/>
          <w:iCs/>
          <w:lang w:val="en-US"/>
        </w:rPr>
        <w:t>Alteromonas</w:t>
      </w:r>
      <w:r w:rsidR="00B61359">
        <w:rPr>
          <w:lang w:val="en-US"/>
        </w:rPr>
        <w:t xml:space="preserve"> (ref). To implement this interaction, </w:t>
      </w:r>
      <w:r w:rsidR="00B61359" w:rsidRPr="002454BF">
        <w:rPr>
          <w:i/>
          <w:iCs/>
          <w:lang w:val="en-US"/>
        </w:rPr>
        <w:t>Prochlorococcus</w:t>
      </w:r>
      <w:r w:rsidR="00B61359">
        <w:rPr>
          <w:lang w:val="en-US"/>
        </w:rPr>
        <w:t xml:space="preserve"> releases a fixed portion of its biomass as a toxic compound, which the heterotroph can break down (using Monod kinetics). When the toxin accumulates, it reduces the </w:t>
      </w:r>
      <w:r w:rsidR="00B61359" w:rsidRPr="002454BF">
        <w:rPr>
          <w:i/>
          <w:iCs/>
          <w:lang w:val="en-US"/>
        </w:rPr>
        <w:t>Prochlorococcus</w:t>
      </w:r>
      <w:r w:rsidR="00B61359">
        <w:rPr>
          <w:lang w:val="en-US"/>
        </w:rPr>
        <w:t xml:space="preserve"> growth rate. The model currently does not impose cost for the release and subsequent breakdown of the toxin. The heterotroph does not benefit directly from the uptake of the toxin. I am assuming that the direct cost/benefit is negligible.</w:t>
      </w:r>
    </w:p>
    <w:p w14:paraId="79F17599" w14:textId="5059F366" w:rsidR="00B61359" w:rsidRDefault="00B61359" w:rsidP="00B61359">
      <w:pPr>
        <w:rPr>
          <w:lang w:val="en-US"/>
        </w:rPr>
      </w:pPr>
      <w:r>
        <w:rPr>
          <w:lang w:val="en-US"/>
        </w:rPr>
        <w:t>There are 3 sets of parameters related to detoxification:</w:t>
      </w:r>
    </w:p>
    <w:p w14:paraId="4586C034" w14:textId="489E71F6" w:rsidR="00B61359" w:rsidRDefault="00B61359" w:rsidP="00B61359">
      <w:pPr>
        <w:pStyle w:val="ListParagraph"/>
        <w:numPr>
          <w:ilvl w:val="0"/>
          <w:numId w:val="6"/>
        </w:numPr>
        <w:rPr>
          <w:lang w:val="en-US"/>
        </w:rPr>
      </w:pPr>
      <w:r>
        <w:rPr>
          <w:lang w:val="en-US"/>
        </w:rPr>
        <w:t>Rate of production of the toxin</w:t>
      </w:r>
    </w:p>
    <w:p w14:paraId="79310DAC" w14:textId="45AE393F" w:rsidR="00B61359" w:rsidRDefault="00B61359" w:rsidP="00B61359">
      <w:pPr>
        <w:pStyle w:val="ListParagraph"/>
        <w:numPr>
          <w:ilvl w:val="0"/>
          <w:numId w:val="6"/>
        </w:numPr>
        <w:rPr>
          <w:lang w:val="en-US"/>
        </w:rPr>
      </w:pPr>
      <w:r>
        <w:rPr>
          <w:lang w:val="en-US"/>
        </w:rPr>
        <w:t>Vmax and K of the uptake</w:t>
      </w:r>
    </w:p>
    <w:p w14:paraId="22B39E6B" w14:textId="6938CEDA" w:rsidR="00B61359" w:rsidRDefault="009F4144" w:rsidP="00B61359">
      <w:pPr>
        <w:pStyle w:val="ListParagraph"/>
        <w:numPr>
          <w:ilvl w:val="0"/>
          <w:numId w:val="6"/>
        </w:numPr>
        <w:rPr>
          <w:lang w:val="en-US"/>
        </w:rPr>
      </w:pPr>
      <w:r>
        <w:rPr>
          <w:lang w:val="en-US"/>
        </w:rPr>
        <w:t>G</w:t>
      </w:r>
      <w:r w:rsidR="00B61359">
        <w:rPr>
          <w:lang w:val="en-US"/>
        </w:rPr>
        <w:t>rowth penalty.</w:t>
      </w:r>
    </w:p>
    <w:p w14:paraId="3DDB5D58" w14:textId="04A6ED80" w:rsidR="00B61359" w:rsidRPr="00B61359" w:rsidRDefault="009F4144" w:rsidP="00B61359">
      <w:pPr>
        <w:rPr>
          <w:lang w:val="en-US"/>
        </w:rPr>
      </w:pPr>
      <w:r>
        <w:rPr>
          <w:lang w:val="en-US"/>
        </w:rPr>
        <w:t>There are several relevant model configurations: toxin could be produced and detoxicated, or toxin may be produced and accumulates in the media without detoxification, or toxin production is disabled completely.</w:t>
      </w:r>
    </w:p>
    <w:p w14:paraId="110B6725" w14:textId="77777777" w:rsidR="00193EDF" w:rsidRPr="00900290" w:rsidRDefault="00193EDF" w:rsidP="00900290">
      <w:pPr>
        <w:rPr>
          <w:lang w:val="en-US"/>
        </w:rPr>
      </w:pPr>
    </w:p>
    <w:p w14:paraId="2F79AED8" w14:textId="0394C31A" w:rsidR="00193EDF" w:rsidRPr="00193EDF" w:rsidRDefault="002454BF" w:rsidP="002C58DA">
      <w:pPr>
        <w:pStyle w:val="Heading2"/>
      </w:pPr>
      <w:r>
        <w:t>Info</w:t>
      </w:r>
      <w:r w:rsidR="00EE1C28" w:rsidRPr="00193EDF">
        <w:t>chemicals</w:t>
      </w:r>
    </w:p>
    <w:p w14:paraId="329AB1C5" w14:textId="53826CA2" w:rsidR="00EE1C28" w:rsidRDefault="00D5369F" w:rsidP="002454BF">
      <w:pPr>
        <w:rPr>
          <w:lang w:val="en-US"/>
        </w:rPr>
      </w:pPr>
      <w:r>
        <w:rPr>
          <w:noProof/>
          <w:lang w:val="en-US"/>
        </w:rPr>
        <w:drawing>
          <wp:anchor distT="0" distB="0" distL="114300" distR="114300" simplePos="0" relativeHeight="251670528" behindDoc="0" locked="0" layoutInCell="1" allowOverlap="1" wp14:anchorId="1961730D" wp14:editId="1A5449F0">
            <wp:simplePos x="0" y="0"/>
            <wp:positionH relativeFrom="column">
              <wp:posOffset>4304778</wp:posOffset>
            </wp:positionH>
            <wp:positionV relativeFrom="paragraph">
              <wp:posOffset>-1540</wp:posOffset>
            </wp:positionV>
            <wp:extent cx="1421294" cy="1371600"/>
            <wp:effectExtent l="0" t="0" r="7620" b="0"/>
            <wp:wrapSquare wrapText="bothSides"/>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21294" cy="1371600"/>
                    </a:xfrm>
                    <a:prstGeom prst="rect">
                      <a:avLst/>
                    </a:prstGeom>
                    <a:noFill/>
                  </pic:spPr>
                </pic:pic>
              </a:graphicData>
            </a:graphic>
          </wp:anchor>
        </w:drawing>
      </w:r>
      <w:r w:rsidR="00EE1C28" w:rsidRPr="00193EDF">
        <w:rPr>
          <w:lang w:val="en-US"/>
        </w:rPr>
        <w:t xml:space="preserve">Both strains may release </w:t>
      </w:r>
      <w:r w:rsidR="002454BF">
        <w:rPr>
          <w:lang w:val="en-US"/>
        </w:rPr>
        <w:t>info</w:t>
      </w:r>
      <w:r w:rsidR="00EE1C28">
        <w:t>chemical</w:t>
      </w:r>
      <w:r w:rsidR="00EE1C28" w:rsidRPr="00193EDF">
        <w:rPr>
          <w:lang w:val="en-US"/>
        </w:rPr>
        <w:t xml:space="preserve">s, secondary metabolites with no known major function in primary metabolism. These metabolites may have positive, neutral, or negative impact on the growth rate of the other organism in the co-culture. </w:t>
      </w:r>
      <w:r w:rsidR="00900290">
        <w:rPr>
          <w:lang w:val="en-US"/>
        </w:rPr>
        <w:t xml:space="preserve">Another option is to have the </w:t>
      </w:r>
      <w:r w:rsidR="002454BF">
        <w:rPr>
          <w:lang w:val="en-US"/>
        </w:rPr>
        <w:t>info</w:t>
      </w:r>
      <w:r w:rsidR="00900290">
        <w:rPr>
          <w:lang w:val="en-US"/>
        </w:rPr>
        <w:t>chem</w:t>
      </w:r>
      <w:r w:rsidR="00A15947">
        <w:rPr>
          <w:lang w:val="en-US"/>
        </w:rPr>
        <w:t>i</w:t>
      </w:r>
      <w:r w:rsidR="00900290">
        <w:rPr>
          <w:lang w:val="en-US"/>
        </w:rPr>
        <w:t>cals affecting the death rate of the organism – I chose to go with changes to the growth.</w:t>
      </w:r>
      <w:r w:rsidR="00A15947">
        <w:rPr>
          <w:lang w:val="en-US"/>
        </w:rPr>
        <w:t xml:space="preserve"> </w:t>
      </w:r>
      <w:r>
        <w:rPr>
          <w:lang w:val="en-US"/>
        </w:rPr>
        <w:t>Like</w:t>
      </w:r>
      <w:r w:rsidR="00A15947">
        <w:rPr>
          <w:lang w:val="en-US"/>
        </w:rPr>
        <w:t xml:space="preserve"> toxins, I impose no cost to </w:t>
      </w:r>
      <w:r w:rsidR="00824E41">
        <w:rPr>
          <w:lang w:val="en-US"/>
        </w:rPr>
        <w:t xml:space="preserve">infochemicals </w:t>
      </w:r>
      <w:r w:rsidR="00A15947">
        <w:rPr>
          <w:lang w:val="en-US"/>
        </w:rPr>
        <w:t>production.</w:t>
      </w:r>
    </w:p>
    <w:p w14:paraId="45E5F5EF" w14:textId="1C18A388" w:rsidR="00900290" w:rsidRDefault="00A15947" w:rsidP="00193EDF">
      <w:pPr>
        <w:rPr>
          <w:lang w:val="en-US"/>
        </w:rPr>
      </w:pPr>
      <w:r w:rsidRPr="00D5369F">
        <w:rPr>
          <w:highlight w:val="yellow"/>
          <w:lang w:val="en-US"/>
        </w:rPr>
        <w:t xml:space="preserve">We have discussed </w:t>
      </w:r>
      <w:r w:rsidR="002454BF">
        <w:rPr>
          <w:highlight w:val="yellow"/>
          <w:lang w:val="en-US"/>
        </w:rPr>
        <w:t>info</w:t>
      </w:r>
      <w:r w:rsidR="002454BF" w:rsidRPr="00D5369F">
        <w:rPr>
          <w:highlight w:val="yellow"/>
          <w:lang w:val="en-US"/>
        </w:rPr>
        <w:t xml:space="preserve">chemicals </w:t>
      </w:r>
      <w:r w:rsidRPr="00D5369F">
        <w:rPr>
          <w:highlight w:val="yellow"/>
          <w:lang w:val="en-US"/>
        </w:rPr>
        <w:t xml:space="preserve">but not yet implemented them. </w:t>
      </w:r>
    </w:p>
    <w:p w14:paraId="05B93773" w14:textId="0E270EAD" w:rsidR="00B33414" w:rsidRDefault="00B33414" w:rsidP="00193EDF">
      <w:pPr>
        <w:rPr>
          <w:lang w:val="en-US"/>
        </w:rPr>
      </w:pPr>
      <w:r w:rsidRPr="00B33414">
        <w:rPr>
          <w:highlight w:val="yellow"/>
          <w:lang w:val="en-US"/>
        </w:rPr>
        <w:t xml:space="preserve">I need help defining the mathematical impact of the </w:t>
      </w:r>
      <w:r w:rsidR="00824E41">
        <w:rPr>
          <w:highlight w:val="yellow"/>
          <w:lang w:val="en-US"/>
        </w:rPr>
        <w:t>info</w:t>
      </w:r>
      <w:r w:rsidRPr="00B33414">
        <w:rPr>
          <w:highlight w:val="yellow"/>
          <w:lang w:val="en-US"/>
        </w:rPr>
        <w:t>chemical</w:t>
      </w:r>
      <w:r w:rsidR="00824E41">
        <w:rPr>
          <w:highlight w:val="yellow"/>
          <w:lang w:val="en-US"/>
        </w:rPr>
        <w:t>s</w:t>
      </w:r>
      <w:r w:rsidRPr="00B33414">
        <w:rPr>
          <w:highlight w:val="yellow"/>
          <w:lang w:val="en-US"/>
        </w:rPr>
        <w:t xml:space="preserve"> on growth, specifically how do </w:t>
      </w:r>
      <w:r w:rsidRPr="002454BF">
        <w:rPr>
          <w:highlight w:val="yellow"/>
          <w:lang w:val="en-US"/>
        </w:rPr>
        <w:t>you enhance growth.</w:t>
      </w:r>
      <w:r w:rsidR="002454BF" w:rsidRPr="002454BF">
        <w:rPr>
          <w:highlight w:val="yellow"/>
          <w:lang w:val="en-US"/>
        </w:rPr>
        <w:t xml:space="preserve"> i.e., increase Vmax by a reasonable amount</w:t>
      </w:r>
    </w:p>
    <w:p w14:paraId="20809E20" w14:textId="77777777" w:rsidR="00194014" w:rsidRDefault="00194014">
      <w:pPr>
        <w:rPr>
          <w:rFonts w:asciiTheme="majorHAnsi" w:eastAsiaTheme="majorEastAsia" w:hAnsiTheme="majorHAnsi" w:cstheme="majorBidi"/>
          <w:b/>
          <w:bCs/>
          <w:color w:val="000000" w:themeColor="text1"/>
          <w:sz w:val="36"/>
          <w:szCs w:val="36"/>
          <w:lang w:val="en-US"/>
        </w:rPr>
      </w:pPr>
      <w:r>
        <w:rPr>
          <w:lang w:val="en-US"/>
        </w:rPr>
        <w:br w:type="page"/>
      </w:r>
    </w:p>
    <w:p w14:paraId="11160959" w14:textId="15AEB42C" w:rsidR="002C58DA" w:rsidRDefault="002C58DA" w:rsidP="002C58DA">
      <w:pPr>
        <w:pStyle w:val="Heading1"/>
      </w:pPr>
      <w:r>
        <w:rPr>
          <w:lang w:val="en-US"/>
        </w:rPr>
        <w:lastRenderedPageBreak/>
        <w:t>Model Definition</w:t>
      </w:r>
    </w:p>
    <w:p w14:paraId="447FEC95" w14:textId="3F96A3C8" w:rsidR="00D5369F" w:rsidRPr="002C58DA" w:rsidRDefault="00D5369F" w:rsidP="00F77030">
      <w:pPr>
        <w:pStyle w:val="Heading2"/>
        <w:numPr>
          <w:ilvl w:val="0"/>
          <w:numId w:val="9"/>
        </w:numPr>
        <w:rPr>
          <w:rStyle w:val="Heading2Char"/>
        </w:rPr>
      </w:pPr>
      <w:r>
        <w:t xml:space="preserve">Model </w:t>
      </w:r>
      <w:r w:rsidRPr="00F77030">
        <w:t>Formulas</w:t>
      </w:r>
    </w:p>
    <w:p w14:paraId="26ECAD2C" w14:textId="03F12DE4" w:rsidR="0088481F" w:rsidRPr="00194014" w:rsidRDefault="0088481F" w:rsidP="0088481F">
      <w:pPr>
        <w:rPr>
          <w:b/>
          <w:bCs/>
          <w:u w:val="single"/>
          <w:lang w:val="en-US"/>
        </w:rPr>
      </w:pPr>
      <w:r w:rsidRPr="00194014">
        <w:rPr>
          <w:b/>
          <w:bCs/>
          <w:u w:val="single"/>
          <w:lang w:val="en-US"/>
        </w:rPr>
        <w:t xml:space="preserve">Number of cells </w:t>
      </w:r>
    </w:p>
    <w:p w14:paraId="2AAAC960" w14:textId="206AD218" w:rsidR="0088481F" w:rsidRPr="0088481F" w:rsidRDefault="0088481F" w:rsidP="0088481F">
      <w:pPr>
        <w:rPr>
          <w:rFonts w:ascii="Courier New" w:hAnsi="Courier New" w:cs="Courier New"/>
          <w:vertAlign w:val="subscript"/>
          <w:lang w:val="en-US"/>
        </w:rPr>
      </w:pPr>
      <w:r w:rsidRPr="0088481F">
        <w:rPr>
          <w:rFonts w:ascii="Courier New" w:hAnsi="Courier New" w:cs="Courier New"/>
          <w:lang w:val="en-US"/>
        </w:rPr>
        <w:t>X</w:t>
      </w:r>
      <w:r>
        <w:rPr>
          <w:rFonts w:ascii="Courier New" w:hAnsi="Courier New" w:cs="Courier New"/>
          <w:vertAlign w:val="subscript"/>
          <w:lang w:val="en-US"/>
        </w:rPr>
        <w:t>i</w:t>
      </w:r>
      <w:r w:rsidRPr="0088481F">
        <w:rPr>
          <w:rFonts w:ascii="Courier New" w:hAnsi="Courier New" w:cs="Courier New"/>
          <w:lang w:val="en-US"/>
        </w:rPr>
        <w:t xml:space="preserve"> = B</w:t>
      </w:r>
      <w:r>
        <w:rPr>
          <w:rFonts w:ascii="Courier New" w:hAnsi="Courier New" w:cs="Courier New"/>
          <w:vertAlign w:val="subscript"/>
          <w:lang w:val="en-US"/>
        </w:rPr>
        <w:t>i</w:t>
      </w:r>
      <w:r w:rsidRPr="0088481F">
        <w:rPr>
          <w:rFonts w:ascii="Courier New" w:hAnsi="Courier New" w:cs="Courier New"/>
          <w:lang w:val="en-US"/>
        </w:rPr>
        <w:t xml:space="preserve"> / Q</w:t>
      </w:r>
      <w:r>
        <w:rPr>
          <w:rFonts w:ascii="Courier New" w:hAnsi="Courier New" w:cs="Courier New"/>
          <w:vertAlign w:val="subscript"/>
          <w:lang w:val="en-US"/>
        </w:rPr>
        <w:t>i</w:t>
      </w:r>
    </w:p>
    <w:p w14:paraId="07AC321F" w14:textId="68F38D65" w:rsidR="0088481F" w:rsidRPr="00194014" w:rsidRDefault="0088481F" w:rsidP="0088481F">
      <w:pPr>
        <w:rPr>
          <w:b/>
          <w:bCs/>
          <w:u w:val="single"/>
          <w:lang w:val="en-US"/>
        </w:rPr>
      </w:pPr>
      <w:r w:rsidRPr="00194014">
        <w:rPr>
          <w:b/>
          <w:bCs/>
          <w:u w:val="single"/>
          <w:lang w:val="en-US"/>
        </w:rPr>
        <w:t>Uptake and growth</w:t>
      </w:r>
      <w:r w:rsidR="008014BF">
        <w:rPr>
          <w:b/>
          <w:bCs/>
          <w:u w:val="single"/>
          <w:lang w:val="en-US"/>
        </w:rPr>
        <w:t xml:space="preserve"> and overflow</w:t>
      </w:r>
    </w:p>
    <w:p w14:paraId="030AEDBB" w14:textId="6B9A33FD" w:rsidR="0088481F" w:rsidRDefault="0088481F" w:rsidP="0088481F">
      <w:pPr>
        <w:rPr>
          <w:lang w:val="en-US"/>
        </w:rPr>
      </w:pPr>
      <w:r>
        <w:rPr>
          <w:lang w:val="en-US"/>
        </w:rPr>
        <w:t xml:space="preserve">For </w:t>
      </w:r>
      <w:r w:rsidRPr="002454BF">
        <w:rPr>
          <w:i/>
          <w:iCs/>
          <w:lang w:val="en-US"/>
        </w:rPr>
        <w:t>Prochlorococcus</w:t>
      </w:r>
      <w:r>
        <w:rPr>
          <w:lang w:val="en-US"/>
        </w:rPr>
        <w:t>:</w:t>
      </w:r>
    </w:p>
    <w:p w14:paraId="264496DD" w14:textId="542EA0D3" w:rsidR="0088481F" w:rsidRPr="00AE3E41" w:rsidRDefault="0088481F" w:rsidP="0088481F">
      <w:pPr>
        <w:rPr>
          <w:rFonts w:ascii="Courier New" w:hAnsi="Courier New" w:cs="Courier New"/>
          <w:color w:val="2F5496"/>
          <w:lang w:val="en-US"/>
        </w:rPr>
      </w:pPr>
      <w:proofErr w:type="spellStart"/>
      <w:r w:rsidRPr="00AE3E41">
        <w:rPr>
          <w:rFonts w:ascii="Courier New" w:hAnsi="Courier New" w:cs="Courier New"/>
          <w:color w:val="2F5496"/>
          <w:lang w:val="en-US"/>
        </w:rPr>
        <w:t>gross_</w:t>
      </w:r>
      <w:proofErr w:type="gramStart"/>
      <w:r w:rsidRPr="00AE3E41">
        <w:rPr>
          <w:rFonts w:ascii="Courier New" w:hAnsi="Courier New" w:cs="Courier New"/>
          <w:color w:val="2F5496"/>
          <w:lang w:val="en-US"/>
        </w:rPr>
        <w:t>uptake</w:t>
      </w:r>
      <w:r w:rsidRPr="00AE3E41">
        <w:rPr>
          <w:rFonts w:ascii="Courier New" w:hAnsi="Courier New" w:cs="Courier New"/>
          <w:color w:val="2F5496"/>
          <w:vertAlign w:val="subscript"/>
          <w:lang w:val="en-US"/>
        </w:rPr>
        <w:t>i,j</w:t>
      </w:r>
      <w:proofErr w:type="spellEnd"/>
      <w:proofErr w:type="gramEnd"/>
      <w:r w:rsidRPr="00AE3E41">
        <w:rPr>
          <w:rFonts w:ascii="Courier New" w:hAnsi="Courier New" w:cs="Courier New"/>
          <w:color w:val="2F5496"/>
          <w:lang w:val="en-US"/>
        </w:rPr>
        <w:t xml:space="preserve"> = </w:t>
      </w:r>
      <w:proofErr w:type="spellStart"/>
      <w:r w:rsidRPr="00AE3E41">
        <w:rPr>
          <w:rFonts w:ascii="Courier New" w:hAnsi="Courier New" w:cs="Courier New"/>
          <w:color w:val="2F5496"/>
          <w:lang w:val="en-US"/>
        </w:rPr>
        <w:t>Vmax</w:t>
      </w:r>
      <w:r w:rsidRPr="00AE3E41">
        <w:rPr>
          <w:rFonts w:ascii="Courier New" w:hAnsi="Courier New" w:cs="Courier New"/>
          <w:color w:val="2F5496"/>
          <w:vertAlign w:val="subscript"/>
          <w:lang w:val="en-US"/>
        </w:rPr>
        <w:t>i,j</w:t>
      </w:r>
      <w:proofErr w:type="spellEnd"/>
      <w:r w:rsidRPr="00AE3E41">
        <w:rPr>
          <w:rFonts w:ascii="Courier New" w:hAnsi="Courier New" w:cs="Courier New"/>
          <w:color w:val="2F5496"/>
          <w:lang w:val="en-US"/>
        </w:rPr>
        <w:t xml:space="preserve"> * ([j] / ([j] + </w:t>
      </w:r>
      <w:proofErr w:type="spellStart"/>
      <w:r w:rsidRPr="00AE3E41">
        <w:rPr>
          <w:rFonts w:ascii="Courier New" w:hAnsi="Courier New" w:cs="Courier New"/>
          <w:color w:val="2F5496"/>
          <w:lang w:val="en-US"/>
        </w:rPr>
        <w:t>K</w:t>
      </w:r>
      <w:r w:rsidRPr="00AE3E41">
        <w:rPr>
          <w:rFonts w:ascii="Courier New" w:hAnsi="Courier New" w:cs="Courier New"/>
          <w:color w:val="2F5496"/>
          <w:vertAlign w:val="subscript"/>
          <w:lang w:val="en-US"/>
        </w:rPr>
        <w:t>i,j</w:t>
      </w:r>
      <w:proofErr w:type="spellEnd"/>
      <w:r w:rsidRPr="00AE3E41">
        <w:rPr>
          <w:rFonts w:ascii="Courier New" w:hAnsi="Courier New" w:cs="Courier New"/>
          <w:color w:val="2F5496"/>
          <w:lang w:val="en-US"/>
        </w:rPr>
        <w:t>)) * B</w:t>
      </w:r>
      <w:r w:rsidRPr="00AE3E41">
        <w:rPr>
          <w:rFonts w:ascii="Courier New" w:hAnsi="Courier New" w:cs="Courier New"/>
          <w:color w:val="2F5496"/>
          <w:vertAlign w:val="subscript"/>
          <w:lang w:val="en-US"/>
        </w:rPr>
        <w:t>i</w:t>
      </w:r>
      <w:r w:rsidRPr="00AE3E41">
        <w:rPr>
          <w:rFonts w:ascii="Courier New" w:hAnsi="Courier New" w:cs="Courier New"/>
          <w:color w:val="2F5496"/>
          <w:lang w:val="en-US"/>
        </w:rPr>
        <w:t xml:space="preserve"> * e</w:t>
      </w:r>
      <w:r w:rsidRPr="00AE3E41">
        <w:rPr>
          <w:rFonts w:ascii="Courier New" w:hAnsi="Courier New" w:cs="Courier New"/>
          <w:color w:val="2F5496"/>
          <w:vertAlign w:val="superscript"/>
          <w:lang w:val="en-US"/>
        </w:rPr>
        <w:t>-ω*</w:t>
      </w:r>
      <w:r w:rsidR="00937D43">
        <w:rPr>
          <w:rFonts w:ascii="Courier New" w:hAnsi="Courier New" w:cs="Courier New"/>
          <w:color w:val="2F5496"/>
          <w:vertAlign w:val="superscript"/>
          <w:lang w:val="en-US"/>
        </w:rPr>
        <w:t>ROS</w:t>
      </w:r>
    </w:p>
    <w:p w14:paraId="3959AE38" w14:textId="407D681F" w:rsidR="00937D43" w:rsidRDefault="0088481F" w:rsidP="00937D43">
      <w:pPr>
        <w:rPr>
          <w:lang w:val="en-US"/>
        </w:rPr>
      </w:pPr>
      <w:r>
        <w:rPr>
          <w:lang w:val="en-US"/>
        </w:rPr>
        <w:t>For Heterotroph:</w:t>
      </w:r>
    </w:p>
    <w:p w14:paraId="3266E3F1" w14:textId="26103592" w:rsidR="0088481F" w:rsidRDefault="0088481F" w:rsidP="0088481F">
      <w:pPr>
        <w:rPr>
          <w:rFonts w:ascii="Courier New" w:hAnsi="Courier New" w:cs="Courier New"/>
          <w:color w:val="2F5496"/>
          <w:vertAlign w:val="subscript"/>
          <w:lang w:val="en-US"/>
        </w:rPr>
      </w:pPr>
      <w:proofErr w:type="spellStart"/>
      <w:r w:rsidRPr="00AE3E41">
        <w:rPr>
          <w:rFonts w:ascii="Courier New" w:hAnsi="Courier New" w:cs="Courier New"/>
          <w:color w:val="2F5496"/>
          <w:lang w:val="en-US"/>
        </w:rPr>
        <w:t>gross_</w:t>
      </w:r>
      <w:proofErr w:type="gramStart"/>
      <w:r w:rsidRPr="00AE3E41">
        <w:rPr>
          <w:rFonts w:ascii="Courier New" w:hAnsi="Courier New" w:cs="Courier New"/>
          <w:color w:val="2F5496"/>
          <w:lang w:val="en-US"/>
        </w:rPr>
        <w:t>uptake</w:t>
      </w:r>
      <w:r w:rsidRPr="00AE3E41">
        <w:rPr>
          <w:rFonts w:ascii="Courier New" w:hAnsi="Courier New" w:cs="Courier New"/>
          <w:color w:val="2F5496"/>
          <w:vertAlign w:val="subscript"/>
          <w:lang w:val="en-US"/>
        </w:rPr>
        <w:t>i,j</w:t>
      </w:r>
      <w:proofErr w:type="spellEnd"/>
      <w:proofErr w:type="gramEnd"/>
      <w:r w:rsidRPr="00AE3E41">
        <w:rPr>
          <w:rFonts w:ascii="Courier New" w:hAnsi="Courier New" w:cs="Courier New"/>
          <w:color w:val="2F5496"/>
          <w:lang w:val="en-US"/>
        </w:rPr>
        <w:t xml:space="preserve"> = </w:t>
      </w:r>
      <w:proofErr w:type="spellStart"/>
      <w:r w:rsidRPr="00AE3E41">
        <w:rPr>
          <w:rFonts w:ascii="Courier New" w:hAnsi="Courier New" w:cs="Courier New"/>
          <w:color w:val="2F5496"/>
          <w:lang w:val="en-US"/>
        </w:rPr>
        <w:t>Vmax</w:t>
      </w:r>
      <w:r w:rsidRPr="00AE3E41">
        <w:rPr>
          <w:rFonts w:ascii="Courier New" w:hAnsi="Courier New" w:cs="Courier New"/>
          <w:color w:val="2F5496"/>
          <w:vertAlign w:val="subscript"/>
          <w:lang w:val="en-US"/>
        </w:rPr>
        <w:t>i,j</w:t>
      </w:r>
      <w:proofErr w:type="spellEnd"/>
      <w:r w:rsidRPr="00AE3E41">
        <w:rPr>
          <w:rFonts w:ascii="Courier New" w:hAnsi="Courier New" w:cs="Courier New"/>
          <w:color w:val="2F5496"/>
          <w:lang w:val="en-US"/>
        </w:rPr>
        <w:t xml:space="preserve"> * ([j] / ([j] + </w:t>
      </w:r>
      <w:proofErr w:type="spellStart"/>
      <w:r w:rsidRPr="00AE3E41">
        <w:rPr>
          <w:rFonts w:ascii="Courier New" w:hAnsi="Courier New" w:cs="Courier New"/>
          <w:color w:val="2F5496"/>
          <w:lang w:val="en-US"/>
        </w:rPr>
        <w:t>K</w:t>
      </w:r>
      <w:r w:rsidRPr="00AE3E41">
        <w:rPr>
          <w:rFonts w:ascii="Courier New" w:hAnsi="Courier New" w:cs="Courier New"/>
          <w:color w:val="2F5496"/>
          <w:vertAlign w:val="subscript"/>
          <w:lang w:val="en-US"/>
        </w:rPr>
        <w:t>i,j</w:t>
      </w:r>
      <w:proofErr w:type="spellEnd"/>
      <w:r w:rsidRPr="00AE3E41">
        <w:rPr>
          <w:rFonts w:ascii="Courier New" w:hAnsi="Courier New" w:cs="Courier New"/>
          <w:color w:val="2F5496"/>
          <w:lang w:val="en-US"/>
        </w:rPr>
        <w:t>)) * B</w:t>
      </w:r>
      <w:r w:rsidRPr="00AE3E41">
        <w:rPr>
          <w:rFonts w:ascii="Courier New" w:hAnsi="Courier New" w:cs="Courier New"/>
          <w:color w:val="2F5496"/>
          <w:vertAlign w:val="subscript"/>
          <w:lang w:val="en-US"/>
        </w:rPr>
        <w:t>i</w:t>
      </w:r>
    </w:p>
    <w:p w14:paraId="56E3E061" w14:textId="242CEAF3" w:rsidR="00937D43" w:rsidRPr="00937D43" w:rsidRDefault="00937D43" w:rsidP="00937D43">
      <w:pPr>
        <w:ind w:firstLine="720"/>
        <w:rPr>
          <w:rFonts w:ascii="Courier New" w:hAnsi="Courier New" w:cs="Courier New"/>
          <w:color w:val="2F5496"/>
          <w:lang w:val="en-US"/>
        </w:rPr>
      </w:pPr>
      <w:r>
        <w:rPr>
          <w:rFonts w:ascii="Courier New" w:hAnsi="Courier New" w:cs="Courier New"/>
          <w:color w:val="2F5496"/>
          <w:lang w:val="en-US"/>
        </w:rPr>
        <w:t xml:space="preserve"># </w:t>
      </w:r>
      <w:proofErr w:type="gramStart"/>
      <w:r>
        <w:rPr>
          <w:rFonts w:ascii="Courier New" w:hAnsi="Courier New" w:cs="Courier New"/>
          <w:color w:val="2F5496"/>
          <w:lang w:val="en-US"/>
        </w:rPr>
        <w:t>no</w:t>
      </w:r>
      <w:proofErr w:type="gramEnd"/>
      <w:r>
        <w:rPr>
          <w:rFonts w:ascii="Courier New" w:hAnsi="Courier New" w:cs="Courier New"/>
          <w:color w:val="2F5496"/>
          <w:lang w:val="en-US"/>
        </w:rPr>
        <w:t xml:space="preserve"> toxin (</w:t>
      </w:r>
      <w:r w:rsidRPr="00AE3E41">
        <w:rPr>
          <w:rFonts w:ascii="Courier New" w:hAnsi="Courier New" w:cs="Courier New"/>
          <w:color w:val="2F5496"/>
          <w:lang w:val="en-US"/>
        </w:rPr>
        <w:t>e</w:t>
      </w:r>
      <w:r w:rsidRPr="00AE3E41">
        <w:rPr>
          <w:rFonts w:ascii="Courier New" w:hAnsi="Courier New" w:cs="Courier New"/>
          <w:color w:val="2F5496"/>
          <w:vertAlign w:val="superscript"/>
          <w:lang w:val="en-US"/>
        </w:rPr>
        <w:t>-ω*</w:t>
      </w:r>
      <w:r>
        <w:rPr>
          <w:rFonts w:ascii="Courier New" w:hAnsi="Courier New" w:cs="Courier New"/>
          <w:color w:val="2F5496"/>
          <w:vertAlign w:val="superscript"/>
          <w:lang w:val="en-US"/>
        </w:rPr>
        <w:t>ROS</w:t>
      </w:r>
      <w:r>
        <w:rPr>
          <w:rFonts w:ascii="Courier New" w:hAnsi="Courier New" w:cs="Courier New"/>
          <w:color w:val="2F5496"/>
          <w:lang w:val="en-US"/>
        </w:rPr>
        <w:t>) produced by H</w:t>
      </w:r>
    </w:p>
    <w:p w14:paraId="4C7FDC7F" w14:textId="1CC135C6" w:rsidR="0088481F" w:rsidRPr="00AE3E41" w:rsidRDefault="0088481F" w:rsidP="0088481F">
      <w:pPr>
        <w:rPr>
          <w:rFonts w:ascii="Courier New" w:hAnsi="Courier New" w:cs="Courier New"/>
          <w:color w:val="2F5496"/>
          <w:lang w:val="en-US"/>
        </w:rPr>
      </w:pPr>
      <w:proofErr w:type="spellStart"/>
      <w:r w:rsidRPr="00AE3E41">
        <w:rPr>
          <w:rFonts w:ascii="Courier New" w:hAnsi="Courier New" w:cs="Courier New"/>
          <w:color w:val="2F5496"/>
          <w:lang w:val="en-US"/>
        </w:rPr>
        <w:t>actual_</w:t>
      </w:r>
      <w:proofErr w:type="gramStart"/>
      <w:r w:rsidRPr="00AE3E41">
        <w:rPr>
          <w:rFonts w:ascii="Courier New" w:hAnsi="Courier New" w:cs="Courier New"/>
          <w:color w:val="2F5496"/>
          <w:lang w:val="en-US"/>
        </w:rPr>
        <w:t>uptake</w:t>
      </w:r>
      <w:r w:rsidRPr="00AE3E41">
        <w:rPr>
          <w:rFonts w:ascii="Courier New" w:hAnsi="Courier New" w:cs="Courier New"/>
          <w:color w:val="2F5496"/>
          <w:vertAlign w:val="subscript"/>
          <w:lang w:val="en-US"/>
        </w:rPr>
        <w:t>i,N</w:t>
      </w:r>
      <w:proofErr w:type="spellEnd"/>
      <w:proofErr w:type="gramEnd"/>
      <w:r w:rsidRPr="00AE3E41">
        <w:rPr>
          <w:rFonts w:ascii="Courier New" w:hAnsi="Courier New" w:cs="Courier New"/>
          <w:color w:val="2F5496"/>
          <w:lang w:val="en-US"/>
        </w:rPr>
        <w:t xml:space="preserve"> = Min(</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i,IN</w:t>
      </w:r>
      <w:proofErr w:type="spellEnd"/>
      <w:r w:rsidRPr="00AE3E41">
        <w:rPr>
          <w:rFonts w:ascii="Courier New" w:hAnsi="Courier New" w:cs="Courier New"/>
          <w:color w:val="2F5496"/>
          <w:lang w:val="en-US"/>
        </w:rPr>
        <w:t xml:space="preserve"> + </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i,ON</w:t>
      </w:r>
      <w:proofErr w:type="spellEnd"/>
      <w:r w:rsidRPr="00AE3E41">
        <w:rPr>
          <w:rFonts w:ascii="Courier New" w:hAnsi="Courier New" w:cs="Courier New"/>
          <w:color w:val="2F5496"/>
          <w:lang w:val="en-US"/>
        </w:rPr>
        <w:t xml:space="preserve">, </w:t>
      </w:r>
    </w:p>
    <w:p w14:paraId="4B6DB411" w14:textId="27B43D2B" w:rsidR="0088481F" w:rsidRDefault="0088481F" w:rsidP="0088481F">
      <w:pPr>
        <w:rPr>
          <w:rFonts w:ascii="Courier New" w:hAnsi="Courier New" w:cs="Courier New"/>
          <w:color w:val="2F5496"/>
          <w:lang w:val="en-US"/>
        </w:rPr>
      </w:pPr>
      <w:r w:rsidRPr="00AE3E41">
        <w:rPr>
          <w:rFonts w:ascii="Courier New" w:hAnsi="Courier New" w:cs="Courier New"/>
          <w:color w:val="2F5496"/>
          <w:lang w:val="en-US"/>
        </w:rPr>
        <w:t xml:space="preserve">                     (</w:t>
      </w:r>
      <w:proofErr w:type="spellStart"/>
      <w:r w:rsidRPr="00AE3E41">
        <w:rPr>
          <w:rFonts w:ascii="Courier New" w:hAnsi="Courier New" w:cs="Courier New"/>
          <w:color w:val="2F5496"/>
          <w:lang w:val="en-US"/>
        </w:rPr>
        <w:t>gross_</w:t>
      </w:r>
      <w:proofErr w:type="gramStart"/>
      <w:r w:rsidRPr="00AE3E41">
        <w:rPr>
          <w:rFonts w:ascii="Courier New" w:hAnsi="Courier New" w:cs="Courier New"/>
          <w:color w:val="2F5496"/>
          <w:lang w:val="en-US"/>
        </w:rPr>
        <w:t>uptake</w:t>
      </w:r>
      <w:r w:rsidRPr="00AE3E41">
        <w:rPr>
          <w:rFonts w:ascii="Courier New" w:hAnsi="Courier New" w:cs="Courier New"/>
          <w:color w:val="2F5496"/>
          <w:vertAlign w:val="subscript"/>
          <w:lang w:val="en-US"/>
        </w:rPr>
        <w:t>i,IC</w:t>
      </w:r>
      <w:proofErr w:type="spellEnd"/>
      <w:proofErr w:type="gramEnd"/>
      <w:r w:rsidRPr="00AE3E41">
        <w:rPr>
          <w:rFonts w:ascii="Courier New" w:hAnsi="Courier New" w:cs="Courier New"/>
          <w:color w:val="2F5496"/>
          <w:lang w:val="en-US"/>
        </w:rPr>
        <w:t xml:space="preserve"> + </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i,OC</w:t>
      </w:r>
      <w:proofErr w:type="spellEnd"/>
      <w:r w:rsidRPr="00AE3E41">
        <w:rPr>
          <w:rFonts w:ascii="Courier New" w:hAnsi="Courier New" w:cs="Courier New"/>
          <w:color w:val="2F5496"/>
          <w:lang w:val="en-US"/>
        </w:rPr>
        <w:t>) / R</w:t>
      </w:r>
      <w:r w:rsidRPr="00AE3E41">
        <w:rPr>
          <w:rFonts w:ascii="Courier New" w:hAnsi="Courier New" w:cs="Courier New"/>
          <w:color w:val="2F5496"/>
          <w:vertAlign w:val="subscript"/>
          <w:lang w:val="en-US"/>
        </w:rPr>
        <w:t>i</w:t>
      </w:r>
      <w:r w:rsidRPr="00AE3E41">
        <w:rPr>
          <w:rFonts w:ascii="Courier New" w:hAnsi="Courier New" w:cs="Courier New"/>
          <w:color w:val="2F5496"/>
          <w:lang w:val="en-US"/>
        </w:rPr>
        <w:t>)</w:t>
      </w:r>
    </w:p>
    <w:p w14:paraId="489B579D" w14:textId="0869B03C" w:rsidR="006A3015" w:rsidRPr="00AE3E41" w:rsidRDefault="006A3015" w:rsidP="0088481F">
      <w:pPr>
        <w:rPr>
          <w:rFonts w:ascii="Courier New" w:hAnsi="Courier New" w:cs="Courier New"/>
          <w:color w:val="2F5496"/>
          <w:lang w:val="en-US"/>
        </w:rPr>
      </w:pPr>
      <w:proofErr w:type="spellStart"/>
      <w:proofErr w:type="gramStart"/>
      <w:r w:rsidRPr="006A3015">
        <w:rPr>
          <w:rFonts w:ascii="Courier New" w:hAnsi="Courier New" w:cs="Courier New"/>
          <w:color w:val="2F5496"/>
          <w:lang w:val="en-US"/>
        </w:rPr>
        <w:t>IOuptakeRate</w:t>
      </w:r>
      <w:r>
        <w:rPr>
          <w:rFonts w:ascii="Courier New" w:hAnsi="Courier New" w:cs="Courier New"/>
          <w:color w:val="2F5496"/>
          <w:vertAlign w:val="subscript"/>
          <w:lang w:val="en-US"/>
        </w:rPr>
        <w:t>i,j</w:t>
      </w:r>
      <w:proofErr w:type="spellEnd"/>
      <w:proofErr w:type="gramEnd"/>
      <w:r w:rsidRPr="006A3015">
        <w:rPr>
          <w:rFonts w:ascii="Courier New" w:hAnsi="Courier New" w:cs="Courier New"/>
          <w:color w:val="2F5496"/>
          <w:lang w:val="en-US"/>
        </w:rPr>
        <w:t xml:space="preserve"> = </w:t>
      </w:r>
      <w:proofErr w:type="spellStart"/>
      <w:r w:rsidRPr="006A3015">
        <w:rPr>
          <w:rFonts w:ascii="Courier New" w:hAnsi="Courier New" w:cs="Courier New"/>
          <w:color w:val="2F5496"/>
          <w:lang w:val="en-US"/>
        </w:rPr>
        <w:t>gross_uptake</w:t>
      </w:r>
      <w:r>
        <w:rPr>
          <w:rFonts w:ascii="Courier New" w:hAnsi="Courier New" w:cs="Courier New"/>
          <w:color w:val="2F5496"/>
          <w:vertAlign w:val="subscript"/>
          <w:lang w:val="en-US"/>
        </w:rPr>
        <w:t>i,Ij</w:t>
      </w:r>
      <w:proofErr w:type="spellEnd"/>
      <w:r w:rsidRPr="006A3015">
        <w:rPr>
          <w:rFonts w:ascii="Courier New" w:hAnsi="Courier New" w:cs="Courier New"/>
          <w:color w:val="2F5496"/>
          <w:lang w:val="en-US"/>
        </w:rPr>
        <w:t xml:space="preserve"> /(</w:t>
      </w:r>
      <w:proofErr w:type="spellStart"/>
      <w:r w:rsidRPr="006A3015">
        <w:rPr>
          <w:rFonts w:ascii="Courier New" w:hAnsi="Courier New" w:cs="Courier New"/>
          <w:color w:val="2F5496"/>
          <w:lang w:val="en-US"/>
        </w:rPr>
        <w:t>gross_uptake</w:t>
      </w:r>
      <w:r>
        <w:rPr>
          <w:rFonts w:ascii="Courier New" w:hAnsi="Courier New" w:cs="Courier New"/>
          <w:color w:val="2F5496"/>
          <w:vertAlign w:val="subscript"/>
          <w:lang w:val="en-US"/>
        </w:rPr>
        <w:t>i,Ij</w:t>
      </w:r>
      <w:proofErr w:type="spellEnd"/>
      <w:r w:rsidRPr="006A3015">
        <w:rPr>
          <w:rFonts w:ascii="Courier New" w:hAnsi="Courier New" w:cs="Courier New"/>
          <w:color w:val="2F5496"/>
          <w:lang w:val="en-US"/>
        </w:rPr>
        <w:t xml:space="preserve"> + </w:t>
      </w:r>
      <w:proofErr w:type="spellStart"/>
      <w:r w:rsidRPr="006A3015">
        <w:rPr>
          <w:rFonts w:ascii="Courier New" w:hAnsi="Courier New" w:cs="Courier New"/>
          <w:color w:val="2F5496"/>
          <w:lang w:val="en-US"/>
        </w:rPr>
        <w:t>gross_uptak</w:t>
      </w:r>
      <w:r>
        <w:rPr>
          <w:rFonts w:ascii="Courier New" w:hAnsi="Courier New" w:cs="Courier New"/>
          <w:color w:val="2F5496"/>
          <w:lang w:val="en-US"/>
        </w:rPr>
        <w:t>e</w:t>
      </w:r>
      <w:r>
        <w:rPr>
          <w:rFonts w:ascii="Courier New" w:hAnsi="Courier New" w:cs="Courier New"/>
          <w:color w:val="2F5496"/>
          <w:vertAlign w:val="subscript"/>
          <w:lang w:val="en-US"/>
        </w:rPr>
        <w:t>i,Oj</w:t>
      </w:r>
      <w:proofErr w:type="spellEnd"/>
      <w:r w:rsidRPr="006A3015">
        <w:rPr>
          <w:rFonts w:ascii="Courier New" w:hAnsi="Courier New" w:cs="Courier New"/>
          <w:color w:val="2F5496"/>
          <w:lang w:val="en-US"/>
        </w:rPr>
        <w:t>)</w:t>
      </w:r>
    </w:p>
    <w:p w14:paraId="4AA1C37F" w14:textId="368C736E" w:rsidR="0088481F" w:rsidRPr="0088481F" w:rsidRDefault="0088481F" w:rsidP="0088481F">
      <w:pPr>
        <w:rPr>
          <w:rFonts w:ascii="Courier New" w:hAnsi="Courier New" w:cs="Courier New"/>
          <w:lang w:val="en-US"/>
        </w:rPr>
      </w:pPr>
      <w:proofErr w:type="spellStart"/>
      <w:proofErr w:type="gramStart"/>
      <w:r w:rsidRPr="00AE3E41">
        <w:rPr>
          <w:rFonts w:ascii="Courier New" w:hAnsi="Courier New" w:cs="Courier New"/>
          <w:color w:val="BE5318"/>
          <w:lang w:val="en-US"/>
        </w:rPr>
        <w:t>overflow</w:t>
      </w:r>
      <w:r w:rsidRPr="00AE3E41">
        <w:rPr>
          <w:rFonts w:ascii="Courier New" w:hAnsi="Courier New" w:cs="Courier New"/>
          <w:color w:val="BE5318"/>
          <w:vertAlign w:val="subscript"/>
          <w:lang w:val="en-US"/>
        </w:rPr>
        <w:t>i,N</w:t>
      </w:r>
      <w:proofErr w:type="spellEnd"/>
      <w:proofErr w:type="gramEnd"/>
      <w:r w:rsidRPr="0088481F">
        <w:rPr>
          <w:rFonts w:ascii="Courier New" w:hAnsi="Courier New" w:cs="Courier New"/>
          <w:lang w:val="en-US"/>
        </w:rPr>
        <w:t xml:space="preserve"> = </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i,IN</w:t>
      </w:r>
      <w:proofErr w:type="spellEnd"/>
      <w:r w:rsidRPr="00AE3E41">
        <w:rPr>
          <w:rFonts w:ascii="Courier New" w:hAnsi="Courier New" w:cs="Courier New"/>
          <w:color w:val="2F5496"/>
          <w:lang w:val="en-US"/>
        </w:rPr>
        <w:t xml:space="preserve"> + </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i,ON</w:t>
      </w:r>
      <w:proofErr w:type="spellEnd"/>
      <w:r w:rsidRPr="00AE3E41">
        <w:rPr>
          <w:rFonts w:ascii="Courier New" w:hAnsi="Courier New" w:cs="Courier New"/>
          <w:color w:val="2F5496"/>
          <w:lang w:val="en-US"/>
        </w:rPr>
        <w:t xml:space="preserve"> - </w:t>
      </w:r>
      <w:proofErr w:type="spellStart"/>
      <w:r w:rsidRPr="00AE3E41">
        <w:rPr>
          <w:rFonts w:ascii="Courier New" w:hAnsi="Courier New" w:cs="Courier New"/>
          <w:color w:val="2F5496"/>
          <w:lang w:val="en-US"/>
        </w:rPr>
        <w:t>actual_uptake</w:t>
      </w:r>
      <w:r w:rsidRPr="00AE3E41">
        <w:rPr>
          <w:rFonts w:ascii="Courier New" w:hAnsi="Courier New" w:cs="Courier New"/>
          <w:color w:val="2F5496"/>
          <w:vertAlign w:val="subscript"/>
          <w:lang w:val="en-US"/>
        </w:rPr>
        <w:t>i,N</w:t>
      </w:r>
      <w:proofErr w:type="spellEnd"/>
      <w:r w:rsidRPr="00AE3E41">
        <w:rPr>
          <w:rFonts w:ascii="Courier New" w:hAnsi="Courier New" w:cs="Courier New"/>
          <w:color w:val="2F5496"/>
          <w:lang w:val="en-US"/>
        </w:rPr>
        <w:t xml:space="preserve"> </w:t>
      </w:r>
    </w:p>
    <w:p w14:paraId="45252115" w14:textId="1DD8F8B4" w:rsidR="0088481F" w:rsidRDefault="0088481F" w:rsidP="0088481F">
      <w:pPr>
        <w:rPr>
          <w:rFonts w:ascii="Courier New" w:hAnsi="Courier New" w:cs="Courier New"/>
          <w:color w:val="2F5496"/>
          <w:lang w:val="en-US"/>
        </w:rPr>
      </w:pPr>
      <w:proofErr w:type="spellStart"/>
      <w:proofErr w:type="gramStart"/>
      <w:r w:rsidRPr="006A3015">
        <w:rPr>
          <w:rFonts w:ascii="Courier New" w:hAnsi="Courier New" w:cs="Courier New"/>
          <w:color w:val="BE5318"/>
          <w:lang w:val="en-US"/>
        </w:rPr>
        <w:t>overflow</w:t>
      </w:r>
      <w:r w:rsidRPr="006A3015">
        <w:rPr>
          <w:rFonts w:ascii="Courier New" w:hAnsi="Courier New" w:cs="Courier New"/>
          <w:color w:val="BE5318"/>
          <w:vertAlign w:val="subscript"/>
          <w:lang w:val="en-US"/>
        </w:rPr>
        <w:t>i</w:t>
      </w:r>
      <w:r w:rsidRPr="00AE3E41">
        <w:rPr>
          <w:rFonts w:ascii="Courier New" w:hAnsi="Courier New" w:cs="Courier New"/>
          <w:color w:val="BE5318"/>
          <w:vertAlign w:val="subscript"/>
          <w:lang w:val="en-US"/>
        </w:rPr>
        <w:t>,C</w:t>
      </w:r>
      <w:proofErr w:type="spellEnd"/>
      <w:proofErr w:type="gramEnd"/>
      <w:r w:rsidRPr="0088481F">
        <w:rPr>
          <w:rFonts w:ascii="Courier New" w:hAnsi="Courier New" w:cs="Courier New"/>
          <w:lang w:val="en-US"/>
        </w:rPr>
        <w:t xml:space="preserve"> = </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i,IC</w:t>
      </w:r>
      <w:proofErr w:type="spellEnd"/>
      <w:r w:rsidRPr="00AE3E41">
        <w:rPr>
          <w:rFonts w:ascii="Courier New" w:hAnsi="Courier New" w:cs="Courier New"/>
          <w:color w:val="2F5496"/>
          <w:lang w:val="en-US"/>
        </w:rPr>
        <w:t xml:space="preserve"> + </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i,OC</w:t>
      </w:r>
      <w:proofErr w:type="spellEnd"/>
      <w:r w:rsidRPr="00AE3E41">
        <w:rPr>
          <w:rFonts w:ascii="Courier New" w:hAnsi="Courier New" w:cs="Courier New"/>
          <w:color w:val="2F5496"/>
          <w:lang w:val="en-US"/>
        </w:rPr>
        <w:t xml:space="preserve"> - </w:t>
      </w:r>
      <w:proofErr w:type="spellStart"/>
      <w:r w:rsidRPr="00AE3E41">
        <w:rPr>
          <w:rFonts w:ascii="Courier New" w:hAnsi="Courier New" w:cs="Courier New"/>
          <w:color w:val="2F5496"/>
          <w:lang w:val="en-US"/>
        </w:rPr>
        <w:t>actual_uptake</w:t>
      </w:r>
      <w:r w:rsidRPr="00AE3E41">
        <w:rPr>
          <w:rFonts w:ascii="Courier New" w:hAnsi="Courier New" w:cs="Courier New"/>
          <w:color w:val="2F5496"/>
          <w:vertAlign w:val="subscript"/>
          <w:lang w:val="en-US"/>
        </w:rPr>
        <w:t>i,C</w:t>
      </w:r>
      <w:proofErr w:type="spellEnd"/>
      <w:r w:rsidRPr="00AE3E41">
        <w:rPr>
          <w:rFonts w:ascii="Courier New" w:hAnsi="Courier New" w:cs="Courier New"/>
          <w:color w:val="2F5496"/>
          <w:lang w:val="en-US"/>
        </w:rPr>
        <w:t xml:space="preserve"> * R</w:t>
      </w:r>
      <w:r w:rsidRPr="00AE3E41">
        <w:rPr>
          <w:rFonts w:ascii="Courier New" w:hAnsi="Courier New" w:cs="Courier New"/>
          <w:color w:val="2F5496"/>
          <w:vertAlign w:val="subscript"/>
          <w:lang w:val="en-US"/>
        </w:rPr>
        <w:t>i</w:t>
      </w:r>
      <w:r w:rsidRPr="00AE3E41">
        <w:rPr>
          <w:rFonts w:ascii="Courier New" w:hAnsi="Courier New" w:cs="Courier New"/>
          <w:color w:val="2F5496"/>
          <w:lang w:val="en-US"/>
        </w:rPr>
        <w:t xml:space="preserve"> </w:t>
      </w:r>
    </w:p>
    <w:p w14:paraId="57DBDDB4" w14:textId="0F5E0880" w:rsidR="006A3015" w:rsidRDefault="006A3015" w:rsidP="006A3015">
      <w:pPr>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for</w:t>
      </w:r>
      <w:proofErr w:type="gramEnd"/>
      <w:r>
        <w:rPr>
          <w:rFonts w:ascii="Courier New" w:hAnsi="Courier New" w:cs="Courier New"/>
          <w:sz w:val="18"/>
          <w:szCs w:val="18"/>
          <w:lang w:val="en-US"/>
        </w:rPr>
        <w:t xml:space="preserve"> </w:t>
      </w:r>
      <w:r w:rsidRPr="006A3015">
        <w:rPr>
          <w:rFonts w:ascii="Courier New" w:hAnsi="Courier New" w:cs="Courier New"/>
          <w:i/>
          <w:iCs/>
          <w:sz w:val="18"/>
          <w:szCs w:val="18"/>
          <w:lang w:val="en-US"/>
        </w:rPr>
        <w:t>Prochlorococcus</w:t>
      </w:r>
      <w:r>
        <w:rPr>
          <w:rFonts w:ascii="Courier New" w:hAnsi="Courier New" w:cs="Courier New"/>
          <w:sz w:val="18"/>
          <w:szCs w:val="18"/>
          <w:lang w:val="en-US"/>
        </w:rPr>
        <w:t xml:space="preserve"> – organic overflow, </w:t>
      </w:r>
    </w:p>
    <w:p w14:paraId="3E7C3F40" w14:textId="1FFD6A18" w:rsidR="006A3015" w:rsidRPr="006A3015" w:rsidRDefault="006A3015" w:rsidP="006A3015">
      <w:pPr>
        <w:rPr>
          <w:rFonts w:ascii="Courier New" w:hAnsi="Courier New" w:cs="Courier New"/>
          <w:color w:val="BE5318"/>
          <w:sz w:val="18"/>
          <w:szCs w:val="18"/>
          <w:lang w:val="en-US"/>
        </w:rPr>
      </w:pPr>
      <w:proofErr w:type="spellStart"/>
      <w:proofErr w:type="gram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i,Ij</w:t>
      </w:r>
      <w:proofErr w:type="spellEnd"/>
      <w:proofErr w:type="gramEnd"/>
      <w:r w:rsidRPr="006A3015">
        <w:rPr>
          <w:rFonts w:ascii="Courier New" w:hAnsi="Courier New" w:cs="Courier New"/>
          <w:color w:val="BE5318"/>
          <w:sz w:val="18"/>
          <w:szCs w:val="18"/>
          <w:lang w:val="en-US"/>
        </w:rPr>
        <w:t xml:space="preserve"> =                   (1 - O</w:t>
      </w:r>
      <w:r w:rsidRPr="006A3015">
        <w:rPr>
          <w:rFonts w:ascii="Courier New" w:hAnsi="Courier New" w:cs="Courier New"/>
          <w:color w:val="BE5318"/>
          <w:sz w:val="18"/>
          <w:szCs w:val="18"/>
          <w:vertAlign w:val="subscript"/>
          <w:lang w:val="en-US"/>
        </w:rPr>
        <w:t>i</w:t>
      </w:r>
      <w:r w:rsidRPr="006A3015">
        <w:rPr>
          <w:rFonts w:ascii="Courier New" w:hAnsi="Courier New" w:cs="Courier New"/>
          <w:color w:val="BE5318"/>
          <w:sz w:val="18"/>
          <w:szCs w:val="18"/>
          <w:lang w:val="en-US"/>
        </w:rPr>
        <w:t xml:space="preserve">) * </w:t>
      </w:r>
      <w:proofErr w:type="spell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i,j</w:t>
      </w:r>
      <w:proofErr w:type="spellEnd"/>
      <w:r w:rsidRPr="006A3015">
        <w:rPr>
          <w:rFonts w:ascii="Courier New" w:hAnsi="Courier New" w:cs="Courier New"/>
          <w:color w:val="BE5318"/>
          <w:sz w:val="18"/>
          <w:szCs w:val="18"/>
          <w:lang w:val="en-US"/>
        </w:rPr>
        <w:t xml:space="preserve"> * </w:t>
      </w:r>
      <w:proofErr w:type="spellStart"/>
      <w:r w:rsidRPr="006A3015">
        <w:rPr>
          <w:rFonts w:ascii="Courier New" w:hAnsi="Courier New" w:cs="Courier New"/>
          <w:color w:val="BE5318"/>
          <w:sz w:val="18"/>
          <w:szCs w:val="18"/>
          <w:lang w:val="en-US"/>
        </w:rPr>
        <w:t>IOuptakeRate</w:t>
      </w:r>
      <w:r w:rsidRPr="006A3015">
        <w:rPr>
          <w:rFonts w:ascii="Courier New" w:hAnsi="Courier New" w:cs="Courier New"/>
          <w:color w:val="BE5318"/>
          <w:vertAlign w:val="subscript"/>
          <w:lang w:val="en-US"/>
        </w:rPr>
        <w:t>i,j</w:t>
      </w:r>
      <w:proofErr w:type="spellEnd"/>
    </w:p>
    <w:p w14:paraId="27C9E670" w14:textId="471C9A70" w:rsidR="006A3015" w:rsidRPr="006A3015" w:rsidRDefault="006A3015" w:rsidP="006A3015">
      <w:pPr>
        <w:rPr>
          <w:rFonts w:ascii="Courier New" w:hAnsi="Courier New" w:cs="Courier New"/>
          <w:color w:val="BE5318"/>
          <w:sz w:val="18"/>
          <w:szCs w:val="18"/>
          <w:lang w:val="en-US"/>
        </w:rPr>
      </w:pPr>
      <w:proofErr w:type="spellStart"/>
      <w:proofErr w:type="gram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i,Oj</w:t>
      </w:r>
      <w:proofErr w:type="spellEnd"/>
      <w:proofErr w:type="gramEnd"/>
      <w:r w:rsidRPr="006A3015">
        <w:rPr>
          <w:rFonts w:ascii="Courier New" w:hAnsi="Courier New" w:cs="Courier New"/>
          <w:color w:val="BE5318"/>
          <w:sz w:val="18"/>
          <w:szCs w:val="18"/>
          <w:lang w:val="en-US"/>
        </w:rPr>
        <w:t xml:space="preserve"> = O</w:t>
      </w:r>
      <w:r w:rsidRPr="006A3015">
        <w:rPr>
          <w:rFonts w:ascii="Courier New" w:hAnsi="Courier New" w:cs="Courier New"/>
          <w:color w:val="BE5318"/>
          <w:sz w:val="18"/>
          <w:szCs w:val="18"/>
          <w:vertAlign w:val="subscript"/>
          <w:lang w:val="en-US"/>
        </w:rPr>
        <w:t>i</w:t>
      </w:r>
      <w:r w:rsidRPr="006A3015">
        <w:rPr>
          <w:rFonts w:ascii="Courier New" w:hAnsi="Courier New" w:cs="Courier New"/>
          <w:color w:val="BE5318"/>
          <w:sz w:val="18"/>
          <w:szCs w:val="18"/>
          <w:lang w:val="en-US"/>
        </w:rPr>
        <w:t xml:space="preserve"> * </w:t>
      </w:r>
      <w:proofErr w:type="spell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i,j</w:t>
      </w:r>
      <w:proofErr w:type="spellEnd"/>
      <w:r w:rsidRPr="006A3015">
        <w:rPr>
          <w:rFonts w:ascii="Courier New" w:hAnsi="Courier New" w:cs="Courier New"/>
          <w:color w:val="BE5318"/>
          <w:sz w:val="18"/>
          <w:szCs w:val="18"/>
          <w:lang w:val="en-US"/>
        </w:rPr>
        <w:t xml:space="preserve"> + (1 - O</w:t>
      </w:r>
      <w:r w:rsidRPr="006A3015">
        <w:rPr>
          <w:rFonts w:ascii="Courier New" w:hAnsi="Courier New" w:cs="Courier New"/>
          <w:color w:val="BE5318"/>
          <w:sz w:val="18"/>
          <w:szCs w:val="18"/>
          <w:vertAlign w:val="subscript"/>
          <w:lang w:val="en-US"/>
        </w:rPr>
        <w:t>i</w:t>
      </w:r>
      <w:r w:rsidRPr="006A3015">
        <w:rPr>
          <w:rFonts w:ascii="Courier New" w:hAnsi="Courier New" w:cs="Courier New"/>
          <w:color w:val="BE5318"/>
          <w:sz w:val="18"/>
          <w:szCs w:val="18"/>
          <w:lang w:val="en-US"/>
        </w:rPr>
        <w:t xml:space="preserve">) * </w:t>
      </w:r>
      <w:proofErr w:type="spell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i,j</w:t>
      </w:r>
      <w:proofErr w:type="spellEnd"/>
      <w:r w:rsidRPr="006A3015">
        <w:rPr>
          <w:rFonts w:ascii="Courier New" w:hAnsi="Courier New" w:cs="Courier New"/>
          <w:color w:val="BE5318"/>
          <w:sz w:val="18"/>
          <w:szCs w:val="18"/>
          <w:lang w:val="en-US"/>
        </w:rPr>
        <w:t xml:space="preserve"> * (1 - </w:t>
      </w:r>
      <w:proofErr w:type="spellStart"/>
      <w:r w:rsidRPr="006A3015">
        <w:rPr>
          <w:rFonts w:ascii="Courier New" w:hAnsi="Courier New" w:cs="Courier New"/>
          <w:color w:val="BE5318"/>
          <w:sz w:val="18"/>
          <w:szCs w:val="18"/>
          <w:lang w:val="en-US"/>
        </w:rPr>
        <w:t>IOuptakeRate</w:t>
      </w:r>
      <w:r w:rsidRPr="006A3015">
        <w:rPr>
          <w:rFonts w:ascii="Courier New" w:hAnsi="Courier New" w:cs="Courier New"/>
          <w:color w:val="BE5318"/>
          <w:vertAlign w:val="subscript"/>
          <w:lang w:val="en-US"/>
        </w:rPr>
        <w:t>i,j</w:t>
      </w:r>
      <w:proofErr w:type="spellEnd"/>
      <w:r w:rsidRPr="006A3015">
        <w:rPr>
          <w:rFonts w:ascii="Courier New" w:hAnsi="Courier New" w:cs="Courier New"/>
          <w:color w:val="BE5318"/>
          <w:sz w:val="18"/>
          <w:szCs w:val="18"/>
          <w:lang w:val="en-US"/>
        </w:rPr>
        <w:t>)</w:t>
      </w:r>
    </w:p>
    <w:p w14:paraId="0BD1287C" w14:textId="41D5DCB5" w:rsidR="006A3015" w:rsidRDefault="006A3015" w:rsidP="006A3015">
      <w:pPr>
        <w:rPr>
          <w:rFonts w:ascii="Courier New" w:hAnsi="Courier New" w:cs="Courier New"/>
          <w:sz w:val="18"/>
          <w:szCs w:val="18"/>
          <w:lang w:val="en-US"/>
        </w:rPr>
      </w:pPr>
      <w:r>
        <w:rPr>
          <w:rFonts w:ascii="Courier New" w:hAnsi="Courier New" w:cs="Courier New"/>
          <w:sz w:val="18"/>
          <w:szCs w:val="18"/>
          <w:lang w:val="en-US"/>
        </w:rPr>
        <w:t xml:space="preserve"># </w:t>
      </w:r>
      <w:proofErr w:type="gramStart"/>
      <w:r>
        <w:rPr>
          <w:rFonts w:ascii="Courier New" w:hAnsi="Courier New" w:cs="Courier New"/>
          <w:sz w:val="18"/>
          <w:szCs w:val="18"/>
          <w:lang w:val="en-US"/>
        </w:rPr>
        <w:t>for</w:t>
      </w:r>
      <w:proofErr w:type="gramEnd"/>
      <w:r>
        <w:rPr>
          <w:rFonts w:ascii="Courier New" w:hAnsi="Courier New" w:cs="Courier New"/>
          <w:sz w:val="18"/>
          <w:szCs w:val="18"/>
          <w:lang w:val="en-US"/>
        </w:rPr>
        <w:t xml:space="preserve"> </w:t>
      </w:r>
      <w:r w:rsidRPr="006A3015">
        <w:rPr>
          <w:rFonts w:ascii="Courier New" w:hAnsi="Courier New" w:cs="Courier New"/>
          <w:sz w:val="18"/>
          <w:szCs w:val="18"/>
          <w:lang w:val="en-US"/>
        </w:rPr>
        <w:t>heterotroph</w:t>
      </w:r>
      <w:r>
        <w:rPr>
          <w:rFonts w:ascii="Courier New" w:hAnsi="Courier New" w:cs="Courier New"/>
          <w:i/>
          <w:iCs/>
          <w:sz w:val="18"/>
          <w:szCs w:val="18"/>
          <w:lang w:val="en-US"/>
        </w:rPr>
        <w:t xml:space="preserve"> </w:t>
      </w:r>
      <w:r>
        <w:rPr>
          <w:rFonts w:ascii="Courier New" w:hAnsi="Courier New" w:cs="Courier New"/>
          <w:sz w:val="18"/>
          <w:szCs w:val="18"/>
          <w:lang w:val="en-US"/>
        </w:rPr>
        <w:t xml:space="preserve">– inorganic overflow, </w:t>
      </w:r>
    </w:p>
    <w:p w14:paraId="4D10814E" w14:textId="2F5D93DA" w:rsidR="006A3015" w:rsidRPr="006A3015" w:rsidRDefault="006A3015" w:rsidP="006A3015">
      <w:pPr>
        <w:rPr>
          <w:rFonts w:ascii="Courier New" w:hAnsi="Courier New" w:cs="Courier New"/>
          <w:color w:val="BE5318"/>
          <w:sz w:val="18"/>
          <w:szCs w:val="18"/>
          <w:lang w:val="en-US"/>
        </w:rPr>
      </w:pPr>
      <w:proofErr w:type="spellStart"/>
      <w:proofErr w:type="gram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i,Ij</w:t>
      </w:r>
      <w:proofErr w:type="spellEnd"/>
      <w:proofErr w:type="gramEnd"/>
      <w:r w:rsidRPr="006A3015">
        <w:rPr>
          <w:rFonts w:ascii="Courier New" w:hAnsi="Courier New" w:cs="Courier New"/>
          <w:color w:val="BE5318"/>
          <w:sz w:val="18"/>
          <w:szCs w:val="18"/>
          <w:lang w:val="en-US"/>
        </w:rPr>
        <w:t xml:space="preserve"> = O</w:t>
      </w:r>
      <w:r w:rsidRPr="006A3015">
        <w:rPr>
          <w:rFonts w:ascii="Courier New" w:hAnsi="Courier New" w:cs="Courier New"/>
          <w:color w:val="BE5318"/>
          <w:sz w:val="18"/>
          <w:szCs w:val="18"/>
          <w:vertAlign w:val="subscript"/>
          <w:lang w:val="en-US"/>
        </w:rPr>
        <w:t>i</w:t>
      </w:r>
      <w:r w:rsidRPr="006A3015">
        <w:rPr>
          <w:rFonts w:ascii="Courier New" w:hAnsi="Courier New" w:cs="Courier New"/>
          <w:color w:val="BE5318"/>
          <w:sz w:val="18"/>
          <w:szCs w:val="18"/>
          <w:lang w:val="en-US"/>
        </w:rPr>
        <w:t xml:space="preserve"> * </w:t>
      </w:r>
      <w:proofErr w:type="spell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i,j</w:t>
      </w:r>
      <w:proofErr w:type="spellEnd"/>
      <w:r w:rsidRPr="006A3015">
        <w:rPr>
          <w:rFonts w:ascii="Courier New" w:hAnsi="Courier New" w:cs="Courier New"/>
          <w:color w:val="BE5318"/>
          <w:sz w:val="18"/>
          <w:szCs w:val="18"/>
          <w:lang w:val="en-US"/>
        </w:rPr>
        <w:t xml:space="preserve"> + (1 - O</w:t>
      </w:r>
      <w:r w:rsidRPr="006A3015">
        <w:rPr>
          <w:rFonts w:ascii="Courier New" w:hAnsi="Courier New" w:cs="Courier New"/>
          <w:color w:val="BE5318"/>
          <w:sz w:val="18"/>
          <w:szCs w:val="18"/>
          <w:vertAlign w:val="subscript"/>
          <w:lang w:val="en-US"/>
        </w:rPr>
        <w:t>i</w:t>
      </w:r>
      <w:r w:rsidRPr="006A3015">
        <w:rPr>
          <w:rFonts w:ascii="Courier New" w:hAnsi="Courier New" w:cs="Courier New"/>
          <w:color w:val="BE5318"/>
          <w:sz w:val="18"/>
          <w:szCs w:val="18"/>
          <w:lang w:val="en-US"/>
        </w:rPr>
        <w:t xml:space="preserve">) * </w:t>
      </w:r>
      <w:proofErr w:type="spell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i,j</w:t>
      </w:r>
      <w:proofErr w:type="spellEnd"/>
      <w:r w:rsidRPr="006A3015">
        <w:rPr>
          <w:rFonts w:ascii="Courier New" w:hAnsi="Courier New" w:cs="Courier New"/>
          <w:color w:val="BE5318"/>
          <w:sz w:val="18"/>
          <w:szCs w:val="18"/>
          <w:lang w:val="en-US"/>
        </w:rPr>
        <w:t xml:space="preserve"> * </w:t>
      </w:r>
      <w:proofErr w:type="spellStart"/>
      <w:r w:rsidRPr="006A3015">
        <w:rPr>
          <w:rFonts w:ascii="Courier New" w:hAnsi="Courier New" w:cs="Courier New"/>
          <w:color w:val="BE5318"/>
          <w:sz w:val="18"/>
          <w:szCs w:val="18"/>
          <w:lang w:val="en-US"/>
        </w:rPr>
        <w:t>IOuptakeRate</w:t>
      </w:r>
      <w:r w:rsidRPr="006A3015">
        <w:rPr>
          <w:rFonts w:ascii="Courier New" w:hAnsi="Courier New" w:cs="Courier New"/>
          <w:color w:val="BE5318"/>
          <w:vertAlign w:val="subscript"/>
          <w:lang w:val="en-US"/>
        </w:rPr>
        <w:t>i,j</w:t>
      </w:r>
      <w:proofErr w:type="spellEnd"/>
    </w:p>
    <w:p w14:paraId="179D9CA3" w14:textId="3F265A4B" w:rsidR="006A3015" w:rsidRPr="00A15342" w:rsidRDefault="006A3015" w:rsidP="00A15342">
      <w:pPr>
        <w:rPr>
          <w:rFonts w:ascii="Courier New" w:hAnsi="Courier New" w:cs="Courier New"/>
          <w:color w:val="BE5318"/>
          <w:sz w:val="18"/>
          <w:szCs w:val="18"/>
          <w:lang w:val="en-US"/>
        </w:rPr>
      </w:pPr>
      <w:proofErr w:type="spellStart"/>
      <w:proofErr w:type="gram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i,Oj</w:t>
      </w:r>
      <w:proofErr w:type="spellEnd"/>
      <w:proofErr w:type="gramEnd"/>
      <w:r w:rsidRPr="006A3015">
        <w:rPr>
          <w:rFonts w:ascii="Courier New" w:hAnsi="Courier New" w:cs="Courier New"/>
          <w:color w:val="BE5318"/>
          <w:sz w:val="18"/>
          <w:szCs w:val="18"/>
          <w:lang w:val="en-US"/>
        </w:rPr>
        <w:t xml:space="preserve"> =                   (1 - O</w:t>
      </w:r>
      <w:r w:rsidRPr="006A3015">
        <w:rPr>
          <w:rFonts w:ascii="Courier New" w:hAnsi="Courier New" w:cs="Courier New"/>
          <w:color w:val="BE5318"/>
          <w:sz w:val="18"/>
          <w:szCs w:val="18"/>
          <w:vertAlign w:val="subscript"/>
          <w:lang w:val="en-US"/>
        </w:rPr>
        <w:t>i</w:t>
      </w:r>
      <w:r w:rsidRPr="006A3015">
        <w:rPr>
          <w:rFonts w:ascii="Courier New" w:hAnsi="Courier New" w:cs="Courier New"/>
          <w:color w:val="BE5318"/>
          <w:sz w:val="18"/>
          <w:szCs w:val="18"/>
          <w:lang w:val="en-US"/>
        </w:rPr>
        <w:t xml:space="preserve">) * </w:t>
      </w:r>
      <w:proofErr w:type="spellStart"/>
      <w:r w:rsidRPr="006A3015">
        <w:rPr>
          <w:rFonts w:ascii="Courier New" w:hAnsi="Courier New" w:cs="Courier New"/>
          <w:color w:val="BE5318"/>
          <w:sz w:val="18"/>
          <w:szCs w:val="18"/>
          <w:lang w:val="en-US"/>
        </w:rPr>
        <w:t>overflow</w:t>
      </w:r>
      <w:r w:rsidRPr="006A3015">
        <w:rPr>
          <w:rFonts w:ascii="Courier New" w:hAnsi="Courier New" w:cs="Courier New"/>
          <w:color w:val="BE5318"/>
          <w:vertAlign w:val="subscript"/>
          <w:lang w:val="en-US"/>
        </w:rPr>
        <w:t>i,j</w:t>
      </w:r>
      <w:proofErr w:type="spellEnd"/>
      <w:r w:rsidRPr="006A3015">
        <w:rPr>
          <w:rFonts w:ascii="Courier New" w:hAnsi="Courier New" w:cs="Courier New"/>
          <w:color w:val="BE5318"/>
          <w:sz w:val="18"/>
          <w:szCs w:val="18"/>
          <w:lang w:val="en-US"/>
        </w:rPr>
        <w:t xml:space="preserve"> * (1 - </w:t>
      </w:r>
      <w:proofErr w:type="spellStart"/>
      <w:r w:rsidRPr="006A3015">
        <w:rPr>
          <w:rFonts w:ascii="Courier New" w:hAnsi="Courier New" w:cs="Courier New"/>
          <w:color w:val="BE5318"/>
          <w:sz w:val="18"/>
          <w:szCs w:val="18"/>
          <w:lang w:val="en-US"/>
        </w:rPr>
        <w:t>IOuptakeRate</w:t>
      </w:r>
      <w:r w:rsidRPr="006A3015">
        <w:rPr>
          <w:rFonts w:ascii="Courier New" w:hAnsi="Courier New" w:cs="Courier New"/>
          <w:color w:val="BE5318"/>
          <w:vertAlign w:val="subscript"/>
          <w:lang w:val="en-US"/>
        </w:rPr>
        <w:t>i,j</w:t>
      </w:r>
      <w:proofErr w:type="spellEnd"/>
      <w:r w:rsidRPr="006A3015">
        <w:rPr>
          <w:rFonts w:ascii="Courier New" w:hAnsi="Courier New" w:cs="Courier New"/>
          <w:color w:val="BE5318"/>
          <w:sz w:val="18"/>
          <w:szCs w:val="18"/>
          <w:lang w:val="en-US"/>
        </w:rPr>
        <w:t>)</w:t>
      </w:r>
    </w:p>
    <w:p w14:paraId="0888A6DD" w14:textId="5425C264" w:rsidR="0088481F" w:rsidRPr="00194014" w:rsidRDefault="00194014" w:rsidP="00194014">
      <w:pPr>
        <w:rPr>
          <w:b/>
          <w:bCs/>
          <w:u w:val="single"/>
          <w:lang w:val="en-US"/>
        </w:rPr>
      </w:pPr>
      <w:r w:rsidRPr="00194014">
        <w:rPr>
          <w:b/>
          <w:bCs/>
          <w:u w:val="single"/>
          <w:lang w:val="en-US"/>
        </w:rPr>
        <w:t>Death and exudation</w:t>
      </w:r>
    </w:p>
    <w:p w14:paraId="7116AF0C" w14:textId="6A3E2692" w:rsidR="0088481F" w:rsidRDefault="0088481F" w:rsidP="00194014">
      <w:pPr>
        <w:rPr>
          <w:rFonts w:ascii="Courier New" w:hAnsi="Courier New" w:cs="Courier New"/>
          <w:color w:val="F1A069"/>
          <w:vertAlign w:val="subscript"/>
          <w:lang w:val="en-US"/>
        </w:rPr>
      </w:pPr>
      <w:proofErr w:type="spellStart"/>
      <w:r w:rsidRPr="00AE3E41">
        <w:rPr>
          <w:rFonts w:ascii="Courier New" w:hAnsi="Courier New" w:cs="Courier New"/>
          <w:color w:val="F1A069"/>
          <w:lang w:val="en-US"/>
        </w:rPr>
        <w:t>death</w:t>
      </w:r>
      <w:r w:rsidR="00194014" w:rsidRPr="00AE3E41">
        <w:rPr>
          <w:rFonts w:ascii="Courier New" w:hAnsi="Courier New" w:cs="Courier New"/>
          <w:color w:val="F1A069"/>
          <w:vertAlign w:val="subscript"/>
          <w:lang w:val="en-US"/>
        </w:rPr>
        <w:t>i</w:t>
      </w:r>
      <w:proofErr w:type="spellEnd"/>
      <w:r w:rsidRPr="00AE3E41">
        <w:rPr>
          <w:rFonts w:ascii="Courier New" w:hAnsi="Courier New" w:cs="Courier New"/>
          <w:color w:val="F1A069"/>
          <w:lang w:val="en-US"/>
        </w:rPr>
        <w:t xml:space="preserve"> = M</w:t>
      </w:r>
      <w:r w:rsidR="00194014" w:rsidRPr="00AE3E41">
        <w:rPr>
          <w:rFonts w:ascii="Courier New" w:hAnsi="Courier New" w:cs="Courier New"/>
          <w:color w:val="F1A069"/>
          <w:vertAlign w:val="subscript"/>
          <w:lang w:val="en-US"/>
        </w:rPr>
        <w:t>i</w:t>
      </w:r>
      <w:r w:rsidRPr="00AE3E41">
        <w:rPr>
          <w:rFonts w:ascii="Courier New" w:hAnsi="Courier New" w:cs="Courier New"/>
          <w:color w:val="F1A069"/>
          <w:lang w:val="en-US"/>
        </w:rPr>
        <w:t xml:space="preserve"> * B</w:t>
      </w:r>
      <w:r w:rsidR="00194014" w:rsidRPr="00AE3E41">
        <w:rPr>
          <w:rFonts w:ascii="Courier New" w:hAnsi="Courier New" w:cs="Courier New"/>
          <w:color w:val="F1A069"/>
          <w:vertAlign w:val="subscript"/>
          <w:lang w:val="en-US"/>
        </w:rPr>
        <w:t>i</w:t>
      </w:r>
    </w:p>
    <w:p w14:paraId="6D5A9504" w14:textId="3AFADF77" w:rsidR="00937D43" w:rsidRPr="00937D43" w:rsidRDefault="00937D43" w:rsidP="00194014">
      <w:pPr>
        <w:rPr>
          <w:rFonts w:ascii="Courier New" w:hAnsi="Courier New" w:cs="Courier New"/>
          <w:color w:val="F1A069"/>
          <w:lang w:val="en-US"/>
        </w:rPr>
      </w:pPr>
      <w:r>
        <w:rPr>
          <w:rFonts w:ascii="Courier New" w:hAnsi="Courier New" w:cs="Courier New"/>
          <w:color w:val="F1A069"/>
          <w:vertAlign w:val="subscript"/>
          <w:lang w:val="en-US"/>
        </w:rPr>
        <w:tab/>
      </w:r>
      <w:r>
        <w:rPr>
          <w:rFonts w:ascii="Courier New" w:hAnsi="Courier New" w:cs="Courier New"/>
          <w:color w:val="F1A069"/>
          <w:lang w:val="en-US"/>
        </w:rPr>
        <w:t xml:space="preserve"># </w:t>
      </w:r>
      <w:proofErr w:type="gramStart"/>
      <w:r>
        <w:rPr>
          <w:rFonts w:ascii="Courier New" w:hAnsi="Courier New" w:cs="Courier New"/>
          <w:color w:val="F1A069"/>
          <w:lang w:val="en-US"/>
        </w:rPr>
        <w:t>note</w:t>
      </w:r>
      <w:proofErr w:type="gramEnd"/>
      <w:r>
        <w:rPr>
          <w:rFonts w:ascii="Courier New" w:hAnsi="Courier New" w:cs="Courier New"/>
          <w:color w:val="F1A069"/>
          <w:lang w:val="en-US"/>
        </w:rPr>
        <w:t>: simple exponential mortality</w:t>
      </w:r>
    </w:p>
    <w:p w14:paraId="3AF85E11" w14:textId="3D3CDB2D" w:rsidR="0088481F" w:rsidRPr="00AE3E41" w:rsidRDefault="0088481F" w:rsidP="0088481F">
      <w:pPr>
        <w:rPr>
          <w:rFonts w:ascii="Courier New" w:hAnsi="Courier New" w:cs="Courier New"/>
          <w:color w:val="7E3924"/>
          <w:vertAlign w:val="subscript"/>
          <w:lang w:val="en-US"/>
        </w:rPr>
      </w:pPr>
      <w:proofErr w:type="spellStart"/>
      <w:proofErr w:type="gramStart"/>
      <w:r w:rsidRPr="00AE3E41">
        <w:rPr>
          <w:rFonts w:ascii="Courier New" w:hAnsi="Courier New" w:cs="Courier New"/>
          <w:color w:val="7E3924"/>
          <w:lang w:val="en-US"/>
        </w:rPr>
        <w:t>exudation</w:t>
      </w:r>
      <w:r w:rsidR="00194014" w:rsidRPr="00AE3E41">
        <w:rPr>
          <w:rFonts w:ascii="Courier New" w:hAnsi="Courier New" w:cs="Courier New"/>
          <w:color w:val="7E3924"/>
          <w:lang w:val="en-US"/>
        </w:rPr>
        <w:softHyphen/>
      </w:r>
      <w:r w:rsidR="00194014" w:rsidRPr="00AE3E41">
        <w:rPr>
          <w:rFonts w:ascii="Courier New" w:hAnsi="Courier New" w:cs="Courier New"/>
          <w:color w:val="7E3924"/>
          <w:vertAlign w:val="subscript"/>
          <w:lang w:val="en-US"/>
        </w:rPr>
        <w:t>i,j</w:t>
      </w:r>
      <w:proofErr w:type="spellEnd"/>
      <w:proofErr w:type="gramEnd"/>
      <w:r w:rsidRPr="00AE3E41">
        <w:rPr>
          <w:rFonts w:ascii="Courier New" w:hAnsi="Courier New" w:cs="Courier New"/>
          <w:color w:val="7E3924"/>
          <w:lang w:val="en-US"/>
        </w:rPr>
        <w:t xml:space="preserve"> = </w:t>
      </w:r>
      <w:proofErr w:type="spellStart"/>
      <w:r w:rsidRPr="00AE3E41">
        <w:rPr>
          <w:rFonts w:ascii="Courier New" w:hAnsi="Courier New" w:cs="Courier New"/>
          <w:color w:val="7E3924"/>
          <w:lang w:val="en-US"/>
        </w:rPr>
        <w:t>E</w:t>
      </w:r>
      <w:r w:rsidR="00194014" w:rsidRPr="00AE3E41">
        <w:rPr>
          <w:rFonts w:ascii="Courier New" w:hAnsi="Courier New" w:cs="Courier New"/>
          <w:color w:val="7E3924"/>
          <w:vertAlign w:val="subscript"/>
          <w:lang w:val="en-US"/>
        </w:rPr>
        <w:t>i,j</w:t>
      </w:r>
      <w:proofErr w:type="spellEnd"/>
      <w:r w:rsidRPr="00AE3E41">
        <w:rPr>
          <w:rFonts w:ascii="Courier New" w:hAnsi="Courier New" w:cs="Courier New"/>
          <w:color w:val="7E3924"/>
          <w:lang w:val="en-US"/>
        </w:rPr>
        <w:t xml:space="preserve"> * B</w:t>
      </w:r>
      <w:r w:rsidR="00194014" w:rsidRPr="00AE3E41">
        <w:rPr>
          <w:rFonts w:ascii="Courier New" w:hAnsi="Courier New" w:cs="Courier New"/>
          <w:color w:val="7E3924"/>
          <w:lang w:val="en-US"/>
        </w:rPr>
        <w:softHyphen/>
      </w:r>
      <w:r w:rsidR="00194014" w:rsidRPr="00AE3E41">
        <w:rPr>
          <w:rFonts w:ascii="Courier New" w:hAnsi="Courier New" w:cs="Courier New"/>
          <w:color w:val="7E3924"/>
          <w:vertAlign w:val="subscript"/>
          <w:lang w:val="en-US"/>
        </w:rPr>
        <w:t>i</w:t>
      </w:r>
    </w:p>
    <w:p w14:paraId="2D739392" w14:textId="5D62BDD7" w:rsidR="0088481F" w:rsidRPr="0088481F" w:rsidRDefault="00194014" w:rsidP="0088481F">
      <w:pPr>
        <w:rPr>
          <w:rFonts w:ascii="Courier New" w:hAnsi="Courier New" w:cs="Courier New"/>
          <w:lang w:val="en-US"/>
        </w:rPr>
      </w:pPr>
      <w:r w:rsidRPr="00194014">
        <w:rPr>
          <w:b/>
          <w:bCs/>
          <w:u w:val="single"/>
          <w:lang w:val="en-US"/>
        </w:rPr>
        <w:t>Detoxification</w:t>
      </w:r>
    </w:p>
    <w:p w14:paraId="2D490960" w14:textId="78E7F591" w:rsidR="0088481F" w:rsidRPr="00E34093" w:rsidRDefault="0088481F" w:rsidP="0088481F">
      <w:pPr>
        <w:rPr>
          <w:rFonts w:ascii="Courier New" w:hAnsi="Courier New" w:cs="Courier New"/>
          <w:color w:val="9966FF"/>
          <w:lang w:val="en-US"/>
        </w:rPr>
      </w:pPr>
      <w:proofErr w:type="spellStart"/>
      <w:r w:rsidRPr="00E34093">
        <w:rPr>
          <w:rFonts w:ascii="Courier New" w:hAnsi="Courier New" w:cs="Courier New"/>
          <w:color w:val="9966FF"/>
          <w:lang w:val="en-US"/>
        </w:rPr>
        <w:t>Trelease</w:t>
      </w:r>
      <w:r w:rsidRPr="00E34093">
        <w:rPr>
          <w:rFonts w:ascii="Courier New" w:hAnsi="Courier New" w:cs="Courier New"/>
          <w:color w:val="9966FF"/>
          <w:vertAlign w:val="subscript"/>
          <w:lang w:val="en-US"/>
        </w:rPr>
        <w:t>p</w:t>
      </w:r>
      <w:proofErr w:type="spellEnd"/>
      <w:r w:rsidRPr="00E34093">
        <w:rPr>
          <w:rFonts w:ascii="Courier New" w:hAnsi="Courier New" w:cs="Courier New"/>
          <w:color w:val="9966FF"/>
          <w:lang w:val="en-US"/>
        </w:rPr>
        <w:t xml:space="preserve"> = </w:t>
      </w:r>
      <w:r w:rsidR="00194014" w:rsidRPr="00E34093">
        <w:rPr>
          <w:rFonts w:ascii="Courier New" w:hAnsi="Courier New" w:cs="Courier New"/>
          <w:color w:val="9966FF"/>
          <w:lang w:val="en-US"/>
        </w:rPr>
        <w:t xml:space="preserve">ε </w:t>
      </w:r>
      <w:r w:rsidRPr="00E34093">
        <w:rPr>
          <w:rFonts w:ascii="Courier New" w:hAnsi="Courier New" w:cs="Courier New"/>
          <w:color w:val="9966FF"/>
          <w:lang w:val="en-US"/>
        </w:rPr>
        <w:t>* B</w:t>
      </w:r>
      <w:r w:rsidRPr="00E34093">
        <w:rPr>
          <w:rFonts w:ascii="Courier New" w:hAnsi="Courier New" w:cs="Courier New"/>
          <w:color w:val="9966FF"/>
          <w:vertAlign w:val="subscript"/>
          <w:lang w:val="en-US"/>
        </w:rPr>
        <w:t>p</w:t>
      </w:r>
    </w:p>
    <w:p w14:paraId="65F97ABE" w14:textId="165764B3" w:rsidR="0088481F" w:rsidRPr="00E34093" w:rsidRDefault="0088481F" w:rsidP="0088481F">
      <w:pPr>
        <w:rPr>
          <w:rFonts w:ascii="Courier New" w:hAnsi="Courier New" w:cs="Courier New"/>
          <w:color w:val="9966FF"/>
          <w:lang w:val="en-US"/>
        </w:rPr>
      </w:pPr>
      <w:proofErr w:type="spellStart"/>
      <w:r w:rsidRPr="00E34093">
        <w:rPr>
          <w:rFonts w:ascii="Courier New" w:hAnsi="Courier New" w:cs="Courier New"/>
          <w:color w:val="9966FF"/>
          <w:lang w:val="en-US"/>
        </w:rPr>
        <w:t>Tbreakdown</w:t>
      </w:r>
      <w:r w:rsidRPr="00E34093">
        <w:rPr>
          <w:rFonts w:ascii="Courier New" w:hAnsi="Courier New" w:cs="Courier New"/>
          <w:color w:val="9966FF"/>
          <w:vertAlign w:val="subscript"/>
          <w:lang w:val="en-US"/>
        </w:rPr>
        <w:t>h</w:t>
      </w:r>
      <w:proofErr w:type="spellEnd"/>
      <w:r w:rsidRPr="00E34093">
        <w:rPr>
          <w:rFonts w:ascii="Courier New" w:hAnsi="Courier New" w:cs="Courier New"/>
          <w:color w:val="9966FF"/>
          <w:lang w:val="en-US"/>
        </w:rPr>
        <w:t xml:space="preserve"> = </w:t>
      </w:r>
      <w:proofErr w:type="spellStart"/>
      <w:r w:rsidRPr="00E34093">
        <w:rPr>
          <w:rFonts w:ascii="Courier New" w:hAnsi="Courier New" w:cs="Courier New"/>
          <w:color w:val="9966FF"/>
          <w:lang w:val="en-US"/>
        </w:rPr>
        <w:t>VTmax</w:t>
      </w:r>
      <w:proofErr w:type="spellEnd"/>
      <w:r w:rsidRPr="00E34093">
        <w:rPr>
          <w:rFonts w:ascii="Courier New" w:hAnsi="Courier New" w:cs="Courier New"/>
          <w:color w:val="9966FF"/>
          <w:lang w:val="en-US"/>
        </w:rPr>
        <w:t xml:space="preserve"> * </w:t>
      </w:r>
      <w:r w:rsidR="00194014" w:rsidRPr="00E34093">
        <w:rPr>
          <w:rFonts w:ascii="Courier New" w:hAnsi="Courier New" w:cs="Courier New"/>
          <w:color w:val="9966FF"/>
          <w:lang w:val="en-US"/>
        </w:rPr>
        <w:t>(</w:t>
      </w:r>
      <w:r w:rsidRPr="00E34093">
        <w:rPr>
          <w:rFonts w:ascii="Courier New" w:hAnsi="Courier New" w:cs="Courier New"/>
          <w:color w:val="9966FF"/>
          <w:lang w:val="en-US"/>
        </w:rPr>
        <w:t xml:space="preserve">T / (T + </w:t>
      </w:r>
      <w:proofErr w:type="spellStart"/>
      <w:r w:rsidRPr="00E34093">
        <w:rPr>
          <w:rFonts w:ascii="Courier New" w:hAnsi="Courier New" w:cs="Courier New"/>
          <w:color w:val="9966FF"/>
          <w:lang w:val="en-US"/>
        </w:rPr>
        <w:t>KT</w:t>
      </w:r>
      <w:r w:rsidRPr="00E34093">
        <w:rPr>
          <w:rFonts w:ascii="Courier New" w:hAnsi="Courier New" w:cs="Courier New"/>
          <w:color w:val="9966FF"/>
          <w:vertAlign w:val="subscript"/>
          <w:lang w:val="en-US"/>
        </w:rPr>
        <w:t>h</w:t>
      </w:r>
      <w:proofErr w:type="spellEnd"/>
      <w:r w:rsidRPr="00E34093">
        <w:rPr>
          <w:rFonts w:ascii="Courier New" w:hAnsi="Courier New" w:cs="Courier New"/>
          <w:color w:val="9966FF"/>
          <w:lang w:val="en-US"/>
        </w:rPr>
        <w:t>)</w:t>
      </w:r>
      <w:r w:rsidR="00194014" w:rsidRPr="00E34093">
        <w:rPr>
          <w:rFonts w:ascii="Courier New" w:hAnsi="Courier New" w:cs="Courier New"/>
          <w:color w:val="9966FF"/>
          <w:lang w:val="en-US"/>
        </w:rPr>
        <w:t>)</w:t>
      </w:r>
      <w:r w:rsidRPr="00E34093">
        <w:rPr>
          <w:rFonts w:ascii="Courier New" w:hAnsi="Courier New" w:cs="Courier New"/>
          <w:color w:val="9966FF"/>
          <w:lang w:val="en-US"/>
        </w:rPr>
        <w:t xml:space="preserve"> * </w:t>
      </w:r>
      <w:proofErr w:type="spellStart"/>
      <w:r w:rsidRPr="00E34093">
        <w:rPr>
          <w:rFonts w:ascii="Courier New" w:hAnsi="Courier New" w:cs="Courier New"/>
          <w:color w:val="9966FF"/>
          <w:lang w:val="en-US"/>
        </w:rPr>
        <w:t>B</w:t>
      </w:r>
      <w:r w:rsidRPr="00E34093">
        <w:rPr>
          <w:rFonts w:ascii="Courier New" w:hAnsi="Courier New" w:cs="Courier New"/>
          <w:color w:val="9966FF"/>
          <w:vertAlign w:val="subscript"/>
          <w:lang w:val="en-US"/>
        </w:rPr>
        <w:t>h</w:t>
      </w:r>
      <w:proofErr w:type="spellEnd"/>
    </w:p>
    <w:p w14:paraId="2EE6C72E" w14:textId="1DCDDC7A" w:rsidR="0088481F" w:rsidRPr="00194014" w:rsidRDefault="00194014" w:rsidP="0088481F">
      <w:pPr>
        <w:rPr>
          <w:b/>
          <w:bCs/>
          <w:u w:val="single"/>
          <w:lang w:val="en-US"/>
        </w:rPr>
      </w:pPr>
      <w:r w:rsidRPr="00194014">
        <w:rPr>
          <w:b/>
          <w:bCs/>
          <w:u w:val="single"/>
          <w:lang w:val="en-US"/>
        </w:rPr>
        <w:t>Biomass differential equation</w:t>
      </w:r>
    </w:p>
    <w:p w14:paraId="667408B9" w14:textId="71107FAD" w:rsidR="0088481F" w:rsidRDefault="0088481F" w:rsidP="0088481F">
      <w:pPr>
        <w:rPr>
          <w:rFonts w:ascii="Courier New" w:hAnsi="Courier New" w:cs="Courier New"/>
          <w:vertAlign w:val="subscript"/>
          <w:lang w:val="en-US"/>
        </w:rPr>
      </w:pPr>
      <w:proofErr w:type="spellStart"/>
      <w:r w:rsidRPr="0088481F">
        <w:rPr>
          <w:rFonts w:ascii="Courier New" w:hAnsi="Courier New" w:cs="Courier New"/>
          <w:lang w:val="en-US"/>
        </w:rPr>
        <w:t>dB</w:t>
      </w:r>
      <w:r w:rsidR="00194014">
        <w:rPr>
          <w:rFonts w:ascii="Courier New" w:hAnsi="Courier New" w:cs="Courier New"/>
          <w:vertAlign w:val="subscript"/>
          <w:lang w:val="en-US"/>
        </w:rPr>
        <w:t>i</w:t>
      </w:r>
      <w:proofErr w:type="spellEnd"/>
      <w:r w:rsidR="00194014">
        <w:rPr>
          <w:rFonts w:ascii="Courier New" w:hAnsi="Courier New" w:cs="Courier New"/>
          <w:lang w:val="en-US"/>
        </w:rPr>
        <w:t>/</w:t>
      </w:r>
      <w:r w:rsidRPr="0088481F">
        <w:rPr>
          <w:rFonts w:ascii="Courier New" w:hAnsi="Courier New" w:cs="Courier New"/>
          <w:lang w:val="en-US"/>
        </w:rPr>
        <w:t xml:space="preserve">dt = </w:t>
      </w:r>
      <w:proofErr w:type="spellStart"/>
      <w:r w:rsidRPr="00AE3E41">
        <w:rPr>
          <w:rFonts w:ascii="Courier New" w:hAnsi="Courier New" w:cs="Courier New"/>
          <w:color w:val="2F5496"/>
          <w:lang w:val="en-US"/>
        </w:rPr>
        <w:t>actual_</w:t>
      </w:r>
      <w:proofErr w:type="gramStart"/>
      <w:r w:rsidRPr="00AE3E41">
        <w:rPr>
          <w:rFonts w:ascii="Courier New" w:hAnsi="Courier New" w:cs="Courier New"/>
          <w:color w:val="2F5496"/>
          <w:lang w:val="en-US"/>
        </w:rPr>
        <w:t>uptake</w:t>
      </w:r>
      <w:r w:rsidRPr="00AE3E41">
        <w:rPr>
          <w:rFonts w:ascii="Courier New" w:hAnsi="Courier New" w:cs="Courier New"/>
          <w:color w:val="2F5496"/>
          <w:vertAlign w:val="subscript"/>
          <w:lang w:val="en-US"/>
        </w:rPr>
        <w:t>N</w:t>
      </w:r>
      <w:r w:rsidR="00194014" w:rsidRPr="00AE3E41">
        <w:rPr>
          <w:rFonts w:ascii="Courier New" w:hAnsi="Courier New" w:cs="Courier New"/>
          <w:color w:val="2F5496"/>
          <w:vertAlign w:val="subscript"/>
          <w:lang w:val="en-US"/>
        </w:rPr>
        <w:t>,i</w:t>
      </w:r>
      <w:proofErr w:type="spellEnd"/>
      <w:proofErr w:type="gramEnd"/>
      <w:r w:rsidRPr="00AE3E41">
        <w:rPr>
          <w:rFonts w:ascii="Courier New" w:hAnsi="Courier New" w:cs="Courier New"/>
          <w:color w:val="2F5496"/>
          <w:lang w:val="en-US"/>
        </w:rPr>
        <w:t xml:space="preserve"> </w:t>
      </w:r>
      <w:r w:rsidR="00194014">
        <w:rPr>
          <w:rFonts w:ascii="Courier New" w:hAnsi="Courier New" w:cs="Courier New"/>
          <w:lang w:val="en-US"/>
        </w:rPr>
        <w:t>–</w:t>
      </w:r>
      <w:r w:rsidRPr="0088481F">
        <w:rPr>
          <w:rFonts w:ascii="Courier New" w:hAnsi="Courier New" w:cs="Courier New"/>
          <w:lang w:val="en-US"/>
        </w:rPr>
        <w:t xml:space="preserve"> </w:t>
      </w:r>
      <w:proofErr w:type="spellStart"/>
      <w:r w:rsidRPr="00AE3E41">
        <w:rPr>
          <w:rFonts w:ascii="Courier New" w:hAnsi="Courier New" w:cs="Courier New"/>
          <w:color w:val="F1A069"/>
          <w:lang w:val="en-US"/>
        </w:rPr>
        <w:t>death</w:t>
      </w:r>
      <w:r w:rsidR="00194014" w:rsidRPr="00AE3E41">
        <w:rPr>
          <w:rFonts w:ascii="Courier New" w:hAnsi="Courier New" w:cs="Courier New"/>
          <w:color w:val="F1A069"/>
          <w:vertAlign w:val="subscript"/>
          <w:lang w:val="en-US"/>
        </w:rPr>
        <w:t>i</w:t>
      </w:r>
      <w:proofErr w:type="spellEnd"/>
      <w:r w:rsidRPr="0088481F">
        <w:rPr>
          <w:rFonts w:ascii="Courier New" w:hAnsi="Courier New" w:cs="Courier New"/>
          <w:lang w:val="en-US"/>
        </w:rPr>
        <w:t xml:space="preserve"> - </w:t>
      </w:r>
      <w:proofErr w:type="spellStart"/>
      <w:r w:rsidRPr="0088481F">
        <w:rPr>
          <w:rFonts w:ascii="Courier New" w:hAnsi="Courier New" w:cs="Courier New"/>
          <w:lang w:val="en-US"/>
        </w:rPr>
        <w:t>exudation</w:t>
      </w:r>
      <w:r w:rsidRPr="00194014">
        <w:rPr>
          <w:rFonts w:ascii="Courier New" w:hAnsi="Courier New" w:cs="Courier New"/>
          <w:vertAlign w:val="subscript"/>
          <w:lang w:val="en-US"/>
        </w:rPr>
        <w:t>O</w:t>
      </w:r>
      <w:r w:rsidR="00194014">
        <w:rPr>
          <w:rFonts w:ascii="Courier New" w:hAnsi="Courier New" w:cs="Courier New"/>
          <w:vertAlign w:val="subscript"/>
          <w:lang w:val="en-US"/>
        </w:rPr>
        <w:t>,i</w:t>
      </w:r>
      <w:proofErr w:type="spellEnd"/>
      <w:r w:rsidRPr="0088481F">
        <w:rPr>
          <w:rFonts w:ascii="Courier New" w:hAnsi="Courier New" w:cs="Courier New"/>
          <w:lang w:val="en-US"/>
        </w:rPr>
        <w:t xml:space="preserve"> - </w:t>
      </w:r>
      <w:proofErr w:type="spellStart"/>
      <w:r w:rsidRPr="0088481F">
        <w:rPr>
          <w:rFonts w:ascii="Courier New" w:hAnsi="Courier New" w:cs="Courier New"/>
          <w:lang w:val="en-US"/>
        </w:rPr>
        <w:t>exudation</w:t>
      </w:r>
      <w:r w:rsidRPr="00194014">
        <w:rPr>
          <w:rFonts w:ascii="Courier New" w:hAnsi="Courier New" w:cs="Courier New"/>
          <w:vertAlign w:val="subscript"/>
          <w:lang w:val="en-US"/>
        </w:rPr>
        <w:t>I</w:t>
      </w:r>
      <w:r w:rsidR="00194014">
        <w:rPr>
          <w:rFonts w:ascii="Courier New" w:hAnsi="Courier New" w:cs="Courier New"/>
          <w:vertAlign w:val="subscript"/>
          <w:lang w:val="en-US"/>
        </w:rPr>
        <w:t>,i</w:t>
      </w:r>
      <w:proofErr w:type="spellEnd"/>
    </w:p>
    <w:p w14:paraId="20FEF694" w14:textId="776C6DC2" w:rsidR="00937D43" w:rsidRPr="00937D43" w:rsidRDefault="00937D43" w:rsidP="0088481F">
      <w:pPr>
        <w:rPr>
          <w:rFonts w:ascii="Courier New" w:hAnsi="Courier New" w:cs="Courier New"/>
          <w:lang w:val="en-US"/>
        </w:rPr>
      </w:pPr>
      <w:r w:rsidRPr="00937D43">
        <w:rPr>
          <w:rFonts w:ascii="Courier New" w:hAnsi="Courier New" w:cs="Courier New"/>
          <w:lang w:val="en-US"/>
        </w:rPr>
        <w:t xml:space="preserve"># </w:t>
      </w:r>
      <w:proofErr w:type="gramStart"/>
      <w:r w:rsidRPr="00937D43">
        <w:rPr>
          <w:rFonts w:ascii="Courier New" w:hAnsi="Courier New" w:cs="Courier New"/>
          <w:lang w:val="en-US"/>
        </w:rPr>
        <w:t>biomass</w:t>
      </w:r>
      <w:proofErr w:type="gramEnd"/>
      <w:r w:rsidRPr="00937D43">
        <w:rPr>
          <w:rFonts w:ascii="Courier New" w:hAnsi="Courier New" w:cs="Courier New"/>
          <w:lang w:val="en-US"/>
        </w:rPr>
        <w:t xml:space="preserve"> </w:t>
      </w:r>
      <w:r>
        <w:rPr>
          <w:rFonts w:ascii="Courier New" w:hAnsi="Courier New" w:cs="Courier New"/>
          <w:lang w:val="en-US"/>
        </w:rPr>
        <w:t xml:space="preserve">in </w:t>
      </w:r>
      <w:proofErr w:type="spellStart"/>
      <w:r>
        <w:rPr>
          <w:rFonts w:ascii="Courier New" w:hAnsi="Courier New" w:cs="Courier New"/>
          <w:lang w:val="en-US"/>
        </w:rPr>
        <w:t>umol</w:t>
      </w:r>
      <w:proofErr w:type="spellEnd"/>
      <w:r>
        <w:rPr>
          <w:rFonts w:ascii="Courier New" w:hAnsi="Courier New" w:cs="Courier New"/>
          <w:lang w:val="en-US"/>
        </w:rPr>
        <w:t xml:space="preserve"> N/L (C biomass implicit using the stoichiometric ratio R</w:t>
      </w:r>
      <w:r>
        <w:rPr>
          <w:rFonts w:ascii="Courier New" w:hAnsi="Courier New" w:cs="Courier New"/>
          <w:vertAlign w:val="subscript"/>
          <w:lang w:val="en-US"/>
        </w:rPr>
        <w:t>i</w:t>
      </w:r>
      <w:r>
        <w:rPr>
          <w:rFonts w:ascii="Courier New" w:hAnsi="Courier New" w:cs="Courier New"/>
          <w:lang w:val="en-US"/>
        </w:rPr>
        <w:t>)</w:t>
      </w:r>
    </w:p>
    <w:p w14:paraId="081007E6" w14:textId="1D5F5600" w:rsidR="00194014" w:rsidRPr="00194014" w:rsidRDefault="00194014" w:rsidP="0088481F">
      <w:pPr>
        <w:rPr>
          <w:b/>
          <w:bCs/>
          <w:u w:val="single"/>
          <w:lang w:val="en-US"/>
        </w:rPr>
      </w:pPr>
      <w:r w:rsidRPr="00194014">
        <w:rPr>
          <w:b/>
          <w:bCs/>
          <w:u w:val="single"/>
          <w:lang w:val="en-US"/>
        </w:rPr>
        <w:lastRenderedPageBreak/>
        <w:t>Nutrients</w:t>
      </w:r>
      <w:r w:rsidR="00937D43">
        <w:rPr>
          <w:b/>
          <w:bCs/>
          <w:u w:val="single"/>
          <w:lang w:val="en-US"/>
        </w:rPr>
        <w:t xml:space="preserve"> in media</w:t>
      </w:r>
    </w:p>
    <w:p w14:paraId="35189DEF" w14:textId="77777777" w:rsidR="00A15342" w:rsidRDefault="0088481F" w:rsidP="00194014">
      <w:pPr>
        <w:rPr>
          <w:rFonts w:ascii="Courier New" w:hAnsi="Courier New" w:cs="Courier New"/>
          <w:color w:val="2F5496"/>
          <w:lang w:val="en-US"/>
        </w:rPr>
      </w:pPr>
      <w:proofErr w:type="spellStart"/>
      <w:r w:rsidRPr="0088481F">
        <w:rPr>
          <w:rFonts w:ascii="Courier New" w:hAnsi="Courier New" w:cs="Courier New"/>
          <w:lang w:val="en-US"/>
        </w:rPr>
        <w:t>dDON</w:t>
      </w:r>
      <w:proofErr w:type="spellEnd"/>
      <w:r w:rsidR="00194014">
        <w:rPr>
          <w:rFonts w:ascii="Courier New" w:hAnsi="Courier New" w:cs="Courier New"/>
          <w:lang w:val="en-US"/>
        </w:rPr>
        <w:t>/</w:t>
      </w:r>
      <w:r w:rsidRPr="0088481F">
        <w:rPr>
          <w:rFonts w:ascii="Courier New" w:hAnsi="Courier New" w:cs="Courier New"/>
          <w:lang w:val="en-US"/>
        </w:rPr>
        <w:t xml:space="preserve">dt = </w:t>
      </w:r>
      <w:r w:rsidR="00194014" w:rsidRPr="0088481F">
        <w:rPr>
          <w:rFonts w:ascii="Courier New" w:hAnsi="Courier New" w:cs="Courier New"/>
          <w:lang w:val="en-US"/>
        </w:rPr>
        <w:t xml:space="preserve">- </w:t>
      </w:r>
      <w:proofErr w:type="spellStart"/>
      <w:r w:rsidR="00194014" w:rsidRPr="00AE3E41">
        <w:rPr>
          <w:rFonts w:ascii="Courier New" w:hAnsi="Courier New" w:cs="Courier New"/>
          <w:color w:val="2F5496"/>
          <w:lang w:val="en-US"/>
        </w:rPr>
        <w:t>gross_</w:t>
      </w:r>
      <w:proofErr w:type="gramStart"/>
      <w:r w:rsidR="00194014" w:rsidRPr="00AE3E41">
        <w:rPr>
          <w:rFonts w:ascii="Courier New" w:hAnsi="Courier New" w:cs="Courier New"/>
          <w:color w:val="2F5496"/>
          <w:lang w:val="en-US"/>
        </w:rPr>
        <w:t>uptake</w:t>
      </w:r>
      <w:r w:rsidR="00194014" w:rsidRPr="00AE3E41">
        <w:rPr>
          <w:rFonts w:ascii="Courier New" w:hAnsi="Courier New" w:cs="Courier New"/>
          <w:color w:val="2F5496"/>
          <w:vertAlign w:val="subscript"/>
          <w:lang w:val="en-US"/>
        </w:rPr>
        <w:t>ON,p</w:t>
      </w:r>
      <w:proofErr w:type="spellEnd"/>
      <w:proofErr w:type="gramEnd"/>
      <w:r w:rsidR="00194014" w:rsidRPr="00AE3E41">
        <w:rPr>
          <w:rFonts w:ascii="Courier New" w:hAnsi="Courier New" w:cs="Courier New"/>
          <w:color w:val="2F5496"/>
          <w:lang w:val="en-US"/>
        </w:rPr>
        <w:t xml:space="preserve"> </w:t>
      </w:r>
      <w:r w:rsidR="00194014" w:rsidRPr="0088481F">
        <w:rPr>
          <w:rFonts w:ascii="Courier New" w:hAnsi="Courier New" w:cs="Courier New"/>
          <w:lang w:val="en-US"/>
        </w:rPr>
        <w:t xml:space="preserve">-  </w:t>
      </w:r>
      <w:proofErr w:type="spellStart"/>
      <w:r w:rsidR="00194014" w:rsidRPr="00AE3E41">
        <w:rPr>
          <w:rFonts w:ascii="Courier New" w:hAnsi="Courier New" w:cs="Courier New"/>
          <w:color w:val="2F5496"/>
          <w:lang w:val="en-US"/>
        </w:rPr>
        <w:t>gross_uptake</w:t>
      </w:r>
      <w:r w:rsidR="00194014" w:rsidRPr="00AE3E41">
        <w:rPr>
          <w:rFonts w:ascii="Courier New" w:hAnsi="Courier New" w:cs="Courier New"/>
          <w:color w:val="2F5496"/>
          <w:vertAlign w:val="subscript"/>
          <w:lang w:val="en-US"/>
        </w:rPr>
        <w:t>ON,h</w:t>
      </w:r>
      <w:proofErr w:type="spellEnd"/>
      <w:r w:rsidR="00194014" w:rsidRPr="00AE3E41">
        <w:rPr>
          <w:rFonts w:ascii="Courier New" w:hAnsi="Courier New" w:cs="Courier New"/>
          <w:color w:val="2F5496"/>
          <w:lang w:val="en-US"/>
        </w:rPr>
        <w:t xml:space="preserve"> </w:t>
      </w:r>
    </w:p>
    <w:p w14:paraId="4560124E" w14:textId="37B3D640" w:rsidR="00194014" w:rsidRPr="0088481F" w:rsidRDefault="00A15342" w:rsidP="00194014">
      <w:pPr>
        <w:rPr>
          <w:rFonts w:ascii="Courier New" w:hAnsi="Courier New" w:cs="Courier New"/>
          <w:lang w:val="en-US"/>
        </w:rPr>
      </w:pPr>
      <w:r>
        <w:rPr>
          <w:rFonts w:ascii="Courier New" w:hAnsi="Courier New" w:cs="Courier New"/>
          <w:color w:val="2F5496"/>
          <w:lang w:val="en-US"/>
        </w:rPr>
        <w:t xml:space="preserve">          </w:t>
      </w:r>
      <w:r w:rsidR="00194014" w:rsidRPr="0088481F">
        <w:rPr>
          <w:rFonts w:ascii="Courier New" w:hAnsi="Courier New" w:cs="Courier New"/>
          <w:lang w:val="en-US"/>
        </w:rPr>
        <w:t xml:space="preserve">+ </w:t>
      </w:r>
      <w:proofErr w:type="spellStart"/>
      <w:proofErr w:type="gramStart"/>
      <w:r w:rsidR="00194014" w:rsidRPr="00AE3E41">
        <w:rPr>
          <w:rFonts w:ascii="Courier New" w:hAnsi="Courier New" w:cs="Courier New"/>
          <w:color w:val="BE5318"/>
          <w:lang w:val="en-US"/>
        </w:rPr>
        <w:t>overflow</w:t>
      </w:r>
      <w:r w:rsidR="006A3015" w:rsidRPr="006A3015">
        <w:rPr>
          <w:rFonts w:ascii="Courier New" w:hAnsi="Courier New" w:cs="Courier New"/>
          <w:color w:val="BE5318"/>
          <w:vertAlign w:val="subscript"/>
          <w:lang w:val="en-US"/>
        </w:rPr>
        <w:t>O</w:t>
      </w:r>
      <w:r w:rsidR="00194014" w:rsidRPr="00AE3E41">
        <w:rPr>
          <w:rFonts w:ascii="Courier New" w:hAnsi="Courier New" w:cs="Courier New"/>
          <w:color w:val="BE5318"/>
          <w:vertAlign w:val="subscript"/>
          <w:lang w:val="en-US"/>
        </w:rPr>
        <w:t>N,p</w:t>
      </w:r>
      <w:proofErr w:type="spellEnd"/>
      <w:proofErr w:type="gramEnd"/>
      <w:r w:rsidR="00194014" w:rsidRPr="0088481F">
        <w:rPr>
          <w:rFonts w:ascii="Courier New" w:hAnsi="Courier New" w:cs="Courier New"/>
          <w:lang w:val="en-US"/>
        </w:rPr>
        <w:t xml:space="preserve">  </w:t>
      </w:r>
      <w:r w:rsidR="006A3015" w:rsidRPr="0088481F">
        <w:rPr>
          <w:rFonts w:ascii="Courier New" w:hAnsi="Courier New" w:cs="Courier New"/>
          <w:lang w:val="en-US"/>
        </w:rPr>
        <w:t xml:space="preserve">+ </w:t>
      </w:r>
      <w:proofErr w:type="spellStart"/>
      <w:r w:rsidR="006A3015" w:rsidRPr="00AE3E41">
        <w:rPr>
          <w:rFonts w:ascii="Courier New" w:hAnsi="Courier New" w:cs="Courier New"/>
          <w:color w:val="BE5318"/>
          <w:lang w:val="en-US"/>
        </w:rPr>
        <w:t>overflow</w:t>
      </w:r>
      <w:r w:rsidR="006A3015" w:rsidRPr="006A3015">
        <w:rPr>
          <w:rFonts w:ascii="Courier New" w:hAnsi="Courier New" w:cs="Courier New"/>
          <w:color w:val="BE5318"/>
          <w:vertAlign w:val="subscript"/>
          <w:lang w:val="en-US"/>
        </w:rPr>
        <w:t>O</w:t>
      </w:r>
      <w:r w:rsidR="006A3015" w:rsidRPr="00AE3E41">
        <w:rPr>
          <w:rFonts w:ascii="Courier New" w:hAnsi="Courier New" w:cs="Courier New"/>
          <w:color w:val="BE5318"/>
          <w:vertAlign w:val="subscript"/>
          <w:lang w:val="en-US"/>
        </w:rPr>
        <w:t>N,</w:t>
      </w:r>
      <w:r>
        <w:rPr>
          <w:rFonts w:ascii="Courier New" w:hAnsi="Courier New" w:cs="Courier New"/>
          <w:color w:val="BE5318"/>
          <w:vertAlign w:val="subscript"/>
          <w:lang w:val="en-US"/>
        </w:rPr>
        <w:t>h</w:t>
      </w:r>
      <w:proofErr w:type="spellEnd"/>
    </w:p>
    <w:p w14:paraId="021FE973" w14:textId="77777777" w:rsidR="002C58DA" w:rsidRDefault="00194014" w:rsidP="00194014">
      <w:pPr>
        <w:rPr>
          <w:rFonts w:ascii="Courier New" w:hAnsi="Courier New" w:cs="Courier New"/>
          <w:lang w:val="en-US"/>
        </w:rPr>
      </w:pPr>
      <w:r>
        <w:rPr>
          <w:rFonts w:ascii="Courier New" w:hAnsi="Courier New" w:cs="Courier New"/>
          <w:lang w:val="en-US"/>
        </w:rPr>
        <w:t xml:space="preserve">          + </w:t>
      </w:r>
      <w:proofErr w:type="spellStart"/>
      <w:r w:rsidR="0088481F" w:rsidRPr="00AE3E41">
        <w:rPr>
          <w:rFonts w:ascii="Courier New" w:hAnsi="Courier New" w:cs="Courier New"/>
          <w:color w:val="F1A069"/>
          <w:lang w:val="en-US"/>
        </w:rPr>
        <w:t>death</w:t>
      </w:r>
      <w:r w:rsidR="0088481F" w:rsidRPr="00AE3E41">
        <w:rPr>
          <w:rFonts w:ascii="Courier New" w:hAnsi="Courier New" w:cs="Courier New"/>
          <w:color w:val="F1A069"/>
          <w:vertAlign w:val="subscript"/>
          <w:lang w:val="en-US"/>
        </w:rPr>
        <w:t>p</w:t>
      </w:r>
      <w:proofErr w:type="spellEnd"/>
      <w:r w:rsidR="0088481F" w:rsidRPr="00AE3E41">
        <w:rPr>
          <w:rFonts w:ascii="Courier New" w:hAnsi="Courier New" w:cs="Courier New"/>
          <w:color w:val="F1A069"/>
          <w:lang w:val="en-US"/>
        </w:rPr>
        <w:t xml:space="preserve"> * </w:t>
      </w:r>
      <w:proofErr w:type="spellStart"/>
      <w:r w:rsidRPr="00AE3E41">
        <w:rPr>
          <w:rFonts w:ascii="Courier New" w:hAnsi="Courier New" w:cs="Courier New"/>
          <w:color w:val="F1A069"/>
          <w:lang w:val="en-US"/>
        </w:rPr>
        <w:t>γ</w:t>
      </w:r>
      <w:r w:rsidR="0088481F" w:rsidRPr="00AE3E41">
        <w:rPr>
          <w:rFonts w:ascii="Courier New" w:hAnsi="Courier New" w:cs="Courier New"/>
          <w:color w:val="F1A069"/>
          <w:vertAlign w:val="superscript"/>
          <w:lang w:val="en-US"/>
        </w:rPr>
        <w:t>D</w:t>
      </w:r>
      <w:r w:rsidR="0088481F" w:rsidRPr="00AE3E41">
        <w:rPr>
          <w:rFonts w:ascii="Courier New" w:hAnsi="Courier New" w:cs="Courier New"/>
          <w:color w:val="F1A069"/>
          <w:vertAlign w:val="subscript"/>
          <w:lang w:val="en-US"/>
        </w:rPr>
        <w:t>p</w:t>
      </w:r>
      <w:proofErr w:type="spellEnd"/>
      <w:r w:rsidR="0088481F" w:rsidRPr="00AE3E41">
        <w:rPr>
          <w:rFonts w:ascii="Courier New" w:hAnsi="Courier New" w:cs="Courier New"/>
          <w:color w:val="F1A069"/>
          <w:lang w:val="en-US"/>
        </w:rPr>
        <w:t xml:space="preserve"> </w:t>
      </w:r>
      <w:r w:rsidR="0088481F" w:rsidRPr="0088481F">
        <w:rPr>
          <w:rFonts w:ascii="Courier New" w:hAnsi="Courier New" w:cs="Courier New"/>
          <w:lang w:val="en-US"/>
        </w:rPr>
        <w:t xml:space="preserve">+ </w:t>
      </w:r>
      <w:proofErr w:type="spellStart"/>
      <w:r w:rsidR="0088481F" w:rsidRPr="00AE3E41">
        <w:rPr>
          <w:rFonts w:ascii="Courier New" w:hAnsi="Courier New" w:cs="Courier New"/>
          <w:color w:val="F1A069"/>
          <w:lang w:val="en-US"/>
        </w:rPr>
        <w:t>death</w:t>
      </w:r>
      <w:r w:rsidR="0088481F" w:rsidRPr="00AE3E41">
        <w:rPr>
          <w:rFonts w:ascii="Courier New" w:hAnsi="Courier New" w:cs="Courier New"/>
          <w:color w:val="F1A069"/>
          <w:vertAlign w:val="subscript"/>
          <w:lang w:val="en-US"/>
        </w:rPr>
        <w:t>h</w:t>
      </w:r>
      <w:proofErr w:type="spellEnd"/>
      <w:r w:rsidR="0088481F" w:rsidRPr="00AE3E41">
        <w:rPr>
          <w:rFonts w:ascii="Courier New" w:hAnsi="Courier New" w:cs="Courier New"/>
          <w:color w:val="F1A069"/>
          <w:lang w:val="en-US"/>
        </w:rPr>
        <w:t xml:space="preserve"> * </w:t>
      </w:r>
      <w:proofErr w:type="spellStart"/>
      <w:r w:rsidRPr="00AE3E41">
        <w:rPr>
          <w:rFonts w:ascii="Courier New" w:hAnsi="Courier New" w:cs="Courier New"/>
          <w:color w:val="F1A069"/>
          <w:lang w:val="en-US"/>
        </w:rPr>
        <w:t>γ</w:t>
      </w:r>
      <w:r w:rsidR="0088481F" w:rsidRPr="00AE3E41">
        <w:rPr>
          <w:rFonts w:ascii="Courier New" w:hAnsi="Courier New" w:cs="Courier New"/>
          <w:color w:val="F1A069"/>
          <w:vertAlign w:val="superscript"/>
          <w:lang w:val="en-US"/>
        </w:rPr>
        <w:t>D</w:t>
      </w:r>
      <w:r w:rsidR="0088481F" w:rsidRPr="00AE3E41">
        <w:rPr>
          <w:rFonts w:ascii="Courier New" w:hAnsi="Courier New" w:cs="Courier New"/>
          <w:color w:val="F1A069"/>
          <w:vertAlign w:val="subscript"/>
          <w:lang w:val="en-US"/>
        </w:rPr>
        <w:t>h</w:t>
      </w:r>
      <w:proofErr w:type="spellEnd"/>
      <w:r w:rsidR="0088481F" w:rsidRPr="00AE3E41">
        <w:rPr>
          <w:rFonts w:ascii="Courier New" w:hAnsi="Courier New" w:cs="Courier New"/>
          <w:color w:val="F1A069"/>
          <w:lang w:val="en-US"/>
        </w:rPr>
        <w:t xml:space="preserve"> </w:t>
      </w:r>
    </w:p>
    <w:p w14:paraId="162998C9" w14:textId="756A7160" w:rsidR="0088481F" w:rsidRDefault="002C58DA" w:rsidP="00194014">
      <w:pPr>
        <w:rPr>
          <w:rFonts w:ascii="Courier New" w:hAnsi="Courier New" w:cs="Courier New"/>
          <w:lang w:val="en-US"/>
        </w:rPr>
      </w:pPr>
      <w:r>
        <w:rPr>
          <w:rFonts w:ascii="Courier New" w:hAnsi="Courier New" w:cs="Courier New"/>
          <w:lang w:val="en-US"/>
        </w:rPr>
        <w:t xml:space="preserve">          </w:t>
      </w:r>
      <w:r w:rsidR="0088481F" w:rsidRPr="0088481F">
        <w:rPr>
          <w:rFonts w:ascii="Courier New" w:hAnsi="Courier New" w:cs="Courier New"/>
          <w:lang w:val="en-US"/>
        </w:rPr>
        <w:t xml:space="preserve">+ </w:t>
      </w:r>
      <w:proofErr w:type="spellStart"/>
      <w:proofErr w:type="gramStart"/>
      <w:r w:rsidR="0088481F" w:rsidRPr="00AE3E41">
        <w:rPr>
          <w:rFonts w:ascii="Courier New" w:hAnsi="Courier New" w:cs="Courier New"/>
          <w:color w:val="7E3924"/>
          <w:lang w:val="en-US"/>
        </w:rPr>
        <w:t>exudation</w:t>
      </w:r>
      <w:r w:rsidR="0088481F" w:rsidRPr="00AE3E41">
        <w:rPr>
          <w:rFonts w:ascii="Courier New" w:hAnsi="Courier New" w:cs="Courier New"/>
          <w:color w:val="7E3924"/>
          <w:vertAlign w:val="subscript"/>
          <w:lang w:val="en-US"/>
        </w:rPr>
        <w:t>O</w:t>
      </w:r>
      <w:r w:rsidR="00194014" w:rsidRPr="00AE3E41">
        <w:rPr>
          <w:rFonts w:ascii="Courier New" w:hAnsi="Courier New" w:cs="Courier New"/>
          <w:color w:val="7E3924"/>
          <w:vertAlign w:val="subscript"/>
          <w:lang w:val="en-US"/>
        </w:rPr>
        <w:t>,</w:t>
      </w:r>
      <w:r w:rsidR="0088481F" w:rsidRPr="00AE3E41">
        <w:rPr>
          <w:rFonts w:ascii="Courier New" w:hAnsi="Courier New" w:cs="Courier New"/>
          <w:color w:val="7E3924"/>
          <w:vertAlign w:val="subscript"/>
          <w:lang w:val="en-US"/>
        </w:rPr>
        <w:t>p</w:t>
      </w:r>
      <w:proofErr w:type="spellEnd"/>
      <w:proofErr w:type="gramEnd"/>
      <w:r w:rsidR="0088481F" w:rsidRPr="0088481F">
        <w:rPr>
          <w:rFonts w:ascii="Courier New" w:hAnsi="Courier New" w:cs="Courier New"/>
          <w:lang w:val="en-US"/>
        </w:rPr>
        <w:t xml:space="preserve"> +  </w:t>
      </w:r>
      <w:proofErr w:type="spellStart"/>
      <w:r w:rsidR="0088481F" w:rsidRPr="00AE3E41">
        <w:rPr>
          <w:rFonts w:ascii="Courier New" w:hAnsi="Courier New" w:cs="Courier New"/>
          <w:color w:val="7E3924"/>
          <w:lang w:val="en-US"/>
        </w:rPr>
        <w:t>exudation</w:t>
      </w:r>
      <w:r w:rsidR="0088481F" w:rsidRPr="00AE3E41">
        <w:rPr>
          <w:rFonts w:ascii="Courier New" w:hAnsi="Courier New" w:cs="Courier New"/>
          <w:color w:val="7E3924"/>
          <w:vertAlign w:val="subscript"/>
          <w:lang w:val="en-US"/>
        </w:rPr>
        <w:t>O</w:t>
      </w:r>
      <w:r w:rsidR="00194014" w:rsidRPr="00AE3E41">
        <w:rPr>
          <w:rFonts w:ascii="Courier New" w:hAnsi="Courier New" w:cs="Courier New"/>
          <w:color w:val="7E3924"/>
          <w:vertAlign w:val="subscript"/>
          <w:lang w:val="en-US"/>
        </w:rPr>
        <w:t>,</w:t>
      </w:r>
      <w:r w:rsidR="0088481F" w:rsidRPr="00AE3E41">
        <w:rPr>
          <w:rFonts w:ascii="Courier New" w:hAnsi="Courier New" w:cs="Courier New"/>
          <w:color w:val="7E3924"/>
          <w:vertAlign w:val="subscript"/>
          <w:lang w:val="en-US"/>
        </w:rPr>
        <w:t>h</w:t>
      </w:r>
      <w:proofErr w:type="spellEnd"/>
      <w:r w:rsidR="0088481F" w:rsidRPr="00AE3E41">
        <w:rPr>
          <w:rFonts w:ascii="Courier New" w:hAnsi="Courier New" w:cs="Courier New"/>
          <w:color w:val="7E3924"/>
          <w:lang w:val="en-US"/>
        </w:rPr>
        <w:t xml:space="preserve"> </w:t>
      </w:r>
    </w:p>
    <w:p w14:paraId="0F8C745A" w14:textId="77777777" w:rsidR="002C58DA" w:rsidRPr="0088481F" w:rsidRDefault="002C58DA" w:rsidP="00194014">
      <w:pPr>
        <w:rPr>
          <w:rFonts w:ascii="Courier New" w:hAnsi="Courier New" w:cs="Courier New"/>
          <w:lang w:val="en-US"/>
        </w:rPr>
      </w:pPr>
    </w:p>
    <w:p w14:paraId="739B669A" w14:textId="77777777" w:rsidR="00A15342" w:rsidRDefault="0088481F" w:rsidP="00194014">
      <w:pPr>
        <w:rPr>
          <w:rFonts w:ascii="Courier New" w:hAnsi="Courier New" w:cs="Courier New"/>
          <w:color w:val="2F5496"/>
          <w:lang w:val="en-US"/>
        </w:rPr>
      </w:pPr>
      <w:proofErr w:type="spellStart"/>
      <w:r w:rsidRPr="0088481F">
        <w:rPr>
          <w:rFonts w:ascii="Courier New" w:hAnsi="Courier New" w:cs="Courier New"/>
          <w:lang w:val="en-US"/>
        </w:rPr>
        <w:t>dDOC</w:t>
      </w:r>
      <w:proofErr w:type="spellEnd"/>
      <w:r w:rsidR="00194014">
        <w:rPr>
          <w:rFonts w:ascii="Courier New" w:hAnsi="Courier New" w:cs="Courier New"/>
          <w:lang w:val="en-US"/>
        </w:rPr>
        <w:t>/</w:t>
      </w:r>
      <w:r w:rsidRPr="0088481F">
        <w:rPr>
          <w:rFonts w:ascii="Courier New" w:hAnsi="Courier New" w:cs="Courier New"/>
          <w:lang w:val="en-US"/>
        </w:rPr>
        <w:t xml:space="preserve">dt = </w:t>
      </w:r>
      <w:r w:rsidR="00194014" w:rsidRPr="0088481F">
        <w:rPr>
          <w:rFonts w:ascii="Courier New" w:hAnsi="Courier New" w:cs="Courier New"/>
          <w:lang w:val="en-US"/>
        </w:rPr>
        <w:t xml:space="preserve">- </w:t>
      </w:r>
      <w:proofErr w:type="spellStart"/>
      <w:r w:rsidR="00194014" w:rsidRPr="00AE3E41">
        <w:rPr>
          <w:rFonts w:ascii="Courier New" w:hAnsi="Courier New" w:cs="Courier New"/>
          <w:color w:val="2F5496"/>
          <w:lang w:val="en-US"/>
        </w:rPr>
        <w:t>gross_</w:t>
      </w:r>
      <w:proofErr w:type="gramStart"/>
      <w:r w:rsidR="00194014" w:rsidRPr="00AE3E41">
        <w:rPr>
          <w:rFonts w:ascii="Courier New" w:hAnsi="Courier New" w:cs="Courier New"/>
          <w:color w:val="2F5496"/>
          <w:lang w:val="en-US"/>
        </w:rPr>
        <w:t>uptake</w:t>
      </w:r>
      <w:r w:rsidR="00194014" w:rsidRPr="00AE3E41">
        <w:rPr>
          <w:rFonts w:ascii="Courier New" w:hAnsi="Courier New" w:cs="Courier New"/>
          <w:color w:val="2F5496"/>
          <w:vertAlign w:val="subscript"/>
          <w:lang w:val="en-US"/>
        </w:rPr>
        <w:t>OC</w:t>
      </w:r>
      <w:r w:rsidR="002C58DA" w:rsidRPr="00AE3E41">
        <w:rPr>
          <w:rFonts w:ascii="Courier New" w:hAnsi="Courier New" w:cs="Courier New"/>
          <w:color w:val="2F5496"/>
          <w:vertAlign w:val="subscript"/>
          <w:lang w:val="en-US"/>
        </w:rPr>
        <w:t>,</w:t>
      </w:r>
      <w:r w:rsidR="00194014" w:rsidRPr="00AE3E41">
        <w:rPr>
          <w:rFonts w:ascii="Courier New" w:hAnsi="Courier New" w:cs="Courier New"/>
          <w:color w:val="2F5496"/>
          <w:vertAlign w:val="subscript"/>
          <w:lang w:val="en-US"/>
        </w:rPr>
        <w:t>p</w:t>
      </w:r>
      <w:proofErr w:type="spellEnd"/>
      <w:proofErr w:type="gramEnd"/>
      <w:r w:rsidR="00194014" w:rsidRPr="00AE3E41">
        <w:rPr>
          <w:rFonts w:ascii="Courier New" w:hAnsi="Courier New" w:cs="Courier New"/>
          <w:color w:val="2F5496"/>
          <w:lang w:val="en-US"/>
        </w:rPr>
        <w:t xml:space="preserve"> </w:t>
      </w:r>
      <w:r w:rsidR="00194014" w:rsidRPr="0088481F">
        <w:rPr>
          <w:rFonts w:ascii="Courier New" w:hAnsi="Courier New" w:cs="Courier New"/>
          <w:lang w:val="en-US"/>
        </w:rPr>
        <w:t xml:space="preserve">-  </w:t>
      </w:r>
      <w:proofErr w:type="spellStart"/>
      <w:r w:rsidR="00194014" w:rsidRPr="00AE3E41">
        <w:rPr>
          <w:rFonts w:ascii="Courier New" w:hAnsi="Courier New" w:cs="Courier New"/>
          <w:color w:val="2F5496"/>
          <w:lang w:val="en-US"/>
        </w:rPr>
        <w:t>gross_uptake</w:t>
      </w:r>
      <w:r w:rsidR="00194014" w:rsidRPr="00AE3E41">
        <w:rPr>
          <w:rFonts w:ascii="Courier New" w:hAnsi="Courier New" w:cs="Courier New"/>
          <w:color w:val="2F5496"/>
          <w:vertAlign w:val="subscript"/>
          <w:lang w:val="en-US"/>
        </w:rPr>
        <w:t>OC</w:t>
      </w:r>
      <w:r w:rsidR="002C58DA" w:rsidRPr="00AE3E41">
        <w:rPr>
          <w:rFonts w:ascii="Courier New" w:hAnsi="Courier New" w:cs="Courier New"/>
          <w:color w:val="2F5496"/>
          <w:vertAlign w:val="subscript"/>
          <w:lang w:val="en-US"/>
        </w:rPr>
        <w:t>,</w:t>
      </w:r>
      <w:r w:rsidR="00194014" w:rsidRPr="00AE3E41">
        <w:rPr>
          <w:rFonts w:ascii="Courier New" w:hAnsi="Courier New" w:cs="Courier New"/>
          <w:color w:val="2F5496"/>
          <w:vertAlign w:val="subscript"/>
          <w:lang w:val="en-US"/>
        </w:rPr>
        <w:t>h</w:t>
      </w:r>
      <w:proofErr w:type="spellEnd"/>
      <w:r w:rsidR="00194014" w:rsidRPr="00AE3E41">
        <w:rPr>
          <w:rFonts w:ascii="Courier New" w:hAnsi="Courier New" w:cs="Courier New"/>
          <w:color w:val="2F5496"/>
          <w:lang w:val="en-US"/>
        </w:rPr>
        <w:t xml:space="preserve"> </w:t>
      </w:r>
    </w:p>
    <w:p w14:paraId="34745522" w14:textId="79A5C6E4" w:rsidR="00194014" w:rsidRPr="0088481F" w:rsidRDefault="00A15342" w:rsidP="00A15342">
      <w:pPr>
        <w:rPr>
          <w:rFonts w:ascii="Courier New" w:hAnsi="Courier New" w:cs="Courier New"/>
          <w:lang w:val="en-US"/>
        </w:rPr>
      </w:pPr>
      <w:r>
        <w:rPr>
          <w:rFonts w:ascii="Courier New" w:hAnsi="Courier New" w:cs="Courier New"/>
          <w:color w:val="2F5496"/>
          <w:lang w:val="en-US"/>
        </w:rPr>
        <w:t xml:space="preserve">          </w:t>
      </w:r>
      <w:r w:rsidR="00194014" w:rsidRPr="0088481F">
        <w:rPr>
          <w:rFonts w:ascii="Courier New" w:hAnsi="Courier New" w:cs="Courier New"/>
          <w:lang w:val="en-US"/>
        </w:rPr>
        <w:t xml:space="preserve">+ </w:t>
      </w:r>
      <w:proofErr w:type="spellStart"/>
      <w:proofErr w:type="gramStart"/>
      <w:r w:rsidR="00194014" w:rsidRPr="00AE3E41">
        <w:rPr>
          <w:rFonts w:ascii="Courier New" w:hAnsi="Courier New" w:cs="Courier New"/>
          <w:color w:val="BE5318"/>
          <w:lang w:val="en-US"/>
        </w:rPr>
        <w:t>overflow</w:t>
      </w:r>
      <w:r w:rsidRPr="00A15342">
        <w:rPr>
          <w:rFonts w:ascii="Courier New" w:hAnsi="Courier New" w:cs="Courier New"/>
          <w:color w:val="BE5318"/>
          <w:vertAlign w:val="subscript"/>
          <w:lang w:val="en-US"/>
        </w:rPr>
        <w:t>O</w:t>
      </w:r>
      <w:r w:rsidR="00194014" w:rsidRPr="00AE3E41">
        <w:rPr>
          <w:rFonts w:ascii="Courier New" w:hAnsi="Courier New" w:cs="Courier New"/>
          <w:color w:val="BE5318"/>
          <w:vertAlign w:val="subscript"/>
          <w:lang w:val="en-US"/>
        </w:rPr>
        <w:t>C</w:t>
      </w:r>
      <w:r w:rsidR="002C58DA" w:rsidRPr="00AE3E41">
        <w:rPr>
          <w:rFonts w:ascii="Courier New" w:hAnsi="Courier New" w:cs="Courier New"/>
          <w:color w:val="BE5318"/>
          <w:vertAlign w:val="subscript"/>
          <w:lang w:val="en-US"/>
        </w:rPr>
        <w:t>,</w:t>
      </w:r>
      <w:r w:rsidR="00194014" w:rsidRPr="00AE3E41">
        <w:rPr>
          <w:rFonts w:ascii="Courier New" w:hAnsi="Courier New" w:cs="Courier New"/>
          <w:color w:val="BE5318"/>
          <w:vertAlign w:val="subscript"/>
          <w:lang w:val="en-US"/>
        </w:rPr>
        <w:t>p</w:t>
      </w:r>
      <w:proofErr w:type="spellEnd"/>
      <w:proofErr w:type="gramEnd"/>
      <w:r w:rsidR="00194014" w:rsidRPr="00AE3E41">
        <w:rPr>
          <w:rFonts w:ascii="Courier New" w:hAnsi="Courier New" w:cs="Courier New"/>
          <w:color w:val="BE5318"/>
          <w:lang w:val="en-US"/>
        </w:rPr>
        <w:t xml:space="preserve"> </w:t>
      </w:r>
      <w:r w:rsidRPr="0088481F">
        <w:rPr>
          <w:rFonts w:ascii="Courier New" w:hAnsi="Courier New" w:cs="Courier New"/>
          <w:lang w:val="en-US"/>
        </w:rPr>
        <w:t xml:space="preserve">+ </w:t>
      </w:r>
      <w:proofErr w:type="spellStart"/>
      <w:r w:rsidRPr="00AE3E41">
        <w:rPr>
          <w:rFonts w:ascii="Courier New" w:hAnsi="Courier New" w:cs="Courier New"/>
          <w:color w:val="BE5318"/>
          <w:lang w:val="en-US"/>
        </w:rPr>
        <w:t>overflow</w:t>
      </w:r>
      <w:r w:rsidRPr="00A15342">
        <w:rPr>
          <w:rFonts w:ascii="Courier New" w:hAnsi="Courier New" w:cs="Courier New"/>
          <w:color w:val="BE5318"/>
          <w:vertAlign w:val="subscript"/>
          <w:lang w:val="en-US"/>
        </w:rPr>
        <w:t>O</w:t>
      </w:r>
      <w:r w:rsidRPr="00AE3E41">
        <w:rPr>
          <w:rFonts w:ascii="Courier New" w:hAnsi="Courier New" w:cs="Courier New"/>
          <w:color w:val="BE5318"/>
          <w:vertAlign w:val="subscript"/>
          <w:lang w:val="en-US"/>
        </w:rPr>
        <w:t>C,</w:t>
      </w:r>
      <w:r>
        <w:rPr>
          <w:rFonts w:ascii="Courier New" w:hAnsi="Courier New" w:cs="Courier New"/>
          <w:color w:val="BE5318"/>
          <w:vertAlign w:val="subscript"/>
          <w:lang w:val="en-US"/>
        </w:rPr>
        <w:t>h</w:t>
      </w:r>
      <w:proofErr w:type="spellEnd"/>
      <w:r w:rsidRPr="00AE3E41">
        <w:rPr>
          <w:rFonts w:ascii="Courier New" w:hAnsi="Courier New" w:cs="Courier New"/>
          <w:color w:val="BE5318"/>
          <w:lang w:val="en-US"/>
        </w:rPr>
        <w:t xml:space="preserve"> </w:t>
      </w:r>
    </w:p>
    <w:p w14:paraId="0555561B" w14:textId="77777777" w:rsidR="002C58DA" w:rsidRDefault="002C58DA" w:rsidP="00937D43">
      <w:pPr>
        <w:rPr>
          <w:rFonts w:ascii="Courier New" w:hAnsi="Courier New" w:cs="Courier New"/>
          <w:lang w:val="en-US"/>
        </w:rPr>
      </w:pPr>
      <w:r>
        <w:rPr>
          <w:rFonts w:ascii="Courier New" w:hAnsi="Courier New" w:cs="Courier New"/>
          <w:lang w:val="en-US"/>
        </w:rPr>
        <w:t xml:space="preserve">          + </w:t>
      </w:r>
      <w:proofErr w:type="spellStart"/>
      <w:r w:rsidR="0088481F" w:rsidRPr="00AE3E41">
        <w:rPr>
          <w:rFonts w:ascii="Courier New" w:hAnsi="Courier New" w:cs="Courier New"/>
          <w:color w:val="F1A069"/>
          <w:lang w:val="en-US"/>
        </w:rPr>
        <w:t>death</w:t>
      </w:r>
      <w:r w:rsidR="0088481F" w:rsidRPr="00AE3E41">
        <w:rPr>
          <w:rFonts w:ascii="Courier New" w:hAnsi="Courier New" w:cs="Courier New"/>
          <w:color w:val="F1A069"/>
          <w:vertAlign w:val="subscript"/>
          <w:lang w:val="en-US"/>
        </w:rPr>
        <w:t>p</w:t>
      </w:r>
      <w:proofErr w:type="spellEnd"/>
      <w:r w:rsidR="0088481F" w:rsidRPr="00AE3E41">
        <w:rPr>
          <w:rFonts w:ascii="Courier New" w:hAnsi="Courier New" w:cs="Courier New"/>
          <w:color w:val="F1A069"/>
          <w:lang w:val="en-US"/>
        </w:rPr>
        <w:t xml:space="preserve"> * </w:t>
      </w:r>
      <w:proofErr w:type="spellStart"/>
      <w:r w:rsidRPr="00AE3E41">
        <w:rPr>
          <w:rFonts w:ascii="Courier New" w:hAnsi="Courier New" w:cs="Courier New"/>
          <w:color w:val="F1A069"/>
          <w:lang w:val="en-US"/>
        </w:rPr>
        <w:t>γ</w:t>
      </w:r>
      <w:r w:rsidR="0088481F" w:rsidRPr="00AE3E41">
        <w:rPr>
          <w:rFonts w:ascii="Courier New" w:hAnsi="Courier New" w:cs="Courier New"/>
          <w:color w:val="F1A069"/>
          <w:vertAlign w:val="superscript"/>
          <w:lang w:val="en-US"/>
        </w:rPr>
        <w:t>D</w:t>
      </w:r>
      <w:r w:rsidR="0088481F" w:rsidRPr="00AE3E41">
        <w:rPr>
          <w:rFonts w:ascii="Courier New" w:hAnsi="Courier New" w:cs="Courier New"/>
          <w:color w:val="F1A069"/>
          <w:vertAlign w:val="subscript"/>
          <w:lang w:val="en-US"/>
        </w:rPr>
        <w:t>p</w:t>
      </w:r>
      <w:proofErr w:type="spellEnd"/>
      <w:r w:rsidR="0088481F" w:rsidRPr="00AE3E41">
        <w:rPr>
          <w:rFonts w:ascii="Courier New" w:hAnsi="Courier New" w:cs="Courier New"/>
          <w:color w:val="F1A069"/>
          <w:lang w:val="en-US"/>
        </w:rPr>
        <w:t xml:space="preserve"> * R</w:t>
      </w:r>
      <w:r w:rsidR="0088481F" w:rsidRPr="00AE3E41">
        <w:rPr>
          <w:rFonts w:ascii="Courier New" w:hAnsi="Courier New" w:cs="Courier New"/>
          <w:color w:val="F1A069"/>
          <w:vertAlign w:val="subscript"/>
          <w:lang w:val="en-US"/>
        </w:rPr>
        <w:t>p</w:t>
      </w:r>
      <w:r w:rsidR="0088481F" w:rsidRPr="00AE3E41">
        <w:rPr>
          <w:rFonts w:ascii="Courier New" w:hAnsi="Courier New" w:cs="Courier New"/>
          <w:color w:val="F1A069"/>
          <w:lang w:val="en-US"/>
        </w:rPr>
        <w:t xml:space="preserve"> </w:t>
      </w:r>
      <w:r w:rsidR="0088481F" w:rsidRPr="0088481F">
        <w:rPr>
          <w:rFonts w:ascii="Courier New" w:hAnsi="Courier New" w:cs="Courier New"/>
          <w:lang w:val="en-US"/>
        </w:rPr>
        <w:t xml:space="preserve">+ </w:t>
      </w:r>
      <w:proofErr w:type="spellStart"/>
      <w:r w:rsidR="0088481F" w:rsidRPr="00AE3E41">
        <w:rPr>
          <w:rFonts w:ascii="Courier New" w:hAnsi="Courier New" w:cs="Courier New"/>
          <w:color w:val="F1A069"/>
          <w:lang w:val="en-US"/>
        </w:rPr>
        <w:t>death</w:t>
      </w:r>
      <w:r w:rsidR="0088481F" w:rsidRPr="00AE3E41">
        <w:rPr>
          <w:rFonts w:ascii="Courier New" w:hAnsi="Courier New" w:cs="Courier New"/>
          <w:color w:val="F1A069"/>
          <w:vertAlign w:val="subscript"/>
          <w:lang w:val="en-US"/>
        </w:rPr>
        <w:t>h</w:t>
      </w:r>
      <w:proofErr w:type="spellEnd"/>
      <w:r w:rsidR="0088481F" w:rsidRPr="00AE3E41">
        <w:rPr>
          <w:rFonts w:ascii="Courier New" w:hAnsi="Courier New" w:cs="Courier New"/>
          <w:color w:val="F1A069"/>
          <w:lang w:val="en-US"/>
        </w:rPr>
        <w:t xml:space="preserve"> * </w:t>
      </w:r>
      <w:proofErr w:type="spellStart"/>
      <w:r w:rsidRPr="00AE3E41">
        <w:rPr>
          <w:rFonts w:ascii="Courier New" w:hAnsi="Courier New" w:cs="Courier New"/>
          <w:color w:val="F1A069"/>
          <w:lang w:val="en-US"/>
        </w:rPr>
        <w:t>γ</w:t>
      </w:r>
      <w:r w:rsidR="0088481F" w:rsidRPr="00AE3E41">
        <w:rPr>
          <w:rFonts w:ascii="Courier New" w:hAnsi="Courier New" w:cs="Courier New"/>
          <w:color w:val="F1A069"/>
          <w:vertAlign w:val="superscript"/>
          <w:lang w:val="en-US"/>
        </w:rPr>
        <w:t>D</w:t>
      </w:r>
      <w:r w:rsidR="0088481F" w:rsidRPr="00AE3E41">
        <w:rPr>
          <w:rFonts w:ascii="Courier New" w:hAnsi="Courier New" w:cs="Courier New"/>
          <w:color w:val="F1A069"/>
          <w:vertAlign w:val="subscript"/>
          <w:lang w:val="en-US"/>
        </w:rPr>
        <w:t>h</w:t>
      </w:r>
      <w:proofErr w:type="spellEnd"/>
      <w:r w:rsidR="0088481F" w:rsidRPr="00AE3E41">
        <w:rPr>
          <w:rFonts w:ascii="Courier New" w:hAnsi="Courier New" w:cs="Courier New"/>
          <w:color w:val="F1A069"/>
          <w:lang w:val="en-US"/>
        </w:rPr>
        <w:t xml:space="preserve"> * R</w:t>
      </w:r>
      <w:r w:rsidR="0088481F" w:rsidRPr="00AE3E41">
        <w:rPr>
          <w:rFonts w:ascii="Courier New" w:hAnsi="Courier New" w:cs="Courier New"/>
          <w:color w:val="F1A069"/>
          <w:vertAlign w:val="subscript"/>
          <w:lang w:val="en-US"/>
        </w:rPr>
        <w:t>h</w:t>
      </w:r>
      <w:r w:rsidR="0088481F" w:rsidRPr="00AE3E41">
        <w:rPr>
          <w:rFonts w:ascii="Courier New" w:hAnsi="Courier New" w:cs="Courier New"/>
          <w:color w:val="F1A069"/>
          <w:lang w:val="en-US"/>
        </w:rPr>
        <w:t xml:space="preserve"> </w:t>
      </w:r>
    </w:p>
    <w:p w14:paraId="54D7211F" w14:textId="233B157A" w:rsidR="0088481F" w:rsidRPr="0088481F" w:rsidRDefault="002C58DA" w:rsidP="002C58DA">
      <w:pPr>
        <w:rPr>
          <w:rFonts w:ascii="Courier New" w:hAnsi="Courier New" w:cs="Courier New"/>
          <w:lang w:val="en-US"/>
        </w:rPr>
      </w:pPr>
      <w:r>
        <w:rPr>
          <w:rFonts w:ascii="Courier New" w:hAnsi="Courier New" w:cs="Courier New"/>
          <w:lang w:val="en-US"/>
        </w:rPr>
        <w:t xml:space="preserve">          </w:t>
      </w:r>
      <w:r w:rsidR="0088481F" w:rsidRPr="0088481F">
        <w:rPr>
          <w:rFonts w:ascii="Courier New" w:hAnsi="Courier New" w:cs="Courier New"/>
          <w:lang w:val="en-US"/>
        </w:rPr>
        <w:t xml:space="preserve">+ </w:t>
      </w:r>
      <w:proofErr w:type="spellStart"/>
      <w:proofErr w:type="gramStart"/>
      <w:r w:rsidR="0088481F" w:rsidRPr="00AE3E41">
        <w:rPr>
          <w:rFonts w:ascii="Courier New" w:hAnsi="Courier New" w:cs="Courier New"/>
          <w:color w:val="7E3924"/>
          <w:lang w:val="en-US"/>
        </w:rPr>
        <w:t>exudation</w:t>
      </w:r>
      <w:r w:rsidR="0088481F" w:rsidRPr="00AE3E41">
        <w:rPr>
          <w:rFonts w:ascii="Courier New" w:hAnsi="Courier New" w:cs="Courier New"/>
          <w:color w:val="7E3924"/>
          <w:vertAlign w:val="subscript"/>
          <w:lang w:val="en-US"/>
        </w:rPr>
        <w:t>O</w:t>
      </w:r>
      <w:r w:rsidRPr="00AE3E41">
        <w:rPr>
          <w:rFonts w:ascii="Courier New" w:hAnsi="Courier New" w:cs="Courier New"/>
          <w:color w:val="7E3924"/>
          <w:vertAlign w:val="subscript"/>
          <w:lang w:val="en-US"/>
        </w:rPr>
        <w:t>,</w:t>
      </w:r>
      <w:r w:rsidR="0088481F" w:rsidRPr="00AE3E41">
        <w:rPr>
          <w:rFonts w:ascii="Courier New" w:hAnsi="Courier New" w:cs="Courier New"/>
          <w:color w:val="7E3924"/>
          <w:vertAlign w:val="subscript"/>
          <w:lang w:val="en-US"/>
        </w:rPr>
        <w:t>p</w:t>
      </w:r>
      <w:proofErr w:type="spellEnd"/>
      <w:proofErr w:type="gramEnd"/>
      <w:r w:rsidR="0088481F" w:rsidRPr="00AE3E41">
        <w:rPr>
          <w:rFonts w:ascii="Courier New" w:hAnsi="Courier New" w:cs="Courier New"/>
          <w:color w:val="7E3924"/>
          <w:lang w:val="en-US"/>
        </w:rPr>
        <w:t xml:space="preserve"> *</w:t>
      </w:r>
      <w:r w:rsidRPr="00AE3E41">
        <w:rPr>
          <w:rFonts w:ascii="Courier New" w:hAnsi="Courier New" w:cs="Courier New"/>
          <w:color w:val="7E3924"/>
          <w:lang w:val="en-US"/>
        </w:rPr>
        <w:t xml:space="preserve"> </w:t>
      </w:r>
      <w:r w:rsidR="0088481F" w:rsidRPr="00AE3E41">
        <w:rPr>
          <w:rFonts w:ascii="Courier New" w:hAnsi="Courier New" w:cs="Courier New"/>
          <w:color w:val="7E3924"/>
          <w:lang w:val="en-US"/>
        </w:rPr>
        <w:t>R</w:t>
      </w:r>
      <w:r w:rsidR="0088481F" w:rsidRPr="00AE3E41">
        <w:rPr>
          <w:rFonts w:ascii="Courier New" w:hAnsi="Courier New" w:cs="Courier New"/>
          <w:color w:val="7E3924"/>
          <w:vertAlign w:val="subscript"/>
          <w:lang w:val="en-US"/>
        </w:rPr>
        <w:t>p</w:t>
      </w:r>
      <w:r w:rsidR="0088481F" w:rsidRPr="00AE3E41">
        <w:rPr>
          <w:rFonts w:ascii="Courier New" w:hAnsi="Courier New" w:cs="Courier New"/>
          <w:color w:val="7E3924"/>
          <w:lang w:val="en-US"/>
        </w:rPr>
        <w:t xml:space="preserve"> </w:t>
      </w:r>
      <w:r w:rsidR="0088481F" w:rsidRPr="0088481F">
        <w:rPr>
          <w:rFonts w:ascii="Courier New" w:hAnsi="Courier New" w:cs="Courier New"/>
          <w:lang w:val="en-US"/>
        </w:rPr>
        <w:t xml:space="preserve">+ </w:t>
      </w:r>
      <w:proofErr w:type="spellStart"/>
      <w:r w:rsidR="0088481F" w:rsidRPr="00AE3E41">
        <w:rPr>
          <w:rFonts w:ascii="Courier New" w:hAnsi="Courier New" w:cs="Courier New"/>
          <w:color w:val="7E3924"/>
          <w:lang w:val="en-US"/>
        </w:rPr>
        <w:t>exudation</w:t>
      </w:r>
      <w:r w:rsidR="0088481F" w:rsidRPr="00AE3E41">
        <w:rPr>
          <w:rFonts w:ascii="Courier New" w:hAnsi="Courier New" w:cs="Courier New"/>
          <w:color w:val="7E3924"/>
          <w:vertAlign w:val="subscript"/>
          <w:lang w:val="en-US"/>
        </w:rPr>
        <w:t>O</w:t>
      </w:r>
      <w:r w:rsidRPr="00AE3E41">
        <w:rPr>
          <w:rFonts w:ascii="Courier New" w:hAnsi="Courier New" w:cs="Courier New"/>
          <w:color w:val="7E3924"/>
          <w:vertAlign w:val="subscript"/>
          <w:lang w:val="en-US"/>
        </w:rPr>
        <w:t>,</w:t>
      </w:r>
      <w:r w:rsidR="0088481F" w:rsidRPr="00AE3E41">
        <w:rPr>
          <w:rFonts w:ascii="Courier New" w:hAnsi="Courier New" w:cs="Courier New"/>
          <w:color w:val="7E3924"/>
          <w:vertAlign w:val="subscript"/>
          <w:lang w:val="en-US"/>
        </w:rPr>
        <w:t>h</w:t>
      </w:r>
      <w:proofErr w:type="spellEnd"/>
      <w:r w:rsidR="0088481F" w:rsidRPr="00AE3E41">
        <w:rPr>
          <w:rFonts w:ascii="Courier New" w:hAnsi="Courier New" w:cs="Courier New"/>
          <w:color w:val="7E3924"/>
          <w:lang w:val="en-US"/>
        </w:rPr>
        <w:t xml:space="preserve"> * R</w:t>
      </w:r>
      <w:r w:rsidR="0088481F" w:rsidRPr="00AE3E41">
        <w:rPr>
          <w:rFonts w:ascii="Courier New" w:hAnsi="Courier New" w:cs="Courier New"/>
          <w:color w:val="7E3924"/>
          <w:vertAlign w:val="subscript"/>
          <w:lang w:val="en-US"/>
        </w:rPr>
        <w:t>h</w:t>
      </w:r>
      <w:r w:rsidR="0088481F" w:rsidRPr="00AE3E41">
        <w:rPr>
          <w:rFonts w:ascii="Courier New" w:hAnsi="Courier New" w:cs="Courier New"/>
          <w:color w:val="7E3924"/>
          <w:lang w:val="en-US"/>
        </w:rPr>
        <w:t xml:space="preserve"> </w:t>
      </w:r>
    </w:p>
    <w:p w14:paraId="4A70E458" w14:textId="77777777" w:rsidR="002C58DA" w:rsidRDefault="002C58DA" w:rsidP="0088481F">
      <w:pPr>
        <w:rPr>
          <w:rFonts w:ascii="Courier New" w:hAnsi="Courier New" w:cs="Courier New"/>
          <w:lang w:val="en-US"/>
        </w:rPr>
      </w:pPr>
    </w:p>
    <w:p w14:paraId="7975667A" w14:textId="77777777" w:rsidR="00937D43" w:rsidRDefault="00937D43" w:rsidP="00937D43">
      <w:pPr>
        <w:rPr>
          <w:rFonts w:ascii="Courier New" w:hAnsi="Courier New" w:cs="Courier New"/>
          <w:lang w:val="en-US"/>
        </w:rPr>
      </w:pPr>
      <w:r>
        <w:rPr>
          <w:rFonts w:ascii="Courier New" w:hAnsi="Courier New" w:cs="Courier New"/>
          <w:lang w:val="en-US"/>
        </w:rPr>
        <w:t xml:space="preserve"># </w:t>
      </w:r>
      <w:proofErr w:type="gramStart"/>
      <w:r>
        <w:rPr>
          <w:rFonts w:ascii="Courier New" w:hAnsi="Courier New" w:cs="Courier New"/>
          <w:lang w:val="en-US"/>
        </w:rPr>
        <w:t>recalcitrant</w:t>
      </w:r>
      <w:proofErr w:type="gramEnd"/>
      <w:r>
        <w:rPr>
          <w:rFonts w:ascii="Courier New" w:hAnsi="Courier New" w:cs="Courier New"/>
          <w:lang w:val="en-US"/>
        </w:rPr>
        <w:t xml:space="preserve"> </w:t>
      </w:r>
    </w:p>
    <w:p w14:paraId="38E4544F" w14:textId="77777777" w:rsidR="00937D43" w:rsidRPr="0088481F" w:rsidRDefault="00937D43" w:rsidP="00937D43">
      <w:pPr>
        <w:rPr>
          <w:rFonts w:ascii="Courier New" w:hAnsi="Courier New" w:cs="Courier New"/>
          <w:lang w:val="en-US"/>
        </w:rPr>
      </w:pPr>
      <w:proofErr w:type="spellStart"/>
      <w:r w:rsidRPr="0088481F">
        <w:rPr>
          <w:rFonts w:ascii="Courier New" w:hAnsi="Courier New" w:cs="Courier New"/>
          <w:lang w:val="en-US"/>
        </w:rPr>
        <w:t>dRDON</w:t>
      </w:r>
      <w:proofErr w:type="spellEnd"/>
      <w:r>
        <w:rPr>
          <w:rFonts w:ascii="Courier New" w:hAnsi="Courier New" w:cs="Courier New"/>
          <w:lang w:val="en-US"/>
        </w:rPr>
        <w:t>/</w:t>
      </w:r>
      <w:r w:rsidRPr="0088481F">
        <w:rPr>
          <w:rFonts w:ascii="Courier New" w:hAnsi="Courier New" w:cs="Courier New"/>
          <w:lang w:val="en-US"/>
        </w:rPr>
        <w:t xml:space="preserve">dt = </w:t>
      </w:r>
      <w:proofErr w:type="spellStart"/>
      <w:r w:rsidRPr="00AE3E41">
        <w:rPr>
          <w:rFonts w:ascii="Courier New" w:hAnsi="Courier New" w:cs="Courier New"/>
          <w:color w:val="F1A069"/>
          <w:lang w:val="en-US"/>
        </w:rPr>
        <w:t>death</w:t>
      </w:r>
      <w:r w:rsidRPr="00AE3E41">
        <w:rPr>
          <w:rFonts w:ascii="Courier New" w:hAnsi="Courier New" w:cs="Courier New"/>
          <w:color w:val="F1A069"/>
          <w:vertAlign w:val="subscript"/>
          <w:lang w:val="en-US"/>
        </w:rPr>
        <w:t>p</w:t>
      </w:r>
      <w:proofErr w:type="spellEnd"/>
      <w:r w:rsidRPr="00AE3E41">
        <w:rPr>
          <w:rFonts w:ascii="Courier New" w:hAnsi="Courier New" w:cs="Courier New"/>
          <w:color w:val="F1A069"/>
          <w:lang w:val="en-US"/>
        </w:rPr>
        <w:t xml:space="preserve"> * (1 - </w:t>
      </w:r>
      <w:proofErr w:type="spellStart"/>
      <w:r w:rsidRPr="00AE3E41">
        <w:rPr>
          <w:rFonts w:ascii="Courier New" w:hAnsi="Courier New" w:cs="Courier New"/>
          <w:color w:val="F1A069"/>
          <w:lang w:val="en-US"/>
        </w:rPr>
        <w:t>γ</w:t>
      </w:r>
      <w:r w:rsidRPr="00AE3E41">
        <w:rPr>
          <w:rFonts w:ascii="Courier New" w:hAnsi="Courier New" w:cs="Courier New"/>
          <w:color w:val="F1A069"/>
          <w:vertAlign w:val="superscript"/>
          <w:lang w:val="en-US"/>
        </w:rPr>
        <w:t>D</w:t>
      </w:r>
      <w:r w:rsidRPr="00AE3E41">
        <w:rPr>
          <w:rFonts w:ascii="Courier New" w:hAnsi="Courier New" w:cs="Courier New"/>
          <w:color w:val="F1A069"/>
          <w:vertAlign w:val="subscript"/>
          <w:lang w:val="en-US"/>
        </w:rPr>
        <w:t>p</w:t>
      </w:r>
      <w:proofErr w:type="spellEnd"/>
      <w:r w:rsidRPr="00AE3E41">
        <w:rPr>
          <w:rFonts w:ascii="Courier New" w:hAnsi="Courier New" w:cs="Courier New"/>
          <w:color w:val="F1A069"/>
          <w:lang w:val="en-US"/>
        </w:rPr>
        <w:t xml:space="preserve">) + </w:t>
      </w:r>
      <w:proofErr w:type="spellStart"/>
      <w:r w:rsidRPr="00AE3E41">
        <w:rPr>
          <w:rFonts w:ascii="Courier New" w:hAnsi="Courier New" w:cs="Courier New"/>
          <w:color w:val="F1A069"/>
          <w:lang w:val="en-US"/>
        </w:rPr>
        <w:t>death</w:t>
      </w:r>
      <w:r w:rsidRPr="00AE3E41">
        <w:rPr>
          <w:rFonts w:ascii="Courier New" w:hAnsi="Courier New" w:cs="Courier New"/>
          <w:color w:val="F1A069"/>
          <w:vertAlign w:val="subscript"/>
          <w:lang w:val="en-US"/>
        </w:rPr>
        <w:t>h</w:t>
      </w:r>
      <w:proofErr w:type="spellEnd"/>
      <w:r w:rsidRPr="00AE3E41">
        <w:rPr>
          <w:rFonts w:ascii="Courier New" w:hAnsi="Courier New" w:cs="Courier New"/>
          <w:color w:val="F1A069"/>
          <w:lang w:val="en-US"/>
        </w:rPr>
        <w:t xml:space="preserve"> * (1 - </w:t>
      </w:r>
      <w:proofErr w:type="spellStart"/>
      <w:r w:rsidRPr="00AE3E41">
        <w:rPr>
          <w:rFonts w:ascii="Courier New" w:hAnsi="Courier New" w:cs="Courier New"/>
          <w:color w:val="F1A069"/>
          <w:lang w:val="en-US"/>
        </w:rPr>
        <w:t>γ</w:t>
      </w:r>
      <w:r w:rsidRPr="00AE3E41">
        <w:rPr>
          <w:rFonts w:ascii="Courier New" w:hAnsi="Courier New" w:cs="Courier New"/>
          <w:color w:val="F1A069"/>
          <w:vertAlign w:val="superscript"/>
          <w:lang w:val="en-US"/>
        </w:rPr>
        <w:t>D</w:t>
      </w:r>
      <w:r w:rsidRPr="00AE3E41">
        <w:rPr>
          <w:rFonts w:ascii="Courier New" w:hAnsi="Courier New" w:cs="Courier New"/>
          <w:color w:val="F1A069"/>
          <w:vertAlign w:val="subscript"/>
          <w:lang w:val="en-US"/>
        </w:rPr>
        <w:t>h</w:t>
      </w:r>
      <w:proofErr w:type="spellEnd"/>
      <w:r w:rsidRPr="00AE3E41">
        <w:rPr>
          <w:rFonts w:ascii="Courier New" w:hAnsi="Courier New" w:cs="Courier New"/>
          <w:color w:val="F1A069"/>
          <w:lang w:val="en-US"/>
        </w:rPr>
        <w:t>)</w:t>
      </w:r>
    </w:p>
    <w:p w14:paraId="2A832029" w14:textId="72EE32F6" w:rsidR="00937D43" w:rsidRPr="0088481F" w:rsidRDefault="00937D43" w:rsidP="00937D43">
      <w:pPr>
        <w:rPr>
          <w:rFonts w:ascii="Courier New" w:hAnsi="Courier New" w:cs="Courier New"/>
          <w:lang w:val="en-US"/>
        </w:rPr>
      </w:pPr>
      <w:proofErr w:type="spellStart"/>
      <w:r w:rsidRPr="0088481F">
        <w:rPr>
          <w:rFonts w:ascii="Courier New" w:hAnsi="Courier New" w:cs="Courier New"/>
          <w:lang w:val="en-US"/>
        </w:rPr>
        <w:t>dRDO</w:t>
      </w:r>
      <w:r>
        <w:rPr>
          <w:rFonts w:ascii="Courier New" w:hAnsi="Courier New" w:cs="Courier New"/>
          <w:lang w:val="en-US"/>
        </w:rPr>
        <w:t>C</w:t>
      </w:r>
      <w:proofErr w:type="spellEnd"/>
      <w:r>
        <w:rPr>
          <w:rFonts w:ascii="Courier New" w:hAnsi="Courier New" w:cs="Courier New"/>
          <w:lang w:val="en-US"/>
        </w:rPr>
        <w:t>/</w:t>
      </w:r>
      <w:r w:rsidRPr="0088481F">
        <w:rPr>
          <w:rFonts w:ascii="Courier New" w:hAnsi="Courier New" w:cs="Courier New"/>
          <w:lang w:val="en-US"/>
        </w:rPr>
        <w:t xml:space="preserve">dt = </w:t>
      </w:r>
      <w:proofErr w:type="spellStart"/>
      <w:r w:rsidRPr="00AE3E41">
        <w:rPr>
          <w:rFonts w:ascii="Courier New" w:hAnsi="Courier New" w:cs="Courier New"/>
          <w:color w:val="F1A069"/>
          <w:lang w:val="en-US"/>
        </w:rPr>
        <w:t>death</w:t>
      </w:r>
      <w:r w:rsidRPr="00AE3E41">
        <w:rPr>
          <w:rFonts w:ascii="Courier New" w:hAnsi="Courier New" w:cs="Courier New"/>
          <w:color w:val="F1A069"/>
          <w:vertAlign w:val="subscript"/>
          <w:lang w:val="en-US"/>
        </w:rPr>
        <w:t>p</w:t>
      </w:r>
      <w:proofErr w:type="spellEnd"/>
      <w:r w:rsidRPr="00AE3E41">
        <w:rPr>
          <w:rFonts w:ascii="Courier New" w:hAnsi="Courier New" w:cs="Courier New"/>
          <w:color w:val="F1A069"/>
          <w:lang w:val="en-US"/>
        </w:rPr>
        <w:t xml:space="preserve"> * (1 - </w:t>
      </w:r>
      <w:proofErr w:type="spellStart"/>
      <w:r w:rsidRPr="00AE3E41">
        <w:rPr>
          <w:rFonts w:ascii="Courier New" w:hAnsi="Courier New" w:cs="Courier New"/>
          <w:color w:val="F1A069"/>
          <w:lang w:val="en-US"/>
        </w:rPr>
        <w:t>γ</w:t>
      </w:r>
      <w:r w:rsidRPr="00AE3E41">
        <w:rPr>
          <w:rFonts w:ascii="Courier New" w:hAnsi="Courier New" w:cs="Courier New"/>
          <w:color w:val="F1A069"/>
          <w:vertAlign w:val="superscript"/>
          <w:lang w:val="en-US"/>
        </w:rPr>
        <w:t>D</w:t>
      </w:r>
      <w:r w:rsidRPr="00AE3E41">
        <w:rPr>
          <w:rFonts w:ascii="Courier New" w:hAnsi="Courier New" w:cs="Courier New"/>
          <w:color w:val="F1A069"/>
          <w:vertAlign w:val="subscript"/>
          <w:lang w:val="en-US"/>
        </w:rPr>
        <w:t>p</w:t>
      </w:r>
      <w:proofErr w:type="spellEnd"/>
      <w:r w:rsidRPr="00AE3E41">
        <w:rPr>
          <w:rFonts w:ascii="Courier New" w:hAnsi="Courier New" w:cs="Courier New"/>
          <w:color w:val="F1A069"/>
          <w:lang w:val="en-US"/>
        </w:rPr>
        <w:t>)</w:t>
      </w:r>
      <w:r w:rsidRPr="00937D43">
        <w:rPr>
          <w:rFonts w:ascii="Courier New" w:hAnsi="Courier New" w:cs="Courier New"/>
          <w:color w:val="F1A069"/>
          <w:lang w:val="en-US"/>
        </w:rPr>
        <w:t xml:space="preserve"> </w:t>
      </w:r>
      <w:r w:rsidRPr="00AE3E41">
        <w:rPr>
          <w:rFonts w:ascii="Courier New" w:hAnsi="Courier New" w:cs="Courier New"/>
          <w:color w:val="F1A069"/>
          <w:lang w:val="en-US"/>
        </w:rPr>
        <w:t>* R</w:t>
      </w:r>
      <w:r w:rsidRPr="00AE3E41">
        <w:rPr>
          <w:rFonts w:ascii="Courier New" w:hAnsi="Courier New" w:cs="Courier New"/>
          <w:color w:val="F1A069"/>
          <w:vertAlign w:val="subscript"/>
          <w:lang w:val="en-US"/>
        </w:rPr>
        <w:t>p</w:t>
      </w:r>
      <w:r w:rsidRPr="00AE3E41">
        <w:rPr>
          <w:rFonts w:ascii="Courier New" w:hAnsi="Courier New" w:cs="Courier New"/>
          <w:color w:val="F1A069"/>
          <w:lang w:val="en-US"/>
        </w:rPr>
        <w:t xml:space="preserve"> + </w:t>
      </w:r>
      <w:proofErr w:type="spellStart"/>
      <w:r w:rsidRPr="00AE3E41">
        <w:rPr>
          <w:rFonts w:ascii="Courier New" w:hAnsi="Courier New" w:cs="Courier New"/>
          <w:color w:val="F1A069"/>
          <w:lang w:val="en-US"/>
        </w:rPr>
        <w:t>death</w:t>
      </w:r>
      <w:r w:rsidRPr="00AE3E41">
        <w:rPr>
          <w:rFonts w:ascii="Courier New" w:hAnsi="Courier New" w:cs="Courier New"/>
          <w:color w:val="F1A069"/>
          <w:vertAlign w:val="subscript"/>
          <w:lang w:val="en-US"/>
        </w:rPr>
        <w:t>h</w:t>
      </w:r>
      <w:proofErr w:type="spellEnd"/>
      <w:r w:rsidRPr="00AE3E41">
        <w:rPr>
          <w:rFonts w:ascii="Courier New" w:hAnsi="Courier New" w:cs="Courier New"/>
          <w:color w:val="F1A069"/>
          <w:lang w:val="en-US"/>
        </w:rPr>
        <w:t xml:space="preserve"> * (1 - </w:t>
      </w:r>
      <w:proofErr w:type="spellStart"/>
      <w:r w:rsidRPr="00AE3E41">
        <w:rPr>
          <w:rFonts w:ascii="Courier New" w:hAnsi="Courier New" w:cs="Courier New"/>
          <w:color w:val="F1A069"/>
          <w:lang w:val="en-US"/>
        </w:rPr>
        <w:t>γ</w:t>
      </w:r>
      <w:r w:rsidRPr="00AE3E41">
        <w:rPr>
          <w:rFonts w:ascii="Courier New" w:hAnsi="Courier New" w:cs="Courier New"/>
          <w:color w:val="F1A069"/>
          <w:vertAlign w:val="superscript"/>
          <w:lang w:val="en-US"/>
        </w:rPr>
        <w:t>D</w:t>
      </w:r>
      <w:r w:rsidRPr="00AE3E41">
        <w:rPr>
          <w:rFonts w:ascii="Courier New" w:hAnsi="Courier New" w:cs="Courier New"/>
          <w:color w:val="F1A069"/>
          <w:vertAlign w:val="subscript"/>
          <w:lang w:val="en-US"/>
        </w:rPr>
        <w:t>h</w:t>
      </w:r>
      <w:proofErr w:type="spellEnd"/>
      <w:r w:rsidRPr="00AE3E41">
        <w:rPr>
          <w:rFonts w:ascii="Courier New" w:hAnsi="Courier New" w:cs="Courier New"/>
          <w:color w:val="F1A069"/>
          <w:lang w:val="en-US"/>
        </w:rPr>
        <w:t>)</w:t>
      </w:r>
      <w:r w:rsidRPr="00937D43">
        <w:rPr>
          <w:rFonts w:ascii="Courier New" w:hAnsi="Courier New" w:cs="Courier New"/>
          <w:color w:val="F1A069"/>
          <w:lang w:val="en-US"/>
        </w:rPr>
        <w:t xml:space="preserve"> </w:t>
      </w:r>
      <w:r w:rsidRPr="00AE3E41">
        <w:rPr>
          <w:rFonts w:ascii="Courier New" w:hAnsi="Courier New" w:cs="Courier New"/>
          <w:color w:val="F1A069"/>
          <w:lang w:val="en-US"/>
        </w:rPr>
        <w:t>* R</w:t>
      </w:r>
      <w:r w:rsidRPr="00AE3E41">
        <w:rPr>
          <w:rFonts w:ascii="Courier New" w:hAnsi="Courier New" w:cs="Courier New"/>
          <w:color w:val="F1A069"/>
          <w:vertAlign w:val="subscript"/>
          <w:lang w:val="en-US"/>
        </w:rPr>
        <w:t>h</w:t>
      </w:r>
    </w:p>
    <w:p w14:paraId="1CD7AEFF" w14:textId="77777777" w:rsidR="00A15342" w:rsidRDefault="0088481F" w:rsidP="0088481F">
      <w:pPr>
        <w:rPr>
          <w:rFonts w:ascii="Courier New" w:hAnsi="Courier New" w:cs="Courier New"/>
          <w:color w:val="2F5496"/>
          <w:lang w:val="en-US"/>
        </w:rPr>
      </w:pPr>
      <w:proofErr w:type="spellStart"/>
      <w:r w:rsidRPr="0088481F">
        <w:rPr>
          <w:rFonts w:ascii="Courier New" w:hAnsi="Courier New" w:cs="Courier New"/>
          <w:lang w:val="en-US"/>
        </w:rPr>
        <w:t>dDIN</w:t>
      </w:r>
      <w:proofErr w:type="spellEnd"/>
      <w:r w:rsidR="002C58DA">
        <w:rPr>
          <w:rFonts w:ascii="Courier New" w:hAnsi="Courier New" w:cs="Courier New"/>
          <w:lang w:val="en-US"/>
        </w:rPr>
        <w:t>/</w:t>
      </w:r>
      <w:r w:rsidRPr="0088481F">
        <w:rPr>
          <w:rFonts w:ascii="Courier New" w:hAnsi="Courier New" w:cs="Courier New"/>
          <w:lang w:val="en-US"/>
        </w:rPr>
        <w:t xml:space="preserve">dt = - </w:t>
      </w:r>
      <w:proofErr w:type="spellStart"/>
      <w:r w:rsidRPr="00AE3E41">
        <w:rPr>
          <w:rFonts w:ascii="Courier New" w:hAnsi="Courier New" w:cs="Courier New"/>
          <w:color w:val="2F5496"/>
          <w:lang w:val="en-US"/>
        </w:rPr>
        <w:t>gross_</w:t>
      </w:r>
      <w:proofErr w:type="gramStart"/>
      <w:r w:rsidRPr="00AE3E41">
        <w:rPr>
          <w:rFonts w:ascii="Courier New" w:hAnsi="Courier New" w:cs="Courier New"/>
          <w:color w:val="2F5496"/>
          <w:lang w:val="en-US"/>
        </w:rPr>
        <w:t>uptake</w:t>
      </w:r>
      <w:r w:rsidRPr="00AE3E41">
        <w:rPr>
          <w:rFonts w:ascii="Courier New" w:hAnsi="Courier New" w:cs="Courier New"/>
          <w:color w:val="2F5496"/>
          <w:vertAlign w:val="subscript"/>
          <w:lang w:val="en-US"/>
        </w:rPr>
        <w:t>IN</w:t>
      </w:r>
      <w:r w:rsidR="002C58DA" w:rsidRPr="00AE3E41">
        <w:rPr>
          <w:rFonts w:ascii="Courier New" w:hAnsi="Courier New" w:cs="Courier New"/>
          <w:color w:val="2F5496"/>
          <w:vertAlign w:val="subscript"/>
          <w:lang w:val="en-US"/>
        </w:rPr>
        <w:t>,</w:t>
      </w:r>
      <w:r w:rsidRPr="00AE3E41">
        <w:rPr>
          <w:rFonts w:ascii="Courier New" w:hAnsi="Courier New" w:cs="Courier New"/>
          <w:color w:val="2F5496"/>
          <w:vertAlign w:val="subscript"/>
          <w:lang w:val="en-US"/>
        </w:rPr>
        <w:t>p</w:t>
      </w:r>
      <w:proofErr w:type="spellEnd"/>
      <w:proofErr w:type="gramEnd"/>
      <w:r w:rsidRPr="00AE3E41">
        <w:rPr>
          <w:rFonts w:ascii="Courier New" w:hAnsi="Courier New" w:cs="Courier New"/>
          <w:color w:val="2F5496"/>
          <w:lang w:val="en-US"/>
        </w:rPr>
        <w:t xml:space="preserve"> </w:t>
      </w:r>
      <w:r w:rsidRPr="0088481F">
        <w:rPr>
          <w:rFonts w:ascii="Courier New" w:hAnsi="Courier New" w:cs="Courier New"/>
          <w:lang w:val="en-US"/>
        </w:rPr>
        <w:t xml:space="preserve">-  </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IN</w:t>
      </w:r>
      <w:r w:rsidR="002C58DA" w:rsidRPr="00AE3E41">
        <w:rPr>
          <w:rFonts w:ascii="Courier New" w:hAnsi="Courier New" w:cs="Courier New"/>
          <w:color w:val="2F5496"/>
          <w:vertAlign w:val="subscript"/>
          <w:lang w:val="en-US"/>
        </w:rPr>
        <w:t>,</w:t>
      </w:r>
      <w:r w:rsidRPr="00AE3E41">
        <w:rPr>
          <w:rFonts w:ascii="Courier New" w:hAnsi="Courier New" w:cs="Courier New"/>
          <w:color w:val="2F5496"/>
          <w:vertAlign w:val="subscript"/>
          <w:lang w:val="en-US"/>
        </w:rPr>
        <w:t>h</w:t>
      </w:r>
      <w:proofErr w:type="spellEnd"/>
      <w:r w:rsidRPr="00AE3E41">
        <w:rPr>
          <w:rFonts w:ascii="Courier New" w:hAnsi="Courier New" w:cs="Courier New"/>
          <w:color w:val="2F5496"/>
          <w:lang w:val="en-US"/>
        </w:rPr>
        <w:t xml:space="preserve">  </w:t>
      </w:r>
    </w:p>
    <w:p w14:paraId="7D474550" w14:textId="20E31F12" w:rsidR="0088481F" w:rsidRPr="00AE3E41" w:rsidRDefault="00A15342" w:rsidP="00A15342">
      <w:pPr>
        <w:rPr>
          <w:rFonts w:ascii="Courier New" w:hAnsi="Courier New" w:cs="Courier New"/>
          <w:color w:val="BE5318"/>
          <w:lang w:val="en-US"/>
        </w:rPr>
      </w:pPr>
      <w:r>
        <w:rPr>
          <w:rFonts w:ascii="Courier New" w:hAnsi="Courier New" w:cs="Courier New"/>
          <w:color w:val="2F5496"/>
          <w:lang w:val="en-US"/>
        </w:rPr>
        <w:t xml:space="preserve">          </w:t>
      </w:r>
      <w:r w:rsidR="0088481F" w:rsidRPr="0088481F">
        <w:rPr>
          <w:rFonts w:ascii="Courier New" w:hAnsi="Courier New" w:cs="Courier New"/>
          <w:lang w:val="en-US"/>
        </w:rPr>
        <w:t xml:space="preserve">+ </w:t>
      </w:r>
      <w:proofErr w:type="spellStart"/>
      <w:proofErr w:type="gramStart"/>
      <w:r w:rsidR="0088481F" w:rsidRPr="00AE3E41">
        <w:rPr>
          <w:rFonts w:ascii="Courier New" w:hAnsi="Courier New" w:cs="Courier New"/>
          <w:color w:val="BE5318"/>
          <w:lang w:val="en-US"/>
        </w:rPr>
        <w:t>overflow</w:t>
      </w:r>
      <w:r w:rsidRPr="00A15342">
        <w:rPr>
          <w:rFonts w:ascii="Courier New" w:hAnsi="Courier New" w:cs="Courier New"/>
          <w:color w:val="BE5318"/>
          <w:vertAlign w:val="subscript"/>
          <w:lang w:val="en-US"/>
        </w:rPr>
        <w:t>I</w:t>
      </w:r>
      <w:r w:rsidR="0088481F" w:rsidRPr="00AE3E41">
        <w:rPr>
          <w:rFonts w:ascii="Courier New" w:hAnsi="Courier New" w:cs="Courier New"/>
          <w:color w:val="BE5318"/>
          <w:vertAlign w:val="subscript"/>
          <w:lang w:val="en-US"/>
        </w:rPr>
        <w:t>N</w:t>
      </w:r>
      <w:r w:rsidR="002C58DA" w:rsidRPr="00AE3E41">
        <w:rPr>
          <w:rFonts w:ascii="Courier New" w:hAnsi="Courier New" w:cs="Courier New"/>
          <w:color w:val="BE5318"/>
          <w:vertAlign w:val="subscript"/>
          <w:lang w:val="en-US"/>
        </w:rPr>
        <w:t>,</w:t>
      </w:r>
      <w:r w:rsidR="0088481F" w:rsidRPr="00AE3E41">
        <w:rPr>
          <w:rFonts w:ascii="Courier New" w:hAnsi="Courier New" w:cs="Courier New"/>
          <w:color w:val="BE5318"/>
          <w:vertAlign w:val="subscript"/>
          <w:lang w:val="en-US"/>
        </w:rPr>
        <w:t>h</w:t>
      </w:r>
      <w:proofErr w:type="spellEnd"/>
      <w:proofErr w:type="gramEnd"/>
      <w:r w:rsidR="0088481F" w:rsidRPr="00AE3E41">
        <w:rPr>
          <w:rFonts w:ascii="Courier New" w:hAnsi="Courier New" w:cs="Courier New"/>
          <w:color w:val="BE5318"/>
          <w:lang w:val="en-US"/>
        </w:rPr>
        <w:t xml:space="preserve"> </w:t>
      </w:r>
      <w:r w:rsidRPr="0088481F">
        <w:rPr>
          <w:rFonts w:ascii="Courier New" w:hAnsi="Courier New" w:cs="Courier New"/>
          <w:lang w:val="en-US"/>
        </w:rPr>
        <w:t xml:space="preserve">+ </w:t>
      </w:r>
      <w:proofErr w:type="spellStart"/>
      <w:r w:rsidRPr="00AE3E41">
        <w:rPr>
          <w:rFonts w:ascii="Courier New" w:hAnsi="Courier New" w:cs="Courier New"/>
          <w:color w:val="BE5318"/>
          <w:lang w:val="en-US"/>
        </w:rPr>
        <w:t>overflow</w:t>
      </w:r>
      <w:r w:rsidRPr="00A15342">
        <w:rPr>
          <w:rFonts w:ascii="Courier New" w:hAnsi="Courier New" w:cs="Courier New"/>
          <w:color w:val="BE5318"/>
          <w:vertAlign w:val="subscript"/>
          <w:lang w:val="en-US"/>
        </w:rPr>
        <w:t>I</w:t>
      </w:r>
      <w:r w:rsidRPr="00AE3E41">
        <w:rPr>
          <w:rFonts w:ascii="Courier New" w:hAnsi="Courier New" w:cs="Courier New"/>
          <w:color w:val="BE5318"/>
          <w:vertAlign w:val="subscript"/>
          <w:lang w:val="en-US"/>
        </w:rPr>
        <w:t>N,</w:t>
      </w:r>
      <w:r>
        <w:rPr>
          <w:rFonts w:ascii="Courier New" w:hAnsi="Courier New" w:cs="Courier New"/>
          <w:color w:val="BE5318"/>
          <w:vertAlign w:val="subscript"/>
          <w:lang w:val="en-US"/>
        </w:rPr>
        <w:t>p</w:t>
      </w:r>
      <w:proofErr w:type="spellEnd"/>
      <w:r w:rsidRPr="00AE3E41">
        <w:rPr>
          <w:rFonts w:ascii="Courier New" w:hAnsi="Courier New" w:cs="Courier New"/>
          <w:color w:val="BE5318"/>
          <w:lang w:val="en-US"/>
        </w:rPr>
        <w:t xml:space="preserve"> </w:t>
      </w:r>
    </w:p>
    <w:p w14:paraId="7A4BCF43" w14:textId="1E4F14DF" w:rsidR="002C58DA" w:rsidRPr="00E34093" w:rsidRDefault="002C58DA" w:rsidP="0088481F">
      <w:pPr>
        <w:rPr>
          <w:rFonts w:ascii="Courier New" w:hAnsi="Courier New" w:cs="Courier New"/>
          <w:color w:val="7E3924"/>
          <w:lang w:val="en-US"/>
        </w:rPr>
      </w:pPr>
      <w:r>
        <w:rPr>
          <w:rFonts w:ascii="Courier New" w:hAnsi="Courier New" w:cs="Courier New"/>
          <w:lang w:val="en-US"/>
        </w:rPr>
        <w:t xml:space="preserve">          + </w:t>
      </w:r>
      <w:proofErr w:type="spellStart"/>
      <w:proofErr w:type="gramStart"/>
      <w:r w:rsidRPr="00E34093">
        <w:rPr>
          <w:rFonts w:ascii="Courier New" w:hAnsi="Courier New" w:cs="Courier New"/>
          <w:color w:val="7E3924"/>
          <w:lang w:val="en-US"/>
        </w:rPr>
        <w:t>exudation</w:t>
      </w:r>
      <w:r w:rsidRPr="00E34093">
        <w:rPr>
          <w:rFonts w:ascii="Courier New" w:hAnsi="Courier New" w:cs="Courier New"/>
          <w:color w:val="7E3924"/>
          <w:vertAlign w:val="subscript"/>
          <w:lang w:val="en-US"/>
        </w:rPr>
        <w:t>I,p</w:t>
      </w:r>
      <w:proofErr w:type="spellEnd"/>
      <w:proofErr w:type="gramEnd"/>
      <w:r w:rsidRPr="0088481F">
        <w:rPr>
          <w:rFonts w:ascii="Courier New" w:hAnsi="Courier New" w:cs="Courier New"/>
          <w:lang w:val="en-US"/>
        </w:rPr>
        <w:t xml:space="preserve"> +  </w:t>
      </w:r>
      <w:proofErr w:type="spellStart"/>
      <w:r w:rsidRPr="00E34093">
        <w:rPr>
          <w:rFonts w:ascii="Courier New" w:hAnsi="Courier New" w:cs="Courier New"/>
          <w:color w:val="7E3924"/>
          <w:lang w:val="en-US"/>
        </w:rPr>
        <w:t>exudation</w:t>
      </w:r>
      <w:r w:rsidRPr="00E34093">
        <w:rPr>
          <w:rFonts w:ascii="Courier New" w:hAnsi="Courier New" w:cs="Courier New"/>
          <w:color w:val="7E3924"/>
          <w:vertAlign w:val="subscript"/>
          <w:lang w:val="en-US"/>
        </w:rPr>
        <w:t>I,h</w:t>
      </w:r>
      <w:proofErr w:type="spellEnd"/>
    </w:p>
    <w:p w14:paraId="323B0AD2" w14:textId="03DFE379" w:rsidR="0088481F" w:rsidRPr="00AE3E41" w:rsidRDefault="0088481F" w:rsidP="00A15342">
      <w:pPr>
        <w:rPr>
          <w:rFonts w:ascii="Courier New" w:hAnsi="Courier New" w:cs="Courier New"/>
          <w:color w:val="BE5318"/>
          <w:vertAlign w:val="subscript"/>
          <w:lang w:val="en-US"/>
        </w:rPr>
      </w:pPr>
      <w:proofErr w:type="spellStart"/>
      <w:r w:rsidRPr="0088481F">
        <w:rPr>
          <w:rFonts w:ascii="Courier New" w:hAnsi="Courier New" w:cs="Courier New"/>
          <w:lang w:val="en-US"/>
        </w:rPr>
        <w:t>dDIC</w:t>
      </w:r>
      <w:proofErr w:type="spellEnd"/>
      <w:r w:rsidR="002C58DA">
        <w:rPr>
          <w:rFonts w:ascii="Courier New" w:hAnsi="Courier New" w:cs="Courier New"/>
          <w:lang w:val="en-US"/>
        </w:rPr>
        <w:t>/</w:t>
      </w:r>
      <w:r w:rsidRPr="0088481F">
        <w:rPr>
          <w:rFonts w:ascii="Courier New" w:hAnsi="Courier New" w:cs="Courier New"/>
          <w:lang w:val="en-US"/>
        </w:rPr>
        <w:t xml:space="preserve">dt = - </w:t>
      </w:r>
      <w:proofErr w:type="spellStart"/>
      <w:r w:rsidRPr="00AE3E41">
        <w:rPr>
          <w:rFonts w:ascii="Courier New" w:hAnsi="Courier New" w:cs="Courier New"/>
          <w:color w:val="2F5496"/>
          <w:lang w:val="en-US"/>
        </w:rPr>
        <w:t>gross_</w:t>
      </w:r>
      <w:proofErr w:type="gramStart"/>
      <w:r w:rsidRPr="00AE3E41">
        <w:rPr>
          <w:rFonts w:ascii="Courier New" w:hAnsi="Courier New" w:cs="Courier New"/>
          <w:color w:val="2F5496"/>
          <w:lang w:val="en-US"/>
        </w:rPr>
        <w:t>uptake</w:t>
      </w:r>
      <w:r w:rsidRPr="00AE3E41">
        <w:rPr>
          <w:rFonts w:ascii="Courier New" w:hAnsi="Courier New" w:cs="Courier New"/>
          <w:color w:val="2F5496"/>
          <w:vertAlign w:val="subscript"/>
          <w:lang w:val="en-US"/>
        </w:rPr>
        <w:t>IC</w:t>
      </w:r>
      <w:r w:rsidR="002C58DA" w:rsidRPr="00AE3E41">
        <w:rPr>
          <w:rFonts w:ascii="Courier New" w:hAnsi="Courier New" w:cs="Courier New"/>
          <w:color w:val="2F5496"/>
          <w:vertAlign w:val="subscript"/>
          <w:lang w:val="en-US"/>
        </w:rPr>
        <w:t>,</w:t>
      </w:r>
      <w:r w:rsidRPr="00AE3E41">
        <w:rPr>
          <w:rFonts w:ascii="Courier New" w:hAnsi="Courier New" w:cs="Courier New"/>
          <w:color w:val="2F5496"/>
          <w:vertAlign w:val="subscript"/>
          <w:lang w:val="en-US"/>
        </w:rPr>
        <w:t>p</w:t>
      </w:r>
      <w:proofErr w:type="spellEnd"/>
      <w:proofErr w:type="gramEnd"/>
      <w:r w:rsidRPr="00AE3E41">
        <w:rPr>
          <w:rFonts w:ascii="Courier New" w:hAnsi="Courier New" w:cs="Courier New"/>
          <w:color w:val="2F5496"/>
          <w:lang w:val="en-US"/>
        </w:rPr>
        <w:t xml:space="preserve"> </w:t>
      </w:r>
      <w:r w:rsidRPr="0088481F">
        <w:rPr>
          <w:rFonts w:ascii="Courier New" w:hAnsi="Courier New" w:cs="Courier New"/>
          <w:lang w:val="en-US"/>
        </w:rPr>
        <w:t xml:space="preserve">-  </w:t>
      </w:r>
      <w:proofErr w:type="spellStart"/>
      <w:r w:rsidRPr="00AE3E41">
        <w:rPr>
          <w:rFonts w:ascii="Courier New" w:hAnsi="Courier New" w:cs="Courier New"/>
          <w:color w:val="2F5496"/>
          <w:lang w:val="en-US"/>
        </w:rPr>
        <w:t>gross_uptake</w:t>
      </w:r>
      <w:r w:rsidRPr="00AE3E41">
        <w:rPr>
          <w:rFonts w:ascii="Courier New" w:hAnsi="Courier New" w:cs="Courier New"/>
          <w:color w:val="2F5496"/>
          <w:vertAlign w:val="subscript"/>
          <w:lang w:val="en-US"/>
        </w:rPr>
        <w:t>IC</w:t>
      </w:r>
      <w:r w:rsidR="002C58DA" w:rsidRPr="00AE3E41">
        <w:rPr>
          <w:rFonts w:ascii="Courier New" w:hAnsi="Courier New" w:cs="Courier New"/>
          <w:color w:val="2F5496"/>
          <w:vertAlign w:val="subscript"/>
          <w:lang w:val="en-US"/>
        </w:rPr>
        <w:t>,</w:t>
      </w:r>
      <w:r w:rsidRPr="00AE3E41">
        <w:rPr>
          <w:rFonts w:ascii="Courier New" w:hAnsi="Courier New" w:cs="Courier New"/>
          <w:color w:val="2F5496"/>
          <w:vertAlign w:val="subscript"/>
          <w:lang w:val="en-US"/>
        </w:rPr>
        <w:t>h</w:t>
      </w:r>
      <w:proofErr w:type="spellEnd"/>
      <w:r w:rsidRPr="00AE3E41">
        <w:rPr>
          <w:rFonts w:ascii="Courier New" w:hAnsi="Courier New" w:cs="Courier New"/>
          <w:color w:val="2F5496"/>
          <w:lang w:val="en-US"/>
        </w:rPr>
        <w:t xml:space="preserve">  </w:t>
      </w:r>
    </w:p>
    <w:p w14:paraId="5E7D9C65" w14:textId="0CF3E68A" w:rsidR="00A15342" w:rsidRPr="00AE3E41" w:rsidRDefault="00A15342" w:rsidP="00A15342">
      <w:pPr>
        <w:rPr>
          <w:rFonts w:ascii="Courier New" w:hAnsi="Courier New" w:cs="Courier New"/>
          <w:color w:val="BE5318"/>
          <w:lang w:val="en-US"/>
        </w:rPr>
      </w:pPr>
      <w:r>
        <w:rPr>
          <w:rFonts w:ascii="Courier New" w:hAnsi="Courier New" w:cs="Courier New"/>
          <w:color w:val="2F5496"/>
          <w:lang w:val="en-US"/>
        </w:rPr>
        <w:t xml:space="preserve">          </w:t>
      </w:r>
      <w:r w:rsidRPr="0088481F">
        <w:rPr>
          <w:rFonts w:ascii="Courier New" w:hAnsi="Courier New" w:cs="Courier New"/>
          <w:lang w:val="en-US"/>
        </w:rPr>
        <w:t xml:space="preserve">+ </w:t>
      </w:r>
      <w:proofErr w:type="spellStart"/>
      <w:proofErr w:type="gramStart"/>
      <w:r w:rsidRPr="00AE3E41">
        <w:rPr>
          <w:rFonts w:ascii="Courier New" w:hAnsi="Courier New" w:cs="Courier New"/>
          <w:color w:val="BE5318"/>
          <w:lang w:val="en-US"/>
        </w:rPr>
        <w:t>overflow</w:t>
      </w:r>
      <w:r w:rsidRPr="00A15342">
        <w:rPr>
          <w:rFonts w:ascii="Courier New" w:hAnsi="Courier New" w:cs="Courier New"/>
          <w:color w:val="BE5318"/>
          <w:vertAlign w:val="subscript"/>
          <w:lang w:val="en-US"/>
        </w:rPr>
        <w:t>I</w:t>
      </w:r>
      <w:r>
        <w:rPr>
          <w:rFonts w:ascii="Courier New" w:hAnsi="Courier New" w:cs="Courier New"/>
          <w:color w:val="BE5318"/>
          <w:vertAlign w:val="subscript"/>
          <w:lang w:val="en-US"/>
        </w:rPr>
        <w:t>C</w:t>
      </w:r>
      <w:r w:rsidRPr="00AE3E41">
        <w:rPr>
          <w:rFonts w:ascii="Courier New" w:hAnsi="Courier New" w:cs="Courier New"/>
          <w:color w:val="BE5318"/>
          <w:vertAlign w:val="subscript"/>
          <w:lang w:val="en-US"/>
        </w:rPr>
        <w:t>,h</w:t>
      </w:r>
      <w:proofErr w:type="spellEnd"/>
      <w:proofErr w:type="gramEnd"/>
      <w:r w:rsidRPr="00AE3E41">
        <w:rPr>
          <w:rFonts w:ascii="Courier New" w:hAnsi="Courier New" w:cs="Courier New"/>
          <w:color w:val="BE5318"/>
          <w:lang w:val="en-US"/>
        </w:rPr>
        <w:t xml:space="preserve"> </w:t>
      </w:r>
      <w:r w:rsidRPr="0088481F">
        <w:rPr>
          <w:rFonts w:ascii="Courier New" w:hAnsi="Courier New" w:cs="Courier New"/>
          <w:lang w:val="en-US"/>
        </w:rPr>
        <w:t xml:space="preserve">+ </w:t>
      </w:r>
      <w:proofErr w:type="spellStart"/>
      <w:r w:rsidRPr="00AE3E41">
        <w:rPr>
          <w:rFonts w:ascii="Courier New" w:hAnsi="Courier New" w:cs="Courier New"/>
          <w:color w:val="BE5318"/>
          <w:lang w:val="en-US"/>
        </w:rPr>
        <w:t>overflow</w:t>
      </w:r>
      <w:r w:rsidRPr="00A15342">
        <w:rPr>
          <w:rFonts w:ascii="Courier New" w:hAnsi="Courier New" w:cs="Courier New"/>
          <w:color w:val="BE5318"/>
          <w:vertAlign w:val="subscript"/>
          <w:lang w:val="en-US"/>
        </w:rPr>
        <w:t>I</w:t>
      </w:r>
      <w:r>
        <w:rPr>
          <w:rFonts w:ascii="Courier New" w:hAnsi="Courier New" w:cs="Courier New"/>
          <w:color w:val="BE5318"/>
          <w:vertAlign w:val="subscript"/>
          <w:lang w:val="en-US"/>
        </w:rPr>
        <w:t>C</w:t>
      </w:r>
      <w:r w:rsidRPr="00AE3E41">
        <w:rPr>
          <w:rFonts w:ascii="Courier New" w:hAnsi="Courier New" w:cs="Courier New"/>
          <w:color w:val="BE5318"/>
          <w:vertAlign w:val="subscript"/>
          <w:lang w:val="en-US"/>
        </w:rPr>
        <w:t>,</w:t>
      </w:r>
      <w:r>
        <w:rPr>
          <w:rFonts w:ascii="Courier New" w:hAnsi="Courier New" w:cs="Courier New"/>
          <w:color w:val="BE5318"/>
          <w:vertAlign w:val="subscript"/>
          <w:lang w:val="en-US"/>
        </w:rPr>
        <w:t>p</w:t>
      </w:r>
      <w:proofErr w:type="spellEnd"/>
      <w:r w:rsidRPr="00AE3E41">
        <w:rPr>
          <w:rFonts w:ascii="Courier New" w:hAnsi="Courier New" w:cs="Courier New"/>
          <w:color w:val="BE5318"/>
          <w:lang w:val="en-US"/>
        </w:rPr>
        <w:t xml:space="preserve"> </w:t>
      </w:r>
    </w:p>
    <w:p w14:paraId="17C53E81" w14:textId="363A0F0F" w:rsidR="002C58DA" w:rsidRPr="0088481F" w:rsidRDefault="002C58DA" w:rsidP="0088481F">
      <w:pPr>
        <w:rPr>
          <w:rFonts w:ascii="Courier New" w:hAnsi="Courier New" w:cs="Courier New"/>
          <w:lang w:val="en-US"/>
        </w:rPr>
      </w:pPr>
      <w:r>
        <w:rPr>
          <w:rFonts w:ascii="Courier New" w:hAnsi="Courier New" w:cs="Courier New"/>
          <w:vertAlign w:val="subscript"/>
          <w:lang w:val="en-US"/>
        </w:rPr>
        <w:t xml:space="preserve">                </w:t>
      </w:r>
      <w:r w:rsidRPr="00E34093">
        <w:rPr>
          <w:rFonts w:ascii="Courier New" w:hAnsi="Courier New" w:cs="Courier New"/>
          <w:lang w:val="en-US"/>
        </w:rPr>
        <w:t>+</w:t>
      </w:r>
      <w:r>
        <w:rPr>
          <w:rFonts w:ascii="Courier New" w:hAnsi="Courier New" w:cs="Courier New"/>
          <w:vertAlign w:val="subscript"/>
          <w:lang w:val="en-US"/>
        </w:rPr>
        <w:t xml:space="preserve"> </w:t>
      </w:r>
      <w:proofErr w:type="spellStart"/>
      <w:proofErr w:type="gramStart"/>
      <w:r w:rsidRPr="00E34093">
        <w:rPr>
          <w:rFonts w:ascii="Courier New" w:hAnsi="Courier New" w:cs="Courier New"/>
          <w:color w:val="7E3924"/>
          <w:lang w:val="en-US"/>
        </w:rPr>
        <w:t>exudation</w:t>
      </w:r>
      <w:r w:rsidRPr="00E34093">
        <w:rPr>
          <w:rFonts w:ascii="Courier New" w:hAnsi="Courier New" w:cs="Courier New"/>
          <w:color w:val="7E3924"/>
          <w:vertAlign w:val="subscript"/>
          <w:lang w:val="en-US"/>
        </w:rPr>
        <w:t>I,p</w:t>
      </w:r>
      <w:proofErr w:type="spellEnd"/>
      <w:proofErr w:type="gramEnd"/>
      <w:r w:rsidRPr="00E34093">
        <w:rPr>
          <w:rFonts w:ascii="Courier New" w:hAnsi="Courier New" w:cs="Courier New"/>
          <w:color w:val="7E3924"/>
          <w:lang w:val="en-US"/>
        </w:rPr>
        <w:t xml:space="preserve"> * R</w:t>
      </w:r>
      <w:r w:rsidRPr="00E34093">
        <w:rPr>
          <w:rFonts w:ascii="Courier New" w:hAnsi="Courier New" w:cs="Courier New"/>
          <w:color w:val="7E3924"/>
          <w:vertAlign w:val="subscript"/>
          <w:lang w:val="en-US"/>
        </w:rPr>
        <w:t>p</w:t>
      </w:r>
      <w:r w:rsidRPr="00E34093">
        <w:rPr>
          <w:rFonts w:ascii="Courier New" w:hAnsi="Courier New" w:cs="Courier New"/>
          <w:color w:val="7E3924"/>
          <w:lang w:val="en-US"/>
        </w:rPr>
        <w:t xml:space="preserve"> </w:t>
      </w:r>
      <w:r w:rsidRPr="0088481F">
        <w:rPr>
          <w:rFonts w:ascii="Courier New" w:hAnsi="Courier New" w:cs="Courier New"/>
          <w:lang w:val="en-US"/>
        </w:rPr>
        <w:t xml:space="preserve">+  </w:t>
      </w:r>
      <w:proofErr w:type="spellStart"/>
      <w:r w:rsidRPr="00E34093">
        <w:rPr>
          <w:rFonts w:ascii="Courier New" w:hAnsi="Courier New" w:cs="Courier New"/>
          <w:color w:val="7E3924"/>
          <w:lang w:val="en-US"/>
        </w:rPr>
        <w:t>exudation</w:t>
      </w:r>
      <w:r w:rsidRPr="00E34093">
        <w:rPr>
          <w:rFonts w:ascii="Courier New" w:hAnsi="Courier New" w:cs="Courier New"/>
          <w:color w:val="7E3924"/>
          <w:vertAlign w:val="subscript"/>
          <w:lang w:val="en-US"/>
        </w:rPr>
        <w:t>I,h</w:t>
      </w:r>
      <w:proofErr w:type="spellEnd"/>
      <w:r w:rsidRPr="00E34093">
        <w:rPr>
          <w:rFonts w:ascii="Courier New" w:hAnsi="Courier New" w:cs="Courier New"/>
          <w:color w:val="7E3924"/>
          <w:vertAlign w:val="subscript"/>
          <w:lang w:val="en-US"/>
        </w:rPr>
        <w:t xml:space="preserve"> </w:t>
      </w:r>
      <w:r w:rsidRPr="00E34093">
        <w:rPr>
          <w:rFonts w:ascii="Courier New" w:hAnsi="Courier New" w:cs="Courier New"/>
          <w:color w:val="7E3924"/>
          <w:lang w:val="en-US"/>
        </w:rPr>
        <w:t>* R</w:t>
      </w:r>
      <w:r w:rsidRPr="00E34093">
        <w:rPr>
          <w:rFonts w:ascii="Courier New" w:hAnsi="Courier New" w:cs="Courier New"/>
          <w:color w:val="7E3924"/>
          <w:vertAlign w:val="subscript"/>
          <w:lang w:val="en-US"/>
        </w:rPr>
        <w:t>h</w:t>
      </w:r>
    </w:p>
    <w:p w14:paraId="1E1ADE67" w14:textId="432B7C05" w:rsidR="0088481F" w:rsidRPr="002C58DA" w:rsidRDefault="002C58DA" w:rsidP="0088481F">
      <w:pPr>
        <w:rPr>
          <w:b/>
          <w:bCs/>
          <w:u w:val="single"/>
          <w:lang w:val="en-US"/>
        </w:rPr>
      </w:pPr>
      <w:r w:rsidRPr="002C58DA">
        <w:rPr>
          <w:b/>
          <w:bCs/>
          <w:u w:val="single"/>
          <w:lang w:val="en-US"/>
        </w:rPr>
        <w:t>Toxin</w:t>
      </w:r>
    </w:p>
    <w:p w14:paraId="62D2CBFD" w14:textId="481FDADA" w:rsidR="0088481F" w:rsidRPr="00E34093" w:rsidRDefault="0088481F" w:rsidP="0088481F">
      <w:pPr>
        <w:rPr>
          <w:rFonts w:ascii="Courier New" w:hAnsi="Courier New" w:cs="Courier New"/>
          <w:color w:val="9966FF"/>
          <w:lang w:val="en-US"/>
        </w:rPr>
      </w:pPr>
      <w:proofErr w:type="spellStart"/>
      <w:r w:rsidRPr="0088481F">
        <w:rPr>
          <w:rFonts w:ascii="Courier New" w:hAnsi="Courier New" w:cs="Courier New"/>
          <w:lang w:val="en-US"/>
        </w:rPr>
        <w:t>d</w:t>
      </w:r>
      <w:r w:rsidR="00824E41">
        <w:rPr>
          <w:rFonts w:ascii="Courier New" w:hAnsi="Courier New" w:cs="Courier New"/>
          <w:lang w:val="en-US"/>
        </w:rPr>
        <w:t>ROS</w:t>
      </w:r>
      <w:proofErr w:type="spellEnd"/>
      <w:r w:rsidR="002C58DA">
        <w:rPr>
          <w:rFonts w:ascii="Courier New" w:hAnsi="Courier New" w:cs="Courier New"/>
          <w:lang w:val="en-US"/>
        </w:rPr>
        <w:t>/</w:t>
      </w:r>
      <w:r w:rsidRPr="0088481F">
        <w:rPr>
          <w:rFonts w:ascii="Courier New" w:hAnsi="Courier New" w:cs="Courier New"/>
          <w:lang w:val="en-US"/>
        </w:rPr>
        <w:t xml:space="preserve">dt = </w:t>
      </w:r>
      <w:proofErr w:type="spellStart"/>
      <w:r w:rsidRPr="00E34093">
        <w:rPr>
          <w:rFonts w:ascii="Courier New" w:hAnsi="Courier New" w:cs="Courier New"/>
          <w:color w:val="9966FF"/>
          <w:lang w:val="en-US"/>
        </w:rPr>
        <w:t>Trelease</w:t>
      </w:r>
      <w:r w:rsidRPr="00E34093">
        <w:rPr>
          <w:rFonts w:ascii="Courier New" w:hAnsi="Courier New" w:cs="Courier New"/>
          <w:color w:val="9966FF"/>
          <w:vertAlign w:val="subscript"/>
          <w:lang w:val="en-US"/>
        </w:rPr>
        <w:t>p</w:t>
      </w:r>
      <w:proofErr w:type="spellEnd"/>
      <w:r w:rsidRPr="00E34093">
        <w:rPr>
          <w:rFonts w:ascii="Courier New" w:hAnsi="Courier New" w:cs="Courier New"/>
          <w:color w:val="9966FF"/>
          <w:lang w:val="en-US"/>
        </w:rPr>
        <w:t xml:space="preserve"> - </w:t>
      </w:r>
      <w:proofErr w:type="spellStart"/>
      <w:r w:rsidRPr="00E34093">
        <w:rPr>
          <w:rFonts w:ascii="Courier New" w:hAnsi="Courier New" w:cs="Courier New"/>
          <w:color w:val="9966FF"/>
          <w:lang w:val="en-US"/>
        </w:rPr>
        <w:t>Tbreakdown</w:t>
      </w:r>
      <w:r w:rsidRPr="00E34093">
        <w:rPr>
          <w:rFonts w:ascii="Courier New" w:hAnsi="Courier New" w:cs="Courier New"/>
          <w:color w:val="9966FF"/>
          <w:vertAlign w:val="subscript"/>
          <w:lang w:val="en-US"/>
        </w:rPr>
        <w:t>h</w:t>
      </w:r>
      <w:proofErr w:type="spellEnd"/>
    </w:p>
    <w:p w14:paraId="07DBD51A" w14:textId="764193AB" w:rsidR="00FC67C7" w:rsidRDefault="00FC67C7" w:rsidP="00FC67C7">
      <w:pPr>
        <w:rPr>
          <w:rFonts w:ascii="Courier New" w:hAnsi="Courier New" w:cs="Courier New"/>
          <w:lang w:val="en-US"/>
        </w:rPr>
      </w:pPr>
    </w:p>
    <w:p w14:paraId="4CCB0EBE" w14:textId="4F905379" w:rsidR="002C58DA" w:rsidRDefault="002C58DA" w:rsidP="002C58DA">
      <w:pPr>
        <w:pStyle w:val="Heading2"/>
      </w:pPr>
      <w:r>
        <w:t>Model Variables</w:t>
      </w:r>
    </w:p>
    <w:tbl>
      <w:tblPr>
        <w:tblStyle w:val="GridTable1Light-Accent1"/>
        <w:tblW w:w="8185" w:type="dxa"/>
        <w:tblLook w:val="04E0" w:firstRow="1" w:lastRow="1" w:firstColumn="1" w:lastColumn="0" w:noHBand="0" w:noVBand="1"/>
      </w:tblPr>
      <w:tblGrid>
        <w:gridCol w:w="1255"/>
        <w:gridCol w:w="3330"/>
        <w:gridCol w:w="1080"/>
        <w:gridCol w:w="2520"/>
      </w:tblGrid>
      <w:tr w:rsidR="00F77030" w14:paraId="5EA35621" w14:textId="77777777" w:rsidTr="00312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33BA3C81" w14:textId="77777777" w:rsidR="00F77030" w:rsidRDefault="00F77030" w:rsidP="00FB6DFB">
            <w:pPr>
              <w:rPr>
                <w:lang w:val="en-US"/>
              </w:rPr>
            </w:pPr>
            <w:r>
              <w:rPr>
                <w:lang w:val="en-US"/>
              </w:rPr>
              <w:t>Variables</w:t>
            </w:r>
          </w:p>
        </w:tc>
        <w:tc>
          <w:tcPr>
            <w:tcW w:w="3330" w:type="dxa"/>
          </w:tcPr>
          <w:p w14:paraId="0AAFEAD2" w14:textId="77777777" w:rsidR="00F77030" w:rsidRDefault="00F77030" w:rsidP="00FB6DFB">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1080" w:type="dxa"/>
          </w:tcPr>
          <w:p w14:paraId="19D0387B" w14:textId="77777777" w:rsidR="00F77030" w:rsidRDefault="00F77030" w:rsidP="00FB6DFB">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 </w:t>
            </w:r>
            <w:proofErr w:type="gramStart"/>
            <w:r>
              <w:rPr>
                <w:lang w:val="en-US"/>
              </w:rPr>
              <w:t>vars</w:t>
            </w:r>
            <w:proofErr w:type="gramEnd"/>
            <w:r>
              <w:rPr>
                <w:lang w:val="en-US"/>
              </w:rPr>
              <w:t xml:space="preserve"> </w:t>
            </w:r>
          </w:p>
        </w:tc>
        <w:tc>
          <w:tcPr>
            <w:tcW w:w="2520" w:type="dxa"/>
          </w:tcPr>
          <w:p w14:paraId="64139761" w14:textId="77777777" w:rsidR="00F77030" w:rsidRDefault="00F77030" w:rsidP="00FB6DFB">
            <w:pPr>
              <w:cnfStyle w:val="100000000000" w:firstRow="1" w:lastRow="0" w:firstColumn="0" w:lastColumn="0" w:oddVBand="0" w:evenVBand="0" w:oddHBand="0" w:evenHBand="0" w:firstRowFirstColumn="0" w:firstRowLastColumn="0" w:lastRowFirstColumn="0" w:lastRowLastColumn="0"/>
              <w:rPr>
                <w:lang w:val="en-US"/>
              </w:rPr>
            </w:pPr>
            <w:r>
              <w:rPr>
                <w:lang w:val="en-US"/>
              </w:rPr>
              <w:t>Units</w:t>
            </w:r>
          </w:p>
        </w:tc>
      </w:tr>
      <w:tr w:rsidR="00F77030" w14:paraId="70C75802"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119D49C8" w14:textId="77777777" w:rsidR="00F77030" w:rsidRDefault="00F77030" w:rsidP="00FB6DFB">
            <w:pPr>
              <w:rPr>
                <w:lang w:val="en-US"/>
              </w:rPr>
            </w:pPr>
            <w:r>
              <w:rPr>
                <w:lang w:val="en-US"/>
              </w:rPr>
              <w:t>B</w:t>
            </w:r>
            <w:r w:rsidRPr="00F77030">
              <w:rPr>
                <w:vertAlign w:val="subscript"/>
                <w:lang w:val="en-US"/>
              </w:rPr>
              <w:t>i</w:t>
            </w:r>
          </w:p>
        </w:tc>
        <w:tc>
          <w:tcPr>
            <w:tcW w:w="3330" w:type="dxa"/>
          </w:tcPr>
          <w:p w14:paraId="5A24455D" w14:textId="77777777"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Total Cell biomass</w:t>
            </w:r>
          </w:p>
        </w:tc>
        <w:tc>
          <w:tcPr>
            <w:tcW w:w="1080" w:type="dxa"/>
          </w:tcPr>
          <w:p w14:paraId="3C85D41B" w14:textId="77777777"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520" w:type="dxa"/>
          </w:tcPr>
          <w:p w14:paraId="7526E90C" w14:textId="7DB3E537"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N / L</w:t>
            </w:r>
          </w:p>
        </w:tc>
      </w:tr>
      <w:tr w:rsidR="00F77030" w14:paraId="1D9CB72A"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2A883F3C" w14:textId="63040D7C" w:rsidR="00F77030" w:rsidRDefault="00F77030" w:rsidP="00FB6DFB">
            <w:pPr>
              <w:rPr>
                <w:lang w:val="en-US"/>
              </w:rPr>
            </w:pPr>
            <w:bookmarkStart w:id="1" w:name="_Hlk86952678"/>
            <w:r>
              <w:rPr>
                <w:lang w:val="en-US"/>
              </w:rPr>
              <w:t>DON, DIN</w:t>
            </w:r>
          </w:p>
        </w:tc>
        <w:tc>
          <w:tcPr>
            <w:tcW w:w="3330" w:type="dxa"/>
          </w:tcPr>
          <w:p w14:paraId="47EEBA09" w14:textId="0240F168"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Nitrogen pools</w:t>
            </w:r>
          </w:p>
        </w:tc>
        <w:tc>
          <w:tcPr>
            <w:tcW w:w="1080" w:type="dxa"/>
          </w:tcPr>
          <w:p w14:paraId="2C63D1EC" w14:textId="49D17AB9"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520" w:type="dxa"/>
          </w:tcPr>
          <w:p w14:paraId="0C791EBC" w14:textId="648D5DC6"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N / L</w:t>
            </w:r>
          </w:p>
        </w:tc>
      </w:tr>
      <w:tr w:rsidR="00F77030" w14:paraId="756B7E8D"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202B87D3" w14:textId="351FE95B" w:rsidR="00F77030" w:rsidRDefault="00F77030" w:rsidP="00FB6DFB">
            <w:pPr>
              <w:rPr>
                <w:lang w:val="en-US"/>
              </w:rPr>
            </w:pPr>
            <w:bookmarkStart w:id="2" w:name="_Hlk88126057"/>
            <w:bookmarkEnd w:id="1"/>
            <w:r>
              <w:rPr>
                <w:lang w:val="en-US"/>
              </w:rPr>
              <w:t>RDON</w:t>
            </w:r>
          </w:p>
        </w:tc>
        <w:tc>
          <w:tcPr>
            <w:tcW w:w="3330" w:type="dxa"/>
          </w:tcPr>
          <w:p w14:paraId="41065AA8" w14:textId="017C985C"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Refractory DON concentration</w:t>
            </w:r>
          </w:p>
        </w:tc>
        <w:tc>
          <w:tcPr>
            <w:tcW w:w="1080" w:type="dxa"/>
          </w:tcPr>
          <w:p w14:paraId="2BD0B0EE" w14:textId="77777777"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520" w:type="dxa"/>
          </w:tcPr>
          <w:p w14:paraId="00206265" w14:textId="03ADADF0"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N / L</w:t>
            </w:r>
          </w:p>
        </w:tc>
      </w:tr>
      <w:bookmarkEnd w:id="2"/>
      <w:tr w:rsidR="00F77030" w14:paraId="12DAFFC5"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7A601422" w14:textId="5FA81154" w:rsidR="00F77030" w:rsidRDefault="00F77030" w:rsidP="00FB6DFB">
            <w:pPr>
              <w:rPr>
                <w:lang w:val="en-US"/>
              </w:rPr>
            </w:pPr>
            <w:r>
              <w:rPr>
                <w:lang w:val="en-US"/>
              </w:rPr>
              <w:t>DOC, DIC</w:t>
            </w:r>
          </w:p>
        </w:tc>
        <w:tc>
          <w:tcPr>
            <w:tcW w:w="3330" w:type="dxa"/>
          </w:tcPr>
          <w:p w14:paraId="52F14F11" w14:textId="5F9B4F8A"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Carbon pools</w:t>
            </w:r>
          </w:p>
        </w:tc>
        <w:tc>
          <w:tcPr>
            <w:tcW w:w="1080" w:type="dxa"/>
          </w:tcPr>
          <w:p w14:paraId="0E731C9D" w14:textId="1FEC9D42"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520" w:type="dxa"/>
          </w:tcPr>
          <w:p w14:paraId="711D79EA" w14:textId="1E5A555A"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C / L</w:t>
            </w:r>
          </w:p>
        </w:tc>
      </w:tr>
      <w:tr w:rsidR="00937D43" w14:paraId="0EE53C95"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38AFC834" w14:textId="59447E27" w:rsidR="00937D43" w:rsidRDefault="00937D43" w:rsidP="004279A5">
            <w:pPr>
              <w:rPr>
                <w:lang w:val="en-US"/>
              </w:rPr>
            </w:pPr>
            <w:r>
              <w:rPr>
                <w:lang w:val="en-US"/>
              </w:rPr>
              <w:t>RDOC</w:t>
            </w:r>
          </w:p>
        </w:tc>
        <w:tc>
          <w:tcPr>
            <w:tcW w:w="3330" w:type="dxa"/>
          </w:tcPr>
          <w:p w14:paraId="4AA03880" w14:textId="641BB359" w:rsidR="00937D43" w:rsidRDefault="00937D43" w:rsidP="004279A5">
            <w:pPr>
              <w:cnfStyle w:val="000000000000" w:firstRow="0" w:lastRow="0" w:firstColumn="0" w:lastColumn="0" w:oddVBand="0" w:evenVBand="0" w:oddHBand="0" w:evenHBand="0" w:firstRowFirstColumn="0" w:firstRowLastColumn="0" w:lastRowFirstColumn="0" w:lastRowLastColumn="0"/>
              <w:rPr>
                <w:lang w:val="en-US"/>
              </w:rPr>
            </w:pPr>
            <w:r>
              <w:rPr>
                <w:lang w:val="en-US"/>
              </w:rPr>
              <w:t>Refractory DOC concentration</w:t>
            </w:r>
          </w:p>
        </w:tc>
        <w:tc>
          <w:tcPr>
            <w:tcW w:w="1080" w:type="dxa"/>
          </w:tcPr>
          <w:p w14:paraId="7FA45685" w14:textId="77777777" w:rsidR="00937D43" w:rsidRDefault="00937D43" w:rsidP="004279A5">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520" w:type="dxa"/>
          </w:tcPr>
          <w:p w14:paraId="5E982C38" w14:textId="75A80A96" w:rsidR="00937D43" w:rsidRDefault="00937D43" w:rsidP="004279A5">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C / L</w:t>
            </w:r>
          </w:p>
        </w:tc>
      </w:tr>
      <w:tr w:rsidR="00F77030" w14:paraId="665AB5C7"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37E2DA77" w14:textId="475CAB91" w:rsidR="00F77030" w:rsidRDefault="00937D43" w:rsidP="00FB6DFB">
            <w:pPr>
              <w:rPr>
                <w:lang w:val="en-US"/>
              </w:rPr>
            </w:pPr>
            <w:r>
              <w:rPr>
                <w:lang w:val="en-US"/>
              </w:rPr>
              <w:t>ROS</w:t>
            </w:r>
          </w:p>
        </w:tc>
        <w:tc>
          <w:tcPr>
            <w:tcW w:w="3330" w:type="dxa"/>
          </w:tcPr>
          <w:p w14:paraId="14E3D708" w14:textId="38EF8583" w:rsidR="00F77030" w:rsidRDefault="00937D43"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ROS/</w:t>
            </w:r>
            <w:r w:rsidR="00F77030">
              <w:rPr>
                <w:lang w:val="en-US"/>
              </w:rPr>
              <w:t>Toxin concentration</w:t>
            </w:r>
          </w:p>
        </w:tc>
        <w:tc>
          <w:tcPr>
            <w:tcW w:w="1080" w:type="dxa"/>
          </w:tcPr>
          <w:p w14:paraId="03BD128B" w14:textId="77777777"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520" w:type="dxa"/>
          </w:tcPr>
          <w:p w14:paraId="077D20A9" w14:textId="0CE6FF4F" w:rsidR="00F77030" w:rsidRDefault="00F77030"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 L</w:t>
            </w:r>
          </w:p>
        </w:tc>
      </w:tr>
      <w:tr w:rsidR="00F77030" w14:paraId="05ECB24A" w14:textId="77777777" w:rsidTr="00312E29">
        <w:tc>
          <w:tcPr>
            <w:cnfStyle w:val="001000000000" w:firstRow="0" w:lastRow="0" w:firstColumn="1" w:lastColumn="0" w:oddVBand="0" w:evenVBand="0" w:oddHBand="0" w:evenHBand="0" w:firstRowFirstColumn="0" w:firstRowLastColumn="0" w:lastRowFirstColumn="0" w:lastRowLastColumn="0"/>
            <w:tcW w:w="1255" w:type="dxa"/>
          </w:tcPr>
          <w:p w14:paraId="0F69956E" w14:textId="526DFE78" w:rsidR="00F77030" w:rsidRDefault="00824E41" w:rsidP="00824E41">
            <w:pPr>
              <w:rPr>
                <w:lang w:val="en-US"/>
              </w:rPr>
            </w:pPr>
            <w:r w:rsidRPr="00824E41">
              <w:rPr>
                <w:lang w:val="en-US"/>
              </w:rPr>
              <w:t>S</w:t>
            </w:r>
            <w:r w:rsidR="00F77030" w:rsidRPr="00F77030">
              <w:rPr>
                <w:vertAlign w:val="subscript"/>
                <w:lang w:val="en-US"/>
              </w:rPr>
              <w:t>i</w:t>
            </w:r>
          </w:p>
        </w:tc>
        <w:tc>
          <w:tcPr>
            <w:tcW w:w="3330" w:type="dxa"/>
          </w:tcPr>
          <w:p w14:paraId="60965DEC" w14:textId="68833FC9" w:rsidR="00F77030" w:rsidRDefault="00824E41" w:rsidP="00F77030">
            <w:pPr>
              <w:cnfStyle w:val="000000000000" w:firstRow="0" w:lastRow="0" w:firstColumn="0" w:lastColumn="0" w:oddVBand="0" w:evenVBand="0" w:oddHBand="0" w:evenHBand="0" w:firstRowFirstColumn="0" w:firstRowLastColumn="0" w:lastRowFirstColumn="0" w:lastRowLastColumn="0"/>
              <w:rPr>
                <w:rtl/>
                <w:lang w:val="en-US"/>
              </w:rPr>
            </w:pPr>
            <w:r>
              <w:rPr>
                <w:lang w:val="en-US"/>
              </w:rPr>
              <w:t>Info</w:t>
            </w:r>
            <w:r w:rsidR="00F77030">
              <w:rPr>
                <w:lang w:val="en-US"/>
              </w:rPr>
              <w:t>chemical</w:t>
            </w:r>
            <w:r>
              <w:rPr>
                <w:lang w:val="en-US"/>
              </w:rPr>
              <w:t>s/Signals</w:t>
            </w:r>
            <w:r w:rsidR="00B33414">
              <w:rPr>
                <w:lang w:val="en-US"/>
              </w:rPr>
              <w:t xml:space="preserve"> </w:t>
            </w:r>
            <w:r w:rsidR="00B33414" w:rsidRPr="00B33414">
              <w:rPr>
                <w:highlight w:val="yellow"/>
                <w:lang w:val="en-US"/>
              </w:rPr>
              <w:t>(not defined yet)</w:t>
            </w:r>
          </w:p>
        </w:tc>
        <w:tc>
          <w:tcPr>
            <w:tcW w:w="1080" w:type="dxa"/>
          </w:tcPr>
          <w:p w14:paraId="039E1316" w14:textId="3B73B059" w:rsidR="00F77030" w:rsidRDefault="00F77030" w:rsidP="00F77030">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520" w:type="dxa"/>
          </w:tcPr>
          <w:p w14:paraId="624ED921" w14:textId="183FC77B" w:rsidR="00F77030" w:rsidRDefault="00F77030" w:rsidP="00F77030">
            <w:pPr>
              <w:cnfStyle w:val="000000000000" w:firstRow="0" w:lastRow="0" w:firstColumn="0" w:lastColumn="0" w:oddVBand="0" w:evenVBand="0" w:oddHBand="0" w:evenHBand="0" w:firstRowFirstColumn="0" w:firstRowLastColumn="0" w:lastRowFirstColumn="0" w:lastRowLastColumn="0"/>
              <w:rPr>
                <w:rFonts w:cstheme="minorHAnsi"/>
                <w:lang w:val="en-US"/>
              </w:rPr>
            </w:pPr>
            <w:proofErr w:type="spellStart"/>
            <w:r>
              <w:rPr>
                <w:rFonts w:cstheme="minorHAnsi"/>
                <w:lang w:val="en-US"/>
              </w:rPr>
              <w:t>μ</w:t>
            </w:r>
            <w:r>
              <w:rPr>
                <w:lang w:val="en-US"/>
              </w:rPr>
              <w:t>mol</w:t>
            </w:r>
            <w:proofErr w:type="spellEnd"/>
            <w:r>
              <w:rPr>
                <w:lang w:val="en-US"/>
              </w:rPr>
              <w:t xml:space="preserve"> / L</w:t>
            </w:r>
          </w:p>
        </w:tc>
      </w:tr>
      <w:tr w:rsidR="00F77030" w14:paraId="03E437D7" w14:textId="77777777" w:rsidTr="00312E2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5" w:type="dxa"/>
          </w:tcPr>
          <w:p w14:paraId="40FC90F3" w14:textId="77777777" w:rsidR="00F77030" w:rsidRDefault="00F77030" w:rsidP="00F77030">
            <w:pPr>
              <w:rPr>
                <w:lang w:val="en-US"/>
              </w:rPr>
            </w:pPr>
            <w:r>
              <w:rPr>
                <w:lang w:val="en-US"/>
              </w:rPr>
              <w:t>Total</w:t>
            </w:r>
          </w:p>
        </w:tc>
        <w:tc>
          <w:tcPr>
            <w:tcW w:w="3330" w:type="dxa"/>
          </w:tcPr>
          <w:p w14:paraId="34518535" w14:textId="77777777" w:rsidR="00F77030" w:rsidRDefault="00F77030" w:rsidP="00F77030">
            <w:pPr>
              <w:cnfStyle w:val="010000000000" w:firstRow="0" w:lastRow="1" w:firstColumn="0" w:lastColumn="0" w:oddVBand="0" w:evenVBand="0" w:oddHBand="0" w:evenHBand="0" w:firstRowFirstColumn="0" w:firstRowLastColumn="0" w:lastRowFirstColumn="0" w:lastRowLastColumn="0"/>
              <w:rPr>
                <w:lang w:val="en-US"/>
              </w:rPr>
            </w:pPr>
            <w:r>
              <w:rPr>
                <w:lang w:val="en-US"/>
              </w:rPr>
              <w:t>Number of variables</w:t>
            </w:r>
          </w:p>
        </w:tc>
        <w:tc>
          <w:tcPr>
            <w:tcW w:w="1080" w:type="dxa"/>
          </w:tcPr>
          <w:p w14:paraId="36700E4F" w14:textId="0D27413B" w:rsidR="00F77030" w:rsidRDefault="00F77030" w:rsidP="00F77030">
            <w:pPr>
              <w:cnfStyle w:val="010000000000" w:firstRow="0" w:lastRow="1" w:firstColumn="0" w:lastColumn="0" w:oddVBand="0" w:evenVBand="0" w:oddHBand="0" w:evenHBand="0" w:firstRowFirstColumn="0" w:firstRowLastColumn="0" w:lastRowFirstColumn="0" w:lastRowLastColumn="0"/>
              <w:rPr>
                <w:lang w:val="en-US"/>
              </w:rPr>
            </w:pPr>
            <w:r>
              <w:rPr>
                <w:lang w:val="en-US"/>
              </w:rPr>
              <w:t>1</w:t>
            </w:r>
            <w:r w:rsidR="00937D43">
              <w:rPr>
                <w:lang w:val="en-US"/>
              </w:rPr>
              <w:t>1</w:t>
            </w:r>
          </w:p>
        </w:tc>
        <w:tc>
          <w:tcPr>
            <w:tcW w:w="2520" w:type="dxa"/>
          </w:tcPr>
          <w:p w14:paraId="03E1AE31" w14:textId="77777777" w:rsidR="00F77030" w:rsidRDefault="00F77030" w:rsidP="00F77030">
            <w:pPr>
              <w:cnfStyle w:val="010000000000" w:firstRow="0" w:lastRow="1" w:firstColumn="0" w:lastColumn="0" w:oddVBand="0" w:evenVBand="0" w:oddHBand="0" w:evenHBand="0" w:firstRowFirstColumn="0" w:firstRowLastColumn="0" w:lastRowFirstColumn="0" w:lastRowLastColumn="0"/>
              <w:rPr>
                <w:lang w:val="en-US"/>
              </w:rPr>
            </w:pPr>
          </w:p>
        </w:tc>
      </w:tr>
    </w:tbl>
    <w:p w14:paraId="2BF6FEC7" w14:textId="601C61EA" w:rsidR="00F77030" w:rsidRDefault="00F77030" w:rsidP="00F77030">
      <w:pPr>
        <w:pStyle w:val="Heading2"/>
      </w:pPr>
      <w:r w:rsidRPr="00F77030">
        <w:lastRenderedPageBreak/>
        <w:t>Model</w:t>
      </w:r>
      <w:r>
        <w:t xml:space="preserve"> parameters</w:t>
      </w:r>
    </w:p>
    <w:tbl>
      <w:tblPr>
        <w:tblStyle w:val="GridTable1Light-Accent1"/>
        <w:tblW w:w="8185" w:type="dxa"/>
        <w:tblLook w:val="04E0" w:firstRow="1" w:lastRow="1" w:firstColumn="1" w:lastColumn="0" w:noHBand="0" w:noVBand="1"/>
      </w:tblPr>
      <w:tblGrid>
        <w:gridCol w:w="1232"/>
        <w:gridCol w:w="3353"/>
        <w:gridCol w:w="1117"/>
        <w:gridCol w:w="2483"/>
      </w:tblGrid>
      <w:tr w:rsidR="008761BE" w14:paraId="1AE6A23A" w14:textId="77777777" w:rsidTr="00312E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2" w:type="dxa"/>
          </w:tcPr>
          <w:p w14:paraId="3D98EF23" w14:textId="77777777" w:rsidR="008761BE" w:rsidRDefault="008761BE" w:rsidP="00FB6DFB">
            <w:pPr>
              <w:rPr>
                <w:lang w:val="en-US"/>
              </w:rPr>
            </w:pPr>
            <w:r>
              <w:rPr>
                <w:lang w:val="en-US"/>
              </w:rPr>
              <w:t>Parameter</w:t>
            </w:r>
          </w:p>
        </w:tc>
        <w:tc>
          <w:tcPr>
            <w:tcW w:w="3353" w:type="dxa"/>
          </w:tcPr>
          <w:p w14:paraId="2F1AD933" w14:textId="77777777" w:rsidR="008761BE" w:rsidRDefault="008761BE" w:rsidP="00FB6DFB">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c>
          <w:tcPr>
            <w:tcW w:w="1117" w:type="dxa"/>
          </w:tcPr>
          <w:p w14:paraId="340B37F2" w14:textId="77777777" w:rsidR="008761BE" w:rsidRDefault="008761BE" w:rsidP="00FB6DFB">
            <w:pPr>
              <w:cnfStyle w:val="100000000000" w:firstRow="1" w:lastRow="0" w:firstColumn="0" w:lastColumn="0" w:oddVBand="0" w:evenVBand="0" w:oddHBand="0" w:evenHBand="0" w:firstRowFirstColumn="0" w:firstRowLastColumn="0" w:lastRowFirstColumn="0" w:lastRowLastColumn="0"/>
              <w:rPr>
                <w:lang w:val="en-US"/>
              </w:rPr>
            </w:pPr>
            <w:r>
              <w:rPr>
                <w:lang w:val="en-US"/>
              </w:rPr>
              <w:t xml:space="preserve"># </w:t>
            </w:r>
            <w:proofErr w:type="gramStart"/>
            <w:r>
              <w:rPr>
                <w:lang w:val="en-US"/>
              </w:rPr>
              <w:t>params</w:t>
            </w:r>
            <w:proofErr w:type="gramEnd"/>
            <w:r>
              <w:rPr>
                <w:lang w:val="en-US"/>
              </w:rPr>
              <w:t xml:space="preserve"> </w:t>
            </w:r>
          </w:p>
        </w:tc>
        <w:tc>
          <w:tcPr>
            <w:tcW w:w="2483" w:type="dxa"/>
          </w:tcPr>
          <w:p w14:paraId="2D6DFE28" w14:textId="77777777" w:rsidR="008761BE" w:rsidRDefault="008761BE" w:rsidP="00FB6DFB">
            <w:pPr>
              <w:cnfStyle w:val="100000000000" w:firstRow="1" w:lastRow="0" w:firstColumn="0" w:lastColumn="0" w:oddVBand="0" w:evenVBand="0" w:oddHBand="0" w:evenHBand="0" w:firstRowFirstColumn="0" w:firstRowLastColumn="0" w:lastRowFirstColumn="0" w:lastRowLastColumn="0"/>
              <w:rPr>
                <w:lang w:val="en-US"/>
              </w:rPr>
            </w:pPr>
            <w:r>
              <w:rPr>
                <w:lang w:val="en-US"/>
              </w:rPr>
              <w:t>Units</w:t>
            </w:r>
          </w:p>
        </w:tc>
      </w:tr>
      <w:tr w:rsidR="00B33414" w14:paraId="2CA5092C"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08927031" w14:textId="77777777" w:rsidR="00B33414" w:rsidRDefault="00B33414" w:rsidP="00FB6DFB">
            <w:pPr>
              <w:rPr>
                <w:lang w:val="en-US"/>
              </w:rPr>
            </w:pPr>
            <w:proofErr w:type="spellStart"/>
            <w:proofErr w:type="gramStart"/>
            <w:r>
              <w:rPr>
                <w:lang w:val="en-US"/>
              </w:rPr>
              <w:t>K</w:t>
            </w:r>
            <w:r w:rsidRPr="00DB38E5">
              <w:rPr>
                <w:vertAlign w:val="subscript"/>
                <w:lang w:val="en-US"/>
              </w:rPr>
              <w:t>i</w:t>
            </w:r>
            <w:r>
              <w:rPr>
                <w:vertAlign w:val="subscript"/>
                <w:lang w:val="en-US"/>
              </w:rPr>
              <w:t>,j</w:t>
            </w:r>
            <w:proofErr w:type="spellEnd"/>
            <w:proofErr w:type="gramEnd"/>
          </w:p>
        </w:tc>
        <w:tc>
          <w:tcPr>
            <w:tcW w:w="3353" w:type="dxa"/>
          </w:tcPr>
          <w:p w14:paraId="74E6ABC3" w14:textId="77777777"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Nutrient uptake </w:t>
            </w:r>
            <w:r>
              <w:t>half-velocity constant</w:t>
            </w:r>
          </w:p>
        </w:tc>
        <w:tc>
          <w:tcPr>
            <w:tcW w:w="1117" w:type="dxa"/>
          </w:tcPr>
          <w:p w14:paraId="50585F3C" w14:textId="77777777"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8</w:t>
            </w:r>
          </w:p>
        </w:tc>
        <w:tc>
          <w:tcPr>
            <w:tcW w:w="2483" w:type="dxa"/>
          </w:tcPr>
          <w:p w14:paraId="694A6353" w14:textId="77777777"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N/L</w:t>
            </w:r>
          </w:p>
          <w:p w14:paraId="65D161E2" w14:textId="77777777"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C/L</w:t>
            </w:r>
          </w:p>
        </w:tc>
      </w:tr>
      <w:tr w:rsidR="00B33414" w14:paraId="08974145"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525DB04E" w14:textId="77777777" w:rsidR="00B33414" w:rsidRPr="00B33414" w:rsidRDefault="00B33414" w:rsidP="00FB6DFB">
            <w:pPr>
              <w:rPr>
                <w:vertAlign w:val="subscript"/>
                <w:lang w:val="en-US"/>
              </w:rPr>
            </w:pPr>
            <w:proofErr w:type="spellStart"/>
            <w:proofErr w:type="gramStart"/>
            <w:r w:rsidRPr="00B33414">
              <w:rPr>
                <w:lang w:val="en-US"/>
              </w:rPr>
              <w:t>Vmax</w:t>
            </w:r>
            <w:r w:rsidRPr="00B33414">
              <w:rPr>
                <w:vertAlign w:val="subscript"/>
                <w:lang w:val="en-US"/>
              </w:rPr>
              <w:t>i,j</w:t>
            </w:r>
            <w:proofErr w:type="spellEnd"/>
            <w:proofErr w:type="gramEnd"/>
          </w:p>
        </w:tc>
        <w:tc>
          <w:tcPr>
            <w:tcW w:w="3353" w:type="dxa"/>
          </w:tcPr>
          <w:p w14:paraId="6F417993" w14:textId="77777777"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Max uptake rate</w:t>
            </w:r>
          </w:p>
        </w:tc>
        <w:tc>
          <w:tcPr>
            <w:tcW w:w="1117" w:type="dxa"/>
          </w:tcPr>
          <w:p w14:paraId="3DE1E30E" w14:textId="77777777"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8</w:t>
            </w:r>
          </w:p>
        </w:tc>
        <w:tc>
          <w:tcPr>
            <w:tcW w:w="2483" w:type="dxa"/>
          </w:tcPr>
          <w:p w14:paraId="1DD0643C" w14:textId="23C0F837"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N/L/day</w:t>
            </w:r>
            <w:r w:rsidR="00C36850">
              <w:rPr>
                <w:lang w:val="en-US"/>
              </w:rPr>
              <w:t xml:space="preserve"> / </w:t>
            </w:r>
            <w:proofErr w:type="spellStart"/>
            <w:r w:rsidR="00C36850">
              <w:rPr>
                <w:rFonts w:cstheme="minorHAnsi"/>
                <w:lang w:val="en-US"/>
              </w:rPr>
              <w:t>μ</w:t>
            </w:r>
            <w:r w:rsidR="00C36850">
              <w:rPr>
                <w:lang w:val="en-US"/>
              </w:rPr>
              <w:t>mol</w:t>
            </w:r>
            <w:proofErr w:type="spellEnd"/>
            <w:r w:rsidR="00C36850">
              <w:rPr>
                <w:lang w:val="en-US"/>
              </w:rPr>
              <w:t xml:space="preserve"> N/L</w:t>
            </w:r>
          </w:p>
          <w:p w14:paraId="5EA20499" w14:textId="2C49DC9F"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C/L/day</w:t>
            </w:r>
            <w:r w:rsidR="00C36850">
              <w:rPr>
                <w:lang w:val="en-US"/>
              </w:rPr>
              <w:t xml:space="preserve"> / </w:t>
            </w:r>
            <w:proofErr w:type="spellStart"/>
            <w:r w:rsidR="00C36850">
              <w:rPr>
                <w:rFonts w:cstheme="minorHAnsi"/>
                <w:lang w:val="en-US"/>
              </w:rPr>
              <w:t>μ</w:t>
            </w:r>
            <w:r w:rsidR="00C36850">
              <w:rPr>
                <w:lang w:val="en-US"/>
              </w:rPr>
              <w:t>mol</w:t>
            </w:r>
            <w:proofErr w:type="spellEnd"/>
            <w:r w:rsidR="00C36850">
              <w:rPr>
                <w:lang w:val="en-US"/>
              </w:rPr>
              <w:t xml:space="preserve"> N/L</w:t>
            </w:r>
          </w:p>
        </w:tc>
      </w:tr>
      <w:tr w:rsidR="00B33414" w14:paraId="42DAC57E"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3F91AAB1" w14:textId="5163A35F" w:rsidR="00B33414" w:rsidRPr="00B33414" w:rsidRDefault="00C36850" w:rsidP="00FB6DFB">
            <w:pPr>
              <w:rPr>
                <w:vertAlign w:val="subscript"/>
                <w:lang w:val="en-US"/>
              </w:rPr>
            </w:pPr>
            <w:bookmarkStart w:id="3" w:name="_Hlk88327197"/>
            <w:r w:rsidRPr="00C36850">
              <w:rPr>
                <w:lang w:val="en-US"/>
              </w:rPr>
              <w:t>O</w:t>
            </w:r>
            <w:r w:rsidR="00B33414" w:rsidRPr="00B33414">
              <w:rPr>
                <w:vertAlign w:val="subscript"/>
                <w:lang w:val="en-US"/>
              </w:rPr>
              <w:t>i</w:t>
            </w:r>
          </w:p>
        </w:tc>
        <w:tc>
          <w:tcPr>
            <w:tcW w:w="3353" w:type="dxa"/>
          </w:tcPr>
          <w:p w14:paraId="524E21D7" w14:textId="0A68F7A0" w:rsidR="00B33414" w:rsidRDefault="00C36850"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 </w:t>
            </w:r>
            <w:proofErr w:type="gramStart"/>
            <w:r>
              <w:rPr>
                <w:lang w:val="en-US"/>
              </w:rPr>
              <w:t>of</w:t>
            </w:r>
            <w:proofErr w:type="gramEnd"/>
            <w:r>
              <w:rPr>
                <w:lang w:val="en-US"/>
              </w:rPr>
              <w:t xml:space="preserve"> nutrients above limit released as overflow </w:t>
            </w:r>
          </w:p>
        </w:tc>
        <w:tc>
          <w:tcPr>
            <w:tcW w:w="1117" w:type="dxa"/>
          </w:tcPr>
          <w:p w14:paraId="1A751145" w14:textId="29208BAE" w:rsidR="00B33414" w:rsidRDefault="00B33414"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18244794" w14:textId="7291130F" w:rsidR="00B33414" w:rsidRDefault="00B33414" w:rsidP="00FB6DFB">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Ratio</w:t>
            </w:r>
          </w:p>
        </w:tc>
      </w:tr>
      <w:bookmarkEnd w:id="3"/>
      <w:tr w:rsidR="00C36850" w14:paraId="371A50D8"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1EA81729" w14:textId="77777777" w:rsidR="00C36850" w:rsidRPr="00B33414" w:rsidRDefault="00C36850" w:rsidP="004279A5">
            <w:pPr>
              <w:rPr>
                <w:vertAlign w:val="subscript"/>
                <w:lang w:val="en-US"/>
              </w:rPr>
            </w:pPr>
            <w:r w:rsidRPr="00B33414">
              <w:rPr>
                <w:lang w:val="en-US"/>
              </w:rPr>
              <w:t>R</w:t>
            </w:r>
            <w:r w:rsidRPr="00B33414">
              <w:rPr>
                <w:vertAlign w:val="subscript"/>
                <w:lang w:val="en-US"/>
              </w:rPr>
              <w:t>i</w:t>
            </w:r>
          </w:p>
        </w:tc>
        <w:tc>
          <w:tcPr>
            <w:tcW w:w="3353" w:type="dxa"/>
          </w:tcPr>
          <w:p w14:paraId="318D3DDD" w14:textId="77777777" w:rsidR="00C36850" w:rsidRDefault="00C36850" w:rsidP="004279A5">
            <w:pPr>
              <w:cnfStyle w:val="000000000000" w:firstRow="0" w:lastRow="0" w:firstColumn="0" w:lastColumn="0" w:oddVBand="0" w:evenVBand="0" w:oddHBand="0" w:evenHBand="0" w:firstRowFirstColumn="0" w:firstRowLastColumn="0" w:lastRowFirstColumn="0" w:lastRowLastColumn="0"/>
              <w:rPr>
                <w:lang w:val="en-US"/>
              </w:rPr>
            </w:pPr>
            <w:r>
              <w:rPr>
                <w:lang w:val="en-US"/>
              </w:rPr>
              <w:t>C / N stoichiometric ratio</w:t>
            </w:r>
          </w:p>
        </w:tc>
        <w:tc>
          <w:tcPr>
            <w:tcW w:w="1117" w:type="dxa"/>
          </w:tcPr>
          <w:p w14:paraId="128B0315" w14:textId="77777777" w:rsidR="00C36850" w:rsidRDefault="00C36850" w:rsidP="004279A5">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7A01EE27" w14:textId="77777777" w:rsidR="00C36850" w:rsidRDefault="00C36850" w:rsidP="004279A5">
            <w:pP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Ratio</w:t>
            </w:r>
          </w:p>
        </w:tc>
      </w:tr>
      <w:tr w:rsidR="008014BF" w14:paraId="30F47C9F"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6E50D861" w14:textId="5802F007" w:rsidR="008014BF" w:rsidRPr="00B33414" w:rsidRDefault="008014BF" w:rsidP="00FB6DFB">
            <w:pPr>
              <w:rPr>
                <w:lang w:val="en-US"/>
              </w:rPr>
            </w:pPr>
            <w:r>
              <w:rPr>
                <w:lang w:val="en-US"/>
              </w:rPr>
              <w:t>Q</w:t>
            </w:r>
            <w:r w:rsidRPr="008014BF">
              <w:rPr>
                <w:vertAlign w:val="subscript"/>
                <w:lang w:val="en-US"/>
              </w:rPr>
              <w:t>i</w:t>
            </w:r>
          </w:p>
        </w:tc>
        <w:tc>
          <w:tcPr>
            <w:tcW w:w="3353" w:type="dxa"/>
          </w:tcPr>
          <w:p w14:paraId="2E89E319" w14:textId="6D29FD1B" w:rsidR="008014BF" w:rsidRDefault="008014BF"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Cell quota </w:t>
            </w:r>
          </w:p>
        </w:tc>
        <w:tc>
          <w:tcPr>
            <w:tcW w:w="1117" w:type="dxa"/>
          </w:tcPr>
          <w:p w14:paraId="7AD9F23F" w14:textId="7EDFEAAB" w:rsidR="008014BF" w:rsidRDefault="008014BF"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162F559F" w14:textId="44F1C882" w:rsidR="008014BF" w:rsidRDefault="008014BF" w:rsidP="00FB6DFB">
            <w:pPr>
              <w:cnfStyle w:val="000000000000" w:firstRow="0" w:lastRow="0" w:firstColumn="0" w:lastColumn="0" w:oddVBand="0" w:evenVBand="0" w:oddHBand="0" w:evenHBand="0" w:firstRowFirstColumn="0" w:firstRowLastColumn="0" w:lastRowFirstColumn="0" w:lastRowLastColumn="0"/>
              <w:rPr>
                <w:rFonts w:cstheme="minorHAnsi"/>
                <w:lang w:val="en-US"/>
              </w:rPr>
            </w:pPr>
            <w:proofErr w:type="spellStart"/>
            <w:r>
              <w:rPr>
                <w:rFonts w:cstheme="minorHAnsi"/>
                <w:lang w:val="en-US"/>
              </w:rPr>
              <w:t>μ</w:t>
            </w:r>
            <w:r>
              <w:rPr>
                <w:lang w:val="en-US"/>
              </w:rPr>
              <w:t>mol</w:t>
            </w:r>
            <w:proofErr w:type="spellEnd"/>
            <w:r>
              <w:rPr>
                <w:lang w:val="en-US"/>
              </w:rPr>
              <w:t xml:space="preserve"> N/ cell</w:t>
            </w:r>
          </w:p>
        </w:tc>
      </w:tr>
      <w:tr w:rsidR="008761BE" w14:paraId="273E0964"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1CEA478A" w14:textId="77777777" w:rsidR="008761BE" w:rsidRPr="00B33414" w:rsidRDefault="008761BE" w:rsidP="00FB6DFB">
            <w:pPr>
              <w:rPr>
                <w:vertAlign w:val="subscript"/>
                <w:lang w:val="en-US"/>
              </w:rPr>
            </w:pPr>
            <w:r w:rsidRPr="00B33414">
              <w:rPr>
                <w:lang w:val="en-US"/>
              </w:rPr>
              <w:t>M</w:t>
            </w:r>
            <w:r w:rsidRPr="00B33414">
              <w:rPr>
                <w:vertAlign w:val="subscript"/>
                <w:lang w:val="en-US"/>
              </w:rPr>
              <w:t>i</w:t>
            </w:r>
          </w:p>
        </w:tc>
        <w:tc>
          <w:tcPr>
            <w:tcW w:w="3353" w:type="dxa"/>
          </w:tcPr>
          <w:p w14:paraId="62C74303"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Mortality rate</w:t>
            </w:r>
          </w:p>
        </w:tc>
        <w:tc>
          <w:tcPr>
            <w:tcW w:w="1117" w:type="dxa"/>
          </w:tcPr>
          <w:p w14:paraId="1162A7AE"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10C76CAB"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sidRPr="00B33414">
              <w:rPr>
                <w:lang w:val="en-US"/>
              </w:rPr>
              <w:t>1/d</w:t>
            </w:r>
          </w:p>
        </w:tc>
      </w:tr>
      <w:tr w:rsidR="008761BE" w14:paraId="39459FBC"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11FAF675" w14:textId="093EC283" w:rsidR="008761BE" w:rsidRPr="00B33414" w:rsidRDefault="008761BE" w:rsidP="00FB6DFB">
            <w:pPr>
              <w:rPr>
                <w:lang w:val="en-US"/>
              </w:rPr>
            </w:pPr>
            <w:proofErr w:type="spellStart"/>
            <w:r w:rsidRPr="00B33414">
              <w:rPr>
                <w:rFonts w:cstheme="minorHAnsi"/>
                <w:lang w:val="en-US"/>
              </w:rPr>
              <w:t>γ</w:t>
            </w:r>
            <w:r w:rsidRPr="00B33414">
              <w:rPr>
                <w:rFonts w:cstheme="minorHAnsi"/>
                <w:vertAlign w:val="superscript"/>
                <w:lang w:val="en-US"/>
              </w:rPr>
              <w:t>D</w:t>
            </w:r>
            <w:r w:rsidRPr="00B33414">
              <w:rPr>
                <w:vertAlign w:val="subscript"/>
                <w:lang w:val="en-US"/>
              </w:rPr>
              <w:t>i</w:t>
            </w:r>
            <w:proofErr w:type="spellEnd"/>
          </w:p>
        </w:tc>
        <w:tc>
          <w:tcPr>
            <w:tcW w:w="3353" w:type="dxa"/>
          </w:tcPr>
          <w:p w14:paraId="63CD91A9" w14:textId="274F6C8E"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 DON &amp; DOC released when cells die</w:t>
            </w:r>
          </w:p>
        </w:tc>
        <w:tc>
          <w:tcPr>
            <w:tcW w:w="1117" w:type="dxa"/>
          </w:tcPr>
          <w:p w14:paraId="6059F235"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2</w:t>
            </w:r>
          </w:p>
        </w:tc>
        <w:tc>
          <w:tcPr>
            <w:tcW w:w="2483" w:type="dxa"/>
          </w:tcPr>
          <w:p w14:paraId="75ADD815"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Ratio</w:t>
            </w:r>
          </w:p>
        </w:tc>
      </w:tr>
      <w:tr w:rsidR="008761BE" w14:paraId="4AF9DC42"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3F0DB3A2" w14:textId="3EF2BBBF" w:rsidR="008761BE" w:rsidRPr="00B33414" w:rsidRDefault="008761BE" w:rsidP="00FB6DFB">
            <w:pPr>
              <w:rPr>
                <w:vertAlign w:val="subscript"/>
                <w:lang w:val="en-US"/>
              </w:rPr>
            </w:pPr>
            <w:proofErr w:type="spellStart"/>
            <w:proofErr w:type="gramStart"/>
            <w:r w:rsidRPr="00B33414">
              <w:rPr>
                <w:lang w:val="en-US"/>
              </w:rPr>
              <w:t>E</w:t>
            </w:r>
            <w:r w:rsidR="00B33414" w:rsidRPr="00B33414">
              <w:rPr>
                <w:vertAlign w:val="subscript"/>
                <w:lang w:val="en-US"/>
              </w:rPr>
              <w:t>i,j</w:t>
            </w:r>
            <w:proofErr w:type="spellEnd"/>
            <w:proofErr w:type="gramEnd"/>
          </w:p>
        </w:tc>
        <w:tc>
          <w:tcPr>
            <w:tcW w:w="3353" w:type="dxa"/>
          </w:tcPr>
          <w:p w14:paraId="0BB11A82" w14:textId="5F80806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 DO</w:t>
            </w:r>
            <w:r w:rsidR="00B33414">
              <w:rPr>
                <w:lang w:val="en-US"/>
              </w:rPr>
              <w:t>C</w:t>
            </w:r>
            <w:r>
              <w:rPr>
                <w:lang w:val="en-US"/>
              </w:rPr>
              <w:t>/DI</w:t>
            </w:r>
            <w:r w:rsidR="00B33414">
              <w:rPr>
                <w:lang w:val="en-US"/>
              </w:rPr>
              <w:t>C/DON/DIN</w:t>
            </w:r>
            <w:r>
              <w:rPr>
                <w:lang w:val="en-US"/>
              </w:rPr>
              <w:t xml:space="preserve"> released via exudation</w:t>
            </w:r>
          </w:p>
        </w:tc>
        <w:tc>
          <w:tcPr>
            <w:tcW w:w="1117" w:type="dxa"/>
          </w:tcPr>
          <w:p w14:paraId="245299BC"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4</w:t>
            </w:r>
          </w:p>
        </w:tc>
        <w:tc>
          <w:tcPr>
            <w:tcW w:w="2483" w:type="dxa"/>
          </w:tcPr>
          <w:p w14:paraId="0FE09718"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1/d</w:t>
            </w:r>
          </w:p>
        </w:tc>
      </w:tr>
      <w:tr w:rsidR="008761BE" w14:paraId="785147AC"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5E742A48" w14:textId="77777777" w:rsidR="008761BE" w:rsidRPr="00B33414" w:rsidRDefault="008761BE" w:rsidP="00FB6DFB">
            <w:pPr>
              <w:rPr>
                <w:lang w:val="en-US"/>
              </w:rPr>
            </w:pPr>
            <w:r w:rsidRPr="00B33414">
              <w:rPr>
                <w:rFonts w:cstheme="minorHAnsi"/>
                <w:lang w:val="en-US"/>
              </w:rPr>
              <w:t>ε</w:t>
            </w:r>
          </w:p>
        </w:tc>
        <w:tc>
          <w:tcPr>
            <w:tcW w:w="3353" w:type="dxa"/>
          </w:tcPr>
          <w:p w14:paraId="2986ED44"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Toxin release rate</w:t>
            </w:r>
          </w:p>
        </w:tc>
        <w:tc>
          <w:tcPr>
            <w:tcW w:w="1117" w:type="dxa"/>
          </w:tcPr>
          <w:p w14:paraId="38490CC4" w14:textId="77777777" w:rsidR="008761BE" w:rsidRDefault="008761BE" w:rsidP="00FB6DFB">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483" w:type="dxa"/>
          </w:tcPr>
          <w:p w14:paraId="657B847B" w14:textId="5114B01D" w:rsidR="008761BE" w:rsidRDefault="00B33414" w:rsidP="00B33414">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/L/day</w:t>
            </w:r>
          </w:p>
        </w:tc>
      </w:tr>
      <w:tr w:rsidR="00B33414" w14:paraId="2AC63E65"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61378000" w14:textId="77777777" w:rsidR="00B33414" w:rsidRPr="00B33414" w:rsidRDefault="00B33414" w:rsidP="00B33414">
            <w:pPr>
              <w:rPr>
                <w:rFonts w:cstheme="minorHAnsi"/>
                <w:lang w:val="en-US"/>
              </w:rPr>
            </w:pPr>
            <w:proofErr w:type="spellStart"/>
            <w:r w:rsidRPr="00B33414">
              <w:rPr>
                <w:lang w:val="en-US"/>
              </w:rPr>
              <w:t>VTmax</w:t>
            </w:r>
            <w:proofErr w:type="spellEnd"/>
          </w:p>
        </w:tc>
        <w:tc>
          <w:tcPr>
            <w:tcW w:w="3353" w:type="dxa"/>
          </w:tcPr>
          <w:p w14:paraId="29367D35"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Max toxin breakup rate</w:t>
            </w:r>
          </w:p>
        </w:tc>
        <w:tc>
          <w:tcPr>
            <w:tcW w:w="1117" w:type="dxa"/>
          </w:tcPr>
          <w:p w14:paraId="2A6E21BD"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483" w:type="dxa"/>
          </w:tcPr>
          <w:p w14:paraId="5E110E13" w14:textId="6C0A8BCE"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/L/day</w:t>
            </w:r>
          </w:p>
        </w:tc>
      </w:tr>
      <w:tr w:rsidR="00B33414" w14:paraId="2A8953EC" w14:textId="77777777" w:rsidTr="00312E29">
        <w:tc>
          <w:tcPr>
            <w:cnfStyle w:val="001000000000" w:firstRow="0" w:lastRow="0" w:firstColumn="1" w:lastColumn="0" w:oddVBand="0" w:evenVBand="0" w:oddHBand="0" w:evenHBand="0" w:firstRowFirstColumn="0" w:firstRowLastColumn="0" w:lastRowFirstColumn="0" w:lastRowLastColumn="0"/>
            <w:tcW w:w="1232" w:type="dxa"/>
            <w:shd w:val="clear" w:color="auto" w:fill="auto"/>
          </w:tcPr>
          <w:p w14:paraId="125460E4" w14:textId="6FB0A4CA" w:rsidR="00B33414" w:rsidRDefault="00B33414" w:rsidP="00B33414">
            <w:pPr>
              <w:rPr>
                <w:lang w:val="en-US"/>
              </w:rPr>
            </w:pPr>
            <w:proofErr w:type="spellStart"/>
            <w:r>
              <w:rPr>
                <w:lang w:val="en-US"/>
              </w:rPr>
              <w:t>KT</w:t>
            </w:r>
            <w:r w:rsidRPr="00B33414">
              <w:rPr>
                <w:vertAlign w:val="subscript"/>
                <w:lang w:val="en-US"/>
              </w:rPr>
              <w:t>h</w:t>
            </w:r>
            <w:proofErr w:type="spellEnd"/>
          </w:p>
        </w:tc>
        <w:tc>
          <w:tcPr>
            <w:tcW w:w="3353" w:type="dxa"/>
          </w:tcPr>
          <w:p w14:paraId="4A15C725"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Toxin </w:t>
            </w:r>
            <w:r>
              <w:t>half-velocity constant</w:t>
            </w:r>
          </w:p>
        </w:tc>
        <w:tc>
          <w:tcPr>
            <w:tcW w:w="1117" w:type="dxa"/>
          </w:tcPr>
          <w:p w14:paraId="4085B8BF"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483" w:type="dxa"/>
          </w:tcPr>
          <w:p w14:paraId="650D5D36" w14:textId="7665714E"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μ</w:t>
            </w:r>
            <w:r>
              <w:rPr>
                <w:lang w:val="en-US"/>
              </w:rPr>
              <w:t>mol</w:t>
            </w:r>
            <w:proofErr w:type="spellEnd"/>
            <w:r>
              <w:rPr>
                <w:lang w:val="en-US"/>
              </w:rPr>
              <w:t xml:space="preserve"> /L</w:t>
            </w:r>
          </w:p>
        </w:tc>
      </w:tr>
      <w:tr w:rsidR="00B33414" w14:paraId="3879B9C2" w14:textId="77777777" w:rsidTr="00312E29">
        <w:tc>
          <w:tcPr>
            <w:cnfStyle w:val="001000000000" w:firstRow="0" w:lastRow="0" w:firstColumn="1" w:lastColumn="0" w:oddVBand="0" w:evenVBand="0" w:oddHBand="0" w:evenHBand="0" w:firstRowFirstColumn="0" w:firstRowLastColumn="0" w:lastRowFirstColumn="0" w:lastRowLastColumn="0"/>
            <w:tcW w:w="1232" w:type="dxa"/>
          </w:tcPr>
          <w:p w14:paraId="7165422C" w14:textId="77777777" w:rsidR="00B33414" w:rsidRDefault="00B33414" w:rsidP="00B33414">
            <w:pPr>
              <w:rPr>
                <w:rFonts w:cstheme="minorHAnsi"/>
                <w:lang w:val="en-US"/>
              </w:rPr>
            </w:pPr>
            <w:r>
              <w:rPr>
                <w:rFonts w:cstheme="minorHAnsi"/>
                <w:lang w:val="en-US"/>
              </w:rPr>
              <w:t>ω</w:t>
            </w:r>
          </w:p>
        </w:tc>
        <w:tc>
          <w:tcPr>
            <w:tcW w:w="3353" w:type="dxa"/>
          </w:tcPr>
          <w:p w14:paraId="54A89016"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Inhibition of the toxin on </w:t>
            </w:r>
            <w:proofErr w:type="spellStart"/>
            <w:r>
              <w:rPr>
                <w:lang w:val="en-US"/>
              </w:rPr>
              <w:t>Proch</w:t>
            </w:r>
            <w:proofErr w:type="spellEnd"/>
            <w:r>
              <w:rPr>
                <w:lang w:val="en-US"/>
              </w:rPr>
              <w:t>. growth</w:t>
            </w:r>
          </w:p>
        </w:tc>
        <w:tc>
          <w:tcPr>
            <w:tcW w:w="1117" w:type="dxa"/>
          </w:tcPr>
          <w:p w14:paraId="61AC90CE" w14:textId="77777777"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lang w:val="en-US"/>
              </w:rPr>
              <w:t>1</w:t>
            </w:r>
          </w:p>
        </w:tc>
        <w:tc>
          <w:tcPr>
            <w:tcW w:w="2483" w:type="dxa"/>
          </w:tcPr>
          <w:p w14:paraId="343C0F7F" w14:textId="6BBD1498" w:rsidR="00B33414" w:rsidRDefault="00B33414" w:rsidP="00B33414">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 xml:space="preserve">1 / </w:t>
            </w:r>
            <w:proofErr w:type="spellStart"/>
            <w:r>
              <w:rPr>
                <w:rFonts w:cstheme="minorHAnsi"/>
                <w:lang w:val="en-US"/>
              </w:rPr>
              <w:t>μ</w:t>
            </w:r>
            <w:r>
              <w:rPr>
                <w:lang w:val="en-US"/>
              </w:rPr>
              <w:t>mol</w:t>
            </w:r>
            <w:proofErr w:type="spellEnd"/>
            <w:r>
              <w:rPr>
                <w:lang w:val="en-US"/>
              </w:rPr>
              <w:t xml:space="preserve"> /L</w:t>
            </w:r>
          </w:p>
        </w:tc>
      </w:tr>
      <w:tr w:rsidR="00B33414" w14:paraId="7D8F4AB7" w14:textId="77777777" w:rsidTr="00312E29">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2" w:type="dxa"/>
          </w:tcPr>
          <w:p w14:paraId="30D8116F" w14:textId="77777777" w:rsidR="00B33414" w:rsidRDefault="00B33414" w:rsidP="00B33414">
            <w:pPr>
              <w:rPr>
                <w:rFonts w:cstheme="minorHAnsi"/>
                <w:lang w:val="en-US"/>
              </w:rPr>
            </w:pPr>
            <w:r>
              <w:rPr>
                <w:rFonts w:cstheme="minorHAnsi"/>
                <w:lang w:val="en-US"/>
              </w:rPr>
              <w:t xml:space="preserve">Total </w:t>
            </w:r>
          </w:p>
        </w:tc>
        <w:tc>
          <w:tcPr>
            <w:tcW w:w="3353" w:type="dxa"/>
          </w:tcPr>
          <w:p w14:paraId="6C218D83" w14:textId="77777777" w:rsidR="00B33414" w:rsidRDefault="00B33414" w:rsidP="00B33414">
            <w:pPr>
              <w:cnfStyle w:val="010000000000" w:firstRow="0" w:lastRow="1" w:firstColumn="0" w:lastColumn="0" w:oddVBand="0" w:evenVBand="0" w:oddHBand="0" w:evenHBand="0" w:firstRowFirstColumn="0" w:firstRowLastColumn="0" w:lastRowFirstColumn="0" w:lastRowLastColumn="0"/>
              <w:rPr>
                <w:lang w:val="en-US"/>
              </w:rPr>
            </w:pPr>
            <w:r>
              <w:rPr>
                <w:lang w:val="en-US"/>
              </w:rPr>
              <w:t>Number of parameters</w:t>
            </w:r>
          </w:p>
        </w:tc>
        <w:tc>
          <w:tcPr>
            <w:tcW w:w="1117" w:type="dxa"/>
          </w:tcPr>
          <w:p w14:paraId="5E3ED1A6" w14:textId="5C7C7288" w:rsidR="00B33414" w:rsidRDefault="00B33414" w:rsidP="00B33414">
            <w:pPr>
              <w:cnfStyle w:val="010000000000" w:firstRow="0" w:lastRow="1" w:firstColumn="0" w:lastColumn="0" w:oddVBand="0" w:evenVBand="0" w:oddHBand="0" w:evenHBand="0" w:firstRowFirstColumn="0" w:firstRowLastColumn="0" w:lastRowFirstColumn="0" w:lastRowLastColumn="0"/>
              <w:rPr>
                <w:lang w:val="en-US"/>
              </w:rPr>
            </w:pPr>
            <w:r>
              <w:rPr>
                <w:lang w:val="en-US"/>
              </w:rPr>
              <w:t>3</w:t>
            </w:r>
            <w:r w:rsidR="00C36850">
              <w:rPr>
                <w:lang w:val="en-US"/>
              </w:rPr>
              <w:t>4</w:t>
            </w:r>
          </w:p>
        </w:tc>
        <w:tc>
          <w:tcPr>
            <w:tcW w:w="2483" w:type="dxa"/>
          </w:tcPr>
          <w:p w14:paraId="2AFDBF46" w14:textId="77777777" w:rsidR="00B33414" w:rsidRDefault="00B33414" w:rsidP="00B33414">
            <w:pPr>
              <w:cnfStyle w:val="010000000000" w:firstRow="0" w:lastRow="1" w:firstColumn="0" w:lastColumn="0" w:oddVBand="0" w:evenVBand="0" w:oddHBand="0" w:evenHBand="0" w:firstRowFirstColumn="0" w:firstRowLastColumn="0" w:lastRowFirstColumn="0" w:lastRowLastColumn="0"/>
              <w:rPr>
                <w:lang w:val="en-US"/>
              </w:rPr>
            </w:pPr>
          </w:p>
        </w:tc>
      </w:tr>
    </w:tbl>
    <w:p w14:paraId="6570D387" w14:textId="7698CECB" w:rsidR="00F77030" w:rsidRDefault="00F77030" w:rsidP="002C58DA">
      <w:pPr>
        <w:rPr>
          <w:lang w:val="en-US"/>
        </w:rPr>
      </w:pPr>
    </w:p>
    <w:p w14:paraId="5F423BA7" w14:textId="5F345A62" w:rsidR="001C18D6" w:rsidRDefault="001C18D6" w:rsidP="001C18D6">
      <w:pPr>
        <w:pStyle w:val="Heading1"/>
        <w:rPr>
          <w:lang w:val="en-US"/>
        </w:rPr>
      </w:pPr>
      <w:r>
        <w:rPr>
          <w:lang w:val="en-US"/>
        </w:rPr>
        <w:t>Model tuning</w:t>
      </w:r>
    </w:p>
    <w:p w14:paraId="4B8EF819" w14:textId="50876F3D" w:rsidR="001C18D6" w:rsidRDefault="001C18D6" w:rsidP="001C18D6">
      <w:pPr>
        <w:rPr>
          <w:lang w:val="en-US"/>
        </w:rPr>
      </w:pPr>
      <w:r>
        <w:rPr>
          <w:lang w:val="en-US"/>
        </w:rPr>
        <w:t xml:space="preserve">The model was implemented and simulated in python. I am using experimental results from a co-culture of </w:t>
      </w:r>
      <w:r w:rsidRPr="00245CFC">
        <w:rPr>
          <w:i/>
          <w:iCs/>
          <w:lang w:val="en-US"/>
        </w:rPr>
        <w:t>Prochlorococcus</w:t>
      </w:r>
      <w:r>
        <w:rPr>
          <w:lang w:val="en-US"/>
        </w:rPr>
        <w:t xml:space="preserve"> mit9312 and </w:t>
      </w:r>
      <w:r w:rsidRPr="00245CFC">
        <w:rPr>
          <w:i/>
          <w:iCs/>
          <w:lang w:val="en-US"/>
        </w:rPr>
        <w:t>Alteromonas</w:t>
      </w:r>
      <w:r>
        <w:rPr>
          <w:lang w:val="en-US"/>
        </w:rPr>
        <w:t xml:space="preserve"> HOT1A3 to do the initial test of the model and to assess its ability to represent real life processes. We are not aiming for quantitative fit and therefore there is no need to reach a 100% match to the measured data. However, testing against real experimental results gives a higher confidence that the model is in the correct direction and that the parameter settings are in the correct ballpark.</w:t>
      </w:r>
    </w:p>
    <w:tbl>
      <w:tblPr>
        <w:tblStyle w:val="TableGrid"/>
        <w:tblW w:w="0" w:type="auto"/>
        <w:tblLook w:val="04A0" w:firstRow="1" w:lastRow="0" w:firstColumn="1" w:lastColumn="0" w:noHBand="0" w:noVBand="1"/>
      </w:tblPr>
      <w:tblGrid>
        <w:gridCol w:w="9016"/>
      </w:tblGrid>
      <w:tr w:rsidR="001C18D6" w14:paraId="0C8B1641" w14:textId="77777777" w:rsidTr="001C18D6">
        <w:tc>
          <w:tcPr>
            <w:tcW w:w="9016" w:type="dxa"/>
          </w:tcPr>
          <w:p w14:paraId="39795A24" w14:textId="0EF19BAC" w:rsidR="0052577B" w:rsidRDefault="0093337B" w:rsidP="001C18D6">
            <w:pPr>
              <w:rPr>
                <w:noProof/>
                <w:lang w:val="en-US"/>
              </w:rPr>
            </w:pPr>
            <w:r>
              <w:rPr>
                <w:noProof/>
                <w:lang w:val="en-US"/>
              </w:rPr>
              <w:lastRenderedPageBreak/>
              <w:t xml:space="preserve">  </w:t>
            </w:r>
            <w:r w:rsidR="00A15342">
              <w:rPr>
                <w:noProof/>
                <w:lang w:val="en-US"/>
              </w:rPr>
              <w:drawing>
                <wp:inline distT="0" distB="0" distL="0" distR="0" wp14:anchorId="14578ED6" wp14:editId="71BFE9DE">
                  <wp:extent cx="5731510" cy="2708910"/>
                  <wp:effectExtent l="0" t="0" r="2540" b="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708910"/>
                          </a:xfrm>
                          <a:prstGeom prst="rect">
                            <a:avLst/>
                          </a:prstGeom>
                          <a:noFill/>
                          <a:ln>
                            <a:noFill/>
                          </a:ln>
                        </pic:spPr>
                      </pic:pic>
                    </a:graphicData>
                  </a:graphic>
                </wp:inline>
              </w:drawing>
            </w:r>
            <w:r w:rsidR="009C4061">
              <w:rPr>
                <w:noProof/>
                <w:lang w:val="en-US"/>
              </w:rPr>
              <w:drawing>
                <wp:inline distT="0" distB="0" distL="0" distR="0" wp14:anchorId="41135DE6" wp14:editId="6E1B18D9">
                  <wp:extent cx="1828800" cy="124460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1244600"/>
                          </a:xfrm>
                          <a:prstGeom prst="rect">
                            <a:avLst/>
                          </a:prstGeom>
                          <a:noFill/>
                          <a:ln>
                            <a:noFill/>
                          </a:ln>
                        </pic:spPr>
                      </pic:pic>
                    </a:graphicData>
                  </a:graphic>
                </wp:inline>
              </w:drawing>
            </w:r>
            <w:r w:rsidR="009C4061">
              <w:rPr>
                <w:noProof/>
                <w:lang w:val="en-US"/>
              </w:rPr>
              <w:drawing>
                <wp:inline distT="0" distB="0" distL="0" distR="0" wp14:anchorId="05BF2E1A" wp14:editId="1567F5A5">
                  <wp:extent cx="1828800" cy="1244600"/>
                  <wp:effectExtent l="0" t="0" r="0" b="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1244600"/>
                          </a:xfrm>
                          <a:prstGeom prst="rect">
                            <a:avLst/>
                          </a:prstGeom>
                          <a:noFill/>
                          <a:ln>
                            <a:noFill/>
                          </a:ln>
                        </pic:spPr>
                      </pic:pic>
                    </a:graphicData>
                  </a:graphic>
                </wp:inline>
              </w:drawing>
            </w:r>
            <w:r w:rsidR="00A15342">
              <w:rPr>
                <w:noProof/>
                <w:lang w:val="en-US"/>
              </w:rPr>
              <w:drawing>
                <wp:inline distT="0" distB="0" distL="0" distR="0" wp14:anchorId="02E40F6B" wp14:editId="5FF669F2">
                  <wp:extent cx="1828800" cy="1244600"/>
                  <wp:effectExtent l="0" t="0" r="0" b="0"/>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1244600"/>
                          </a:xfrm>
                          <a:prstGeom prst="rect">
                            <a:avLst/>
                          </a:prstGeom>
                          <a:noFill/>
                          <a:ln>
                            <a:noFill/>
                          </a:ln>
                        </pic:spPr>
                      </pic:pic>
                    </a:graphicData>
                  </a:graphic>
                </wp:inline>
              </w:drawing>
            </w:r>
          </w:p>
          <w:p w14:paraId="1EDC829A" w14:textId="333D0893" w:rsidR="001C18D6" w:rsidRDefault="001C18D6" w:rsidP="001C18D6">
            <w:pPr>
              <w:rPr>
                <w:lang w:val="en-US"/>
              </w:rPr>
            </w:pPr>
          </w:p>
        </w:tc>
      </w:tr>
      <w:tr w:rsidR="001C18D6" w14:paraId="3B106447" w14:textId="77777777" w:rsidTr="001C18D6">
        <w:tc>
          <w:tcPr>
            <w:tcW w:w="9016" w:type="dxa"/>
          </w:tcPr>
          <w:p w14:paraId="4EE179F4" w14:textId="5E78149C" w:rsidR="001C18D6" w:rsidRDefault="0093337B" w:rsidP="001C18D6">
            <w:pPr>
              <w:rPr>
                <w:lang w:val="en-US"/>
              </w:rPr>
            </w:pPr>
            <w:r>
              <w:rPr>
                <w:lang w:val="en-US"/>
              </w:rPr>
              <w:t xml:space="preserve">Figure 3: reference experimental results from co-culturing </w:t>
            </w:r>
            <w:r w:rsidRPr="00245CFC">
              <w:rPr>
                <w:i/>
                <w:iCs/>
                <w:lang w:val="en-US"/>
              </w:rPr>
              <w:t>Prochlorococcus</w:t>
            </w:r>
            <w:r>
              <w:rPr>
                <w:lang w:val="en-US"/>
              </w:rPr>
              <w:t xml:space="preserve"> mit9312 and </w:t>
            </w:r>
            <w:r w:rsidRPr="00245CFC">
              <w:rPr>
                <w:i/>
                <w:iCs/>
                <w:lang w:val="en-US"/>
              </w:rPr>
              <w:t>Alteromonas</w:t>
            </w:r>
            <w:r>
              <w:rPr>
                <w:lang w:val="en-US"/>
              </w:rPr>
              <w:t xml:space="preserve"> HOT1A3 in pro99 </w:t>
            </w:r>
            <w:proofErr w:type="spellStart"/>
            <w:r>
              <w:rPr>
                <w:lang w:val="en-US"/>
              </w:rPr>
              <w:t>lowN</w:t>
            </w:r>
            <w:proofErr w:type="spellEnd"/>
            <w:r>
              <w:rPr>
                <w:lang w:val="en-US"/>
              </w:rPr>
              <w:t>. Also available, measurements from growing each organism axenically in monoculture</w:t>
            </w:r>
            <w:r w:rsidR="0070298A">
              <w:rPr>
                <w:lang w:val="en-US"/>
              </w:rPr>
              <w:t>.</w:t>
            </w:r>
          </w:p>
        </w:tc>
      </w:tr>
    </w:tbl>
    <w:p w14:paraId="76C36680" w14:textId="3FBB9FC8" w:rsidR="001C18D6" w:rsidRDefault="001C18D6" w:rsidP="001C18D6">
      <w:pPr>
        <w:rPr>
          <w:lang w:val="en-US"/>
        </w:rPr>
      </w:pPr>
    </w:p>
    <w:p w14:paraId="767C598F" w14:textId="2447A5D5" w:rsidR="001C18D6" w:rsidRDefault="0070298A" w:rsidP="001C18D6">
      <w:pPr>
        <w:rPr>
          <w:lang w:val="en-US"/>
        </w:rPr>
      </w:pPr>
      <w:r>
        <w:rPr>
          <w:lang w:val="en-US"/>
        </w:rPr>
        <w:t>I</w:t>
      </w:r>
      <w:r w:rsidR="00245CFC">
        <w:rPr>
          <w:lang w:val="en-US"/>
        </w:rPr>
        <w:t>n</w:t>
      </w:r>
      <w:r>
        <w:rPr>
          <w:lang w:val="en-US"/>
        </w:rPr>
        <w:t xml:space="preserve"> axenic cultures, </w:t>
      </w:r>
      <w:r w:rsidRPr="00245CFC">
        <w:rPr>
          <w:i/>
          <w:iCs/>
          <w:lang w:val="en-US"/>
        </w:rPr>
        <w:t>Prochlorococcus</w:t>
      </w:r>
      <w:r>
        <w:rPr>
          <w:lang w:val="en-US"/>
        </w:rPr>
        <w:t xml:space="preserve"> mit9312 reaches max growth around day 13, followed by a rapid decline and reaches a low level, below limit of detection on day 25. Axenic </w:t>
      </w:r>
      <w:r w:rsidR="00245CFC" w:rsidRPr="00245CFC">
        <w:rPr>
          <w:i/>
          <w:iCs/>
          <w:lang w:val="en-US"/>
        </w:rPr>
        <w:t>Alteromonas</w:t>
      </w:r>
      <w:r w:rsidR="00245CFC">
        <w:rPr>
          <w:lang w:val="en-US"/>
        </w:rPr>
        <w:t xml:space="preserve"> </w:t>
      </w:r>
      <w:r>
        <w:rPr>
          <w:lang w:val="en-US"/>
        </w:rPr>
        <w:t xml:space="preserve">1A3 reaches top growth on day 2, followed by a slow decline and stabilizing at </w:t>
      </w:r>
      <w:r w:rsidR="003E332F">
        <w:rPr>
          <w:lang w:val="en-US"/>
        </w:rPr>
        <w:t>1</w:t>
      </w:r>
      <w:r>
        <w:rPr>
          <w:lang w:val="en-US"/>
        </w:rPr>
        <w:t>e8 cells/L.</w:t>
      </w:r>
      <w:r w:rsidR="003E332F">
        <w:rPr>
          <w:lang w:val="en-US"/>
        </w:rPr>
        <w:t xml:space="preserve"> In co-culture, mit9312 growth is </w:t>
      </w:r>
      <w:proofErr w:type="gramStart"/>
      <w:r w:rsidR="003E332F">
        <w:rPr>
          <w:lang w:val="en-US"/>
        </w:rPr>
        <w:t>similar to</w:t>
      </w:r>
      <w:proofErr w:type="gramEnd"/>
      <w:r w:rsidR="003E332F">
        <w:rPr>
          <w:lang w:val="en-US"/>
        </w:rPr>
        <w:t xml:space="preserve"> the axenic growth. The main difference is in the decline, which is slower and prolonged. At the end of the experiment, the mit9312 is viable at 1e10 cell/L. 1A3 seems to be inhibited in coculture, possibly due to competition with </w:t>
      </w:r>
      <w:r w:rsidR="003E332F" w:rsidRPr="002454BF">
        <w:rPr>
          <w:i/>
          <w:iCs/>
          <w:lang w:val="en-US"/>
        </w:rPr>
        <w:t>Prochlorococcus</w:t>
      </w:r>
      <w:r w:rsidR="003E332F">
        <w:rPr>
          <w:lang w:val="en-US"/>
        </w:rPr>
        <w:t xml:space="preserve"> of NH</w:t>
      </w:r>
      <w:r w:rsidR="003E332F" w:rsidRPr="002454BF">
        <w:rPr>
          <w:vertAlign w:val="subscript"/>
          <w:lang w:val="en-US"/>
        </w:rPr>
        <w:t>4</w:t>
      </w:r>
      <w:r w:rsidR="003E332F">
        <w:rPr>
          <w:lang w:val="en-US"/>
        </w:rPr>
        <w:t>, but recovers around day 10 and is then able to sustain higher cell numbers, 1e10 cells/L, until the end of the experiment.</w:t>
      </w:r>
    </w:p>
    <w:p w14:paraId="08D81628" w14:textId="2F283A48" w:rsidR="003E332F" w:rsidRDefault="003E332F" w:rsidP="001C18D6">
      <w:pPr>
        <w:rPr>
          <w:lang w:val="en-US"/>
        </w:rPr>
      </w:pPr>
    </w:p>
    <w:p w14:paraId="03DC77AB" w14:textId="12145E34" w:rsidR="00AE3E41" w:rsidRDefault="003E332F" w:rsidP="00312E29">
      <w:pPr>
        <w:rPr>
          <w:lang w:val="en-US"/>
        </w:rPr>
      </w:pPr>
      <w:r>
        <w:rPr>
          <w:lang w:val="en-US"/>
        </w:rPr>
        <w:t>In comparison to the model, we observe similar dynamics</w:t>
      </w:r>
      <w:r w:rsidR="00FA6393">
        <w:rPr>
          <w:lang w:val="en-US"/>
        </w:rPr>
        <w:t>.</w:t>
      </w:r>
      <w:r w:rsidR="00245CFC">
        <w:rPr>
          <w:lang w:val="en-US"/>
        </w:rPr>
        <w:t xml:space="preserve"> Although some observations are not recapitulated, e.g., long term </w:t>
      </w:r>
      <w:r w:rsidR="00245CFC" w:rsidRPr="00245CFC">
        <w:rPr>
          <w:i/>
          <w:iCs/>
          <w:lang w:val="en-US"/>
        </w:rPr>
        <w:t>Prochlorococcus</w:t>
      </w:r>
      <w:r w:rsidR="00245CFC">
        <w:rPr>
          <w:lang w:val="en-US"/>
        </w:rPr>
        <w:t xml:space="preserve"> survival.</w:t>
      </w:r>
    </w:p>
    <w:p w14:paraId="326EA917" w14:textId="5A5993AC" w:rsidR="009C4061" w:rsidRDefault="009C4061" w:rsidP="00312E29">
      <w:pPr>
        <w:rPr>
          <w:lang w:val="en-US"/>
        </w:rPr>
      </w:pPr>
    </w:p>
    <w:p w14:paraId="39830FCA" w14:textId="74019E35" w:rsidR="009C4061" w:rsidRDefault="009C4061" w:rsidP="00312E29">
      <w:pPr>
        <w:rPr>
          <w:lang w:val="en-US"/>
        </w:rPr>
      </w:pPr>
    </w:p>
    <w:p w14:paraId="7D1F51AF" w14:textId="358D9F49" w:rsidR="009C4061" w:rsidRDefault="009C4061" w:rsidP="00312E29">
      <w:pPr>
        <w:rPr>
          <w:lang w:val="en-US"/>
        </w:rPr>
      </w:pPr>
    </w:p>
    <w:p w14:paraId="15247EFA" w14:textId="3427ECED" w:rsidR="009C4061" w:rsidRDefault="009C4061" w:rsidP="00312E29">
      <w:pPr>
        <w:rPr>
          <w:lang w:val="en-US"/>
        </w:rPr>
      </w:pPr>
    </w:p>
    <w:p w14:paraId="7AB90B19" w14:textId="77777777" w:rsidR="009C4061" w:rsidRDefault="009C4061" w:rsidP="00312E29">
      <w:pPr>
        <w:rPr>
          <w:lang w:val="en-US"/>
        </w:rPr>
      </w:pPr>
    </w:p>
    <w:tbl>
      <w:tblPr>
        <w:tblStyle w:val="TableGrid"/>
        <w:tblW w:w="0" w:type="auto"/>
        <w:tblLook w:val="04A0" w:firstRow="1" w:lastRow="0" w:firstColumn="1" w:lastColumn="0" w:noHBand="0" w:noVBand="1"/>
      </w:tblPr>
      <w:tblGrid>
        <w:gridCol w:w="9016"/>
      </w:tblGrid>
      <w:tr w:rsidR="00FA6393" w14:paraId="399DE94C" w14:textId="77777777" w:rsidTr="00FA6393">
        <w:tc>
          <w:tcPr>
            <w:tcW w:w="9016" w:type="dxa"/>
          </w:tcPr>
          <w:p w14:paraId="2A6AFFF0" w14:textId="58A2FCFF" w:rsidR="00FA6393" w:rsidRDefault="00FA6393" w:rsidP="00FA6393">
            <w:pPr>
              <w:rPr>
                <w:lang w:val="en-US"/>
              </w:rPr>
            </w:pPr>
          </w:p>
          <w:p w14:paraId="4CB0B1BE" w14:textId="77777777" w:rsidR="00FA6393" w:rsidRDefault="009C4061" w:rsidP="00FA6393">
            <w:pPr>
              <w:rPr>
                <w:lang w:val="en-US"/>
              </w:rPr>
            </w:pPr>
            <w:r>
              <w:rPr>
                <w:noProof/>
                <w:lang w:val="en-US"/>
              </w:rPr>
              <w:drawing>
                <wp:inline distT="0" distB="0" distL="0" distR="0" wp14:anchorId="14A98A85" wp14:editId="4733CC09">
                  <wp:extent cx="1828800" cy="1421177"/>
                  <wp:effectExtent l="0" t="0" r="0" b="762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28800" cy="1421177"/>
                          </a:xfrm>
                          <a:prstGeom prst="rect">
                            <a:avLst/>
                          </a:prstGeom>
                          <a:noFill/>
                          <a:ln>
                            <a:noFill/>
                          </a:ln>
                        </pic:spPr>
                      </pic:pic>
                    </a:graphicData>
                  </a:graphic>
                </wp:inline>
              </w:drawing>
            </w:r>
            <w:r>
              <w:rPr>
                <w:noProof/>
                <w:lang w:val="en-US"/>
              </w:rPr>
              <w:drawing>
                <wp:inline distT="0" distB="0" distL="0" distR="0" wp14:anchorId="6A8200BA" wp14:editId="672A0B0D">
                  <wp:extent cx="1828800" cy="1482816"/>
                  <wp:effectExtent l="0" t="0" r="0" b="317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1482816"/>
                          </a:xfrm>
                          <a:prstGeom prst="rect">
                            <a:avLst/>
                          </a:prstGeom>
                          <a:noFill/>
                          <a:ln>
                            <a:noFill/>
                          </a:ln>
                        </pic:spPr>
                      </pic:pic>
                    </a:graphicData>
                  </a:graphic>
                </wp:inline>
              </w:drawing>
            </w:r>
            <w:r>
              <w:rPr>
                <w:noProof/>
                <w:lang w:val="en-US"/>
              </w:rPr>
              <w:drawing>
                <wp:inline distT="0" distB="0" distL="0" distR="0" wp14:anchorId="04963D0F" wp14:editId="12B12A77">
                  <wp:extent cx="1828800" cy="1421177"/>
                  <wp:effectExtent l="0" t="0" r="0" b="7620"/>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1421177"/>
                          </a:xfrm>
                          <a:prstGeom prst="rect">
                            <a:avLst/>
                          </a:prstGeom>
                          <a:noFill/>
                          <a:ln>
                            <a:noFill/>
                          </a:ln>
                        </pic:spPr>
                      </pic:pic>
                    </a:graphicData>
                  </a:graphic>
                </wp:inline>
              </w:drawing>
            </w:r>
          </w:p>
          <w:p w14:paraId="39DBA035" w14:textId="1A0C53B4" w:rsidR="009C4061" w:rsidRDefault="009C4061" w:rsidP="00FA6393">
            <w:pPr>
              <w:rPr>
                <w:lang w:val="en-US"/>
              </w:rPr>
            </w:pPr>
            <w:r>
              <w:rPr>
                <w:noProof/>
                <w:lang w:val="en-US"/>
              </w:rPr>
              <w:drawing>
                <wp:inline distT="0" distB="0" distL="0" distR="0" wp14:anchorId="16A0B375" wp14:editId="2E115E8E">
                  <wp:extent cx="1828800" cy="1333205"/>
                  <wp:effectExtent l="0" t="0" r="0" b="635"/>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28800" cy="1333205"/>
                          </a:xfrm>
                          <a:prstGeom prst="rect">
                            <a:avLst/>
                          </a:prstGeom>
                          <a:noFill/>
                          <a:ln>
                            <a:noFill/>
                          </a:ln>
                        </pic:spPr>
                      </pic:pic>
                    </a:graphicData>
                  </a:graphic>
                </wp:inline>
              </w:drawing>
            </w:r>
            <w:r>
              <w:rPr>
                <w:noProof/>
                <w:lang w:val="en-US"/>
              </w:rPr>
              <w:drawing>
                <wp:inline distT="0" distB="0" distL="0" distR="0" wp14:anchorId="05C8FB41" wp14:editId="46F40262">
                  <wp:extent cx="1828800" cy="1310106"/>
                  <wp:effectExtent l="0" t="0" r="0" b="444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310106"/>
                          </a:xfrm>
                          <a:prstGeom prst="rect">
                            <a:avLst/>
                          </a:prstGeom>
                          <a:noFill/>
                          <a:ln>
                            <a:noFill/>
                          </a:ln>
                        </pic:spPr>
                      </pic:pic>
                    </a:graphicData>
                  </a:graphic>
                </wp:inline>
              </w:drawing>
            </w:r>
            <w:r>
              <w:rPr>
                <w:noProof/>
                <w:lang w:val="en-US"/>
              </w:rPr>
              <w:drawing>
                <wp:inline distT="0" distB="0" distL="0" distR="0" wp14:anchorId="65F3DBA8" wp14:editId="573EAFDF">
                  <wp:extent cx="1828800" cy="1421177"/>
                  <wp:effectExtent l="0" t="0" r="0" b="7620"/>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28800" cy="1421177"/>
                          </a:xfrm>
                          <a:prstGeom prst="rect">
                            <a:avLst/>
                          </a:prstGeom>
                          <a:noFill/>
                          <a:ln>
                            <a:noFill/>
                          </a:ln>
                        </pic:spPr>
                      </pic:pic>
                    </a:graphicData>
                  </a:graphic>
                </wp:inline>
              </w:drawing>
            </w:r>
          </w:p>
        </w:tc>
      </w:tr>
      <w:tr w:rsidR="00FA6393" w14:paraId="31B0ED58" w14:textId="77777777" w:rsidTr="00FA6393">
        <w:tc>
          <w:tcPr>
            <w:tcW w:w="9016" w:type="dxa"/>
          </w:tcPr>
          <w:p w14:paraId="7A0BCC7E" w14:textId="5C30E87D" w:rsidR="00FA6393" w:rsidRDefault="00FA6393" w:rsidP="001C18D6">
            <w:pPr>
              <w:rPr>
                <w:lang w:val="en-US"/>
              </w:rPr>
            </w:pPr>
            <w:r>
              <w:rPr>
                <w:lang w:val="en-US"/>
              </w:rPr>
              <w:t xml:space="preserve">Figure 4: dynamics of the model for axenic </w:t>
            </w:r>
            <w:r w:rsidRPr="00245CFC">
              <w:rPr>
                <w:i/>
                <w:iCs/>
                <w:lang w:val="en-US"/>
              </w:rPr>
              <w:t>Prochlorococcus</w:t>
            </w:r>
            <w:r>
              <w:rPr>
                <w:lang w:val="en-US"/>
              </w:rPr>
              <w:t xml:space="preserve"> and </w:t>
            </w:r>
            <w:r w:rsidRPr="00245CFC">
              <w:rPr>
                <w:i/>
                <w:iCs/>
                <w:lang w:val="en-US"/>
              </w:rPr>
              <w:t>Alteromonas</w:t>
            </w:r>
            <w:r>
              <w:rPr>
                <w:lang w:val="en-US"/>
              </w:rPr>
              <w:t xml:space="preserve"> and for the co-culture. dots: experimental measurements, lines: model simulation</w:t>
            </w:r>
          </w:p>
        </w:tc>
      </w:tr>
    </w:tbl>
    <w:p w14:paraId="57E46BEC" w14:textId="77777777" w:rsidR="003E332F" w:rsidRDefault="003E332F" w:rsidP="001C18D6">
      <w:pPr>
        <w:rPr>
          <w:lang w:val="en-US"/>
        </w:rPr>
      </w:pPr>
    </w:p>
    <w:tbl>
      <w:tblPr>
        <w:tblStyle w:val="TableGrid"/>
        <w:tblW w:w="0" w:type="auto"/>
        <w:tblLook w:val="04A0" w:firstRow="1" w:lastRow="0" w:firstColumn="1" w:lastColumn="0" w:noHBand="0" w:noVBand="1"/>
      </w:tblPr>
      <w:tblGrid>
        <w:gridCol w:w="9016"/>
      </w:tblGrid>
      <w:tr w:rsidR="007854FC" w14:paraId="6B6AE18F" w14:textId="77777777" w:rsidTr="007854FC">
        <w:tc>
          <w:tcPr>
            <w:tcW w:w="9016" w:type="dxa"/>
          </w:tcPr>
          <w:p w14:paraId="61CBDFBA" w14:textId="378B28FD" w:rsidR="007854FC" w:rsidRDefault="007854FC" w:rsidP="001C18D6">
            <w:pPr>
              <w:rPr>
                <w:lang w:val="en-US"/>
              </w:rPr>
            </w:pPr>
          </w:p>
          <w:p w14:paraId="648434D1" w14:textId="2FE5B3A6" w:rsidR="007854FC" w:rsidRDefault="009C4061" w:rsidP="007854FC">
            <w:pPr>
              <w:tabs>
                <w:tab w:val="left" w:pos="5020"/>
              </w:tabs>
              <w:rPr>
                <w:lang w:val="en-US"/>
              </w:rPr>
            </w:pPr>
            <w:r>
              <w:rPr>
                <w:noProof/>
                <w:lang w:val="en-US"/>
              </w:rPr>
              <w:drawing>
                <wp:inline distT="0" distB="0" distL="0" distR="0" wp14:anchorId="6E15B2C6" wp14:editId="5178596E">
                  <wp:extent cx="1828800" cy="1337662"/>
                  <wp:effectExtent l="0" t="0" r="0" b="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28800" cy="1337662"/>
                          </a:xfrm>
                          <a:prstGeom prst="rect">
                            <a:avLst/>
                          </a:prstGeom>
                          <a:noFill/>
                          <a:ln>
                            <a:noFill/>
                          </a:ln>
                        </pic:spPr>
                      </pic:pic>
                    </a:graphicData>
                  </a:graphic>
                </wp:inline>
              </w:drawing>
            </w:r>
            <w:r>
              <w:rPr>
                <w:noProof/>
                <w:lang w:val="en-US"/>
              </w:rPr>
              <w:drawing>
                <wp:inline distT="0" distB="0" distL="0" distR="0" wp14:anchorId="14998FCB" wp14:editId="28B45ADF">
                  <wp:extent cx="1828800" cy="1337662"/>
                  <wp:effectExtent l="0" t="0" r="0" b="0"/>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28800" cy="1337662"/>
                          </a:xfrm>
                          <a:prstGeom prst="rect">
                            <a:avLst/>
                          </a:prstGeom>
                          <a:noFill/>
                          <a:ln>
                            <a:noFill/>
                          </a:ln>
                        </pic:spPr>
                      </pic:pic>
                    </a:graphicData>
                  </a:graphic>
                </wp:inline>
              </w:drawing>
            </w:r>
            <w:r>
              <w:rPr>
                <w:noProof/>
                <w:lang w:val="en-US"/>
              </w:rPr>
              <w:drawing>
                <wp:inline distT="0" distB="0" distL="0" distR="0" wp14:anchorId="1A4384D4" wp14:editId="6594D517">
                  <wp:extent cx="1828800" cy="1337662"/>
                  <wp:effectExtent l="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28800" cy="1337662"/>
                          </a:xfrm>
                          <a:prstGeom prst="rect">
                            <a:avLst/>
                          </a:prstGeom>
                          <a:noFill/>
                          <a:ln>
                            <a:noFill/>
                          </a:ln>
                        </pic:spPr>
                      </pic:pic>
                    </a:graphicData>
                  </a:graphic>
                </wp:inline>
              </w:drawing>
            </w:r>
            <w:r>
              <w:rPr>
                <w:noProof/>
                <w:lang w:val="en-US"/>
              </w:rPr>
              <w:drawing>
                <wp:inline distT="0" distB="0" distL="0" distR="0" wp14:anchorId="3788C2B7" wp14:editId="17E17030">
                  <wp:extent cx="1828800" cy="965864"/>
                  <wp:effectExtent l="0" t="0" r="0" b="5715"/>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28800" cy="965864"/>
                          </a:xfrm>
                          <a:prstGeom prst="rect">
                            <a:avLst/>
                          </a:prstGeom>
                          <a:noFill/>
                          <a:ln>
                            <a:noFill/>
                          </a:ln>
                        </pic:spPr>
                      </pic:pic>
                    </a:graphicData>
                  </a:graphic>
                </wp:inline>
              </w:drawing>
            </w:r>
            <w:r>
              <w:rPr>
                <w:noProof/>
                <w:lang w:val="en-US"/>
              </w:rPr>
              <w:drawing>
                <wp:inline distT="0" distB="0" distL="0" distR="0" wp14:anchorId="3F11BCA6" wp14:editId="314B4AE2">
                  <wp:extent cx="1828800" cy="965864"/>
                  <wp:effectExtent l="0" t="0" r="0" b="571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28800" cy="965864"/>
                          </a:xfrm>
                          <a:prstGeom prst="rect">
                            <a:avLst/>
                          </a:prstGeom>
                          <a:noFill/>
                          <a:ln>
                            <a:noFill/>
                          </a:ln>
                        </pic:spPr>
                      </pic:pic>
                    </a:graphicData>
                  </a:graphic>
                </wp:inline>
              </w:drawing>
            </w:r>
            <w:r>
              <w:rPr>
                <w:noProof/>
                <w:lang w:val="en-US"/>
              </w:rPr>
              <w:drawing>
                <wp:inline distT="0" distB="0" distL="0" distR="0" wp14:anchorId="3E3ECBD6" wp14:editId="59878C75">
                  <wp:extent cx="1828800" cy="967080"/>
                  <wp:effectExtent l="0" t="0" r="0" b="508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828800" cy="967080"/>
                          </a:xfrm>
                          <a:prstGeom prst="rect">
                            <a:avLst/>
                          </a:prstGeom>
                          <a:noFill/>
                          <a:ln>
                            <a:noFill/>
                          </a:ln>
                        </pic:spPr>
                      </pic:pic>
                    </a:graphicData>
                  </a:graphic>
                </wp:inline>
              </w:drawing>
            </w:r>
          </w:p>
          <w:p w14:paraId="151BED4A" w14:textId="414739E1" w:rsidR="007854FC" w:rsidRDefault="007854FC" w:rsidP="007854FC">
            <w:pPr>
              <w:tabs>
                <w:tab w:val="left" w:pos="5020"/>
              </w:tabs>
              <w:rPr>
                <w:lang w:val="en-US"/>
              </w:rPr>
            </w:pPr>
            <w:r>
              <w:rPr>
                <w:lang w:val="en-US"/>
              </w:rPr>
              <w:tab/>
            </w:r>
          </w:p>
        </w:tc>
      </w:tr>
      <w:tr w:rsidR="007854FC" w14:paraId="2DA60EE2" w14:textId="77777777" w:rsidTr="007854FC">
        <w:tc>
          <w:tcPr>
            <w:tcW w:w="9016" w:type="dxa"/>
          </w:tcPr>
          <w:p w14:paraId="7E5C1532" w14:textId="32E7C5CA" w:rsidR="0099198E" w:rsidRDefault="0099198E" w:rsidP="0099198E">
            <w:pPr>
              <w:rPr>
                <w:lang w:val="en-US"/>
              </w:rPr>
            </w:pPr>
            <w:r>
              <w:rPr>
                <w:lang w:val="en-US"/>
              </w:rPr>
              <w:t xml:space="preserve">Figure 5: Dynamics of N pools in the three model simulations. From left to right: axenic </w:t>
            </w:r>
            <w:r w:rsidRPr="00245CFC">
              <w:rPr>
                <w:i/>
                <w:iCs/>
                <w:lang w:val="en-US"/>
              </w:rPr>
              <w:t>Alteromonas</w:t>
            </w:r>
            <w:r>
              <w:rPr>
                <w:lang w:val="en-US"/>
              </w:rPr>
              <w:t xml:space="preserve">, Axenic </w:t>
            </w:r>
            <w:r w:rsidRPr="00245CFC">
              <w:rPr>
                <w:i/>
                <w:iCs/>
                <w:lang w:val="en-US"/>
              </w:rPr>
              <w:t>Prochlorococcus</w:t>
            </w:r>
            <w:r>
              <w:rPr>
                <w:lang w:val="en-US"/>
              </w:rPr>
              <w:t xml:space="preserve">, co-culture of </w:t>
            </w:r>
            <w:r w:rsidRPr="00245CFC">
              <w:rPr>
                <w:i/>
                <w:iCs/>
                <w:lang w:val="en-US"/>
              </w:rPr>
              <w:t>Prochlorococcus</w:t>
            </w:r>
            <w:r>
              <w:rPr>
                <w:lang w:val="en-US"/>
              </w:rPr>
              <w:t xml:space="preserve"> and </w:t>
            </w:r>
            <w:r w:rsidRPr="00245CFC">
              <w:rPr>
                <w:i/>
                <w:iCs/>
                <w:lang w:val="en-US"/>
              </w:rPr>
              <w:t>Alteromonas</w:t>
            </w:r>
          </w:p>
        </w:tc>
      </w:tr>
    </w:tbl>
    <w:p w14:paraId="1BE8DCDC" w14:textId="03A968CB" w:rsidR="003E332F" w:rsidRDefault="003E332F" w:rsidP="001C18D6">
      <w:pPr>
        <w:rPr>
          <w:lang w:val="en-US"/>
        </w:rPr>
      </w:pPr>
    </w:p>
    <w:tbl>
      <w:tblPr>
        <w:tblStyle w:val="TableGrid"/>
        <w:tblW w:w="0" w:type="auto"/>
        <w:tblLook w:val="04A0" w:firstRow="1" w:lastRow="0" w:firstColumn="1" w:lastColumn="0" w:noHBand="0" w:noVBand="1"/>
      </w:tblPr>
      <w:tblGrid>
        <w:gridCol w:w="9016"/>
      </w:tblGrid>
      <w:tr w:rsidR="009C4061" w14:paraId="792B55BE" w14:textId="77777777" w:rsidTr="004279A5">
        <w:tc>
          <w:tcPr>
            <w:tcW w:w="9016" w:type="dxa"/>
          </w:tcPr>
          <w:p w14:paraId="7C920D66" w14:textId="38217252" w:rsidR="009C4061" w:rsidRDefault="003A270C" w:rsidP="004279A5">
            <w:pPr>
              <w:tabs>
                <w:tab w:val="left" w:pos="5020"/>
              </w:tabs>
              <w:rPr>
                <w:lang w:val="en-US"/>
              </w:rPr>
            </w:pPr>
            <w:r>
              <w:rPr>
                <w:noProof/>
                <w:lang w:val="en-US"/>
              </w:rPr>
              <w:lastRenderedPageBreak/>
              <w:drawing>
                <wp:inline distT="0" distB="0" distL="0" distR="0" wp14:anchorId="1906C34E" wp14:editId="163211DD">
                  <wp:extent cx="1828800" cy="1350832"/>
                  <wp:effectExtent l="0" t="0" r="0" b="190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28800" cy="1350832"/>
                          </a:xfrm>
                          <a:prstGeom prst="rect">
                            <a:avLst/>
                          </a:prstGeom>
                          <a:noFill/>
                          <a:ln>
                            <a:noFill/>
                          </a:ln>
                        </pic:spPr>
                      </pic:pic>
                    </a:graphicData>
                  </a:graphic>
                </wp:inline>
              </w:drawing>
            </w:r>
            <w:r>
              <w:rPr>
                <w:noProof/>
                <w:lang w:val="en-US"/>
              </w:rPr>
              <w:drawing>
                <wp:inline distT="0" distB="0" distL="0" distR="0" wp14:anchorId="72872C4E" wp14:editId="512165AD">
                  <wp:extent cx="1828800" cy="1350832"/>
                  <wp:effectExtent l="0" t="0" r="0" b="190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28800" cy="1350832"/>
                          </a:xfrm>
                          <a:prstGeom prst="rect">
                            <a:avLst/>
                          </a:prstGeom>
                          <a:noFill/>
                          <a:ln>
                            <a:noFill/>
                          </a:ln>
                        </pic:spPr>
                      </pic:pic>
                    </a:graphicData>
                  </a:graphic>
                </wp:inline>
              </w:drawing>
            </w:r>
            <w:r>
              <w:rPr>
                <w:noProof/>
                <w:lang w:val="en-US"/>
              </w:rPr>
              <w:drawing>
                <wp:inline distT="0" distB="0" distL="0" distR="0" wp14:anchorId="5476AAA3" wp14:editId="3B1E0E75">
                  <wp:extent cx="1828800" cy="1350832"/>
                  <wp:effectExtent l="0" t="0" r="0" b="190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28800" cy="1350832"/>
                          </a:xfrm>
                          <a:prstGeom prst="rect">
                            <a:avLst/>
                          </a:prstGeom>
                          <a:noFill/>
                          <a:ln>
                            <a:noFill/>
                          </a:ln>
                        </pic:spPr>
                      </pic:pic>
                    </a:graphicData>
                  </a:graphic>
                </wp:inline>
              </w:drawing>
            </w:r>
            <w:r w:rsidR="009C4061">
              <w:rPr>
                <w:noProof/>
                <w:lang w:val="en-US"/>
              </w:rPr>
              <w:drawing>
                <wp:inline distT="0" distB="0" distL="0" distR="0" wp14:anchorId="4FFE1802" wp14:editId="21FAEAAA">
                  <wp:extent cx="1828800" cy="943374"/>
                  <wp:effectExtent l="0" t="0" r="0" b="952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28800" cy="943374"/>
                          </a:xfrm>
                          <a:prstGeom prst="rect">
                            <a:avLst/>
                          </a:prstGeom>
                          <a:noFill/>
                          <a:ln>
                            <a:noFill/>
                          </a:ln>
                        </pic:spPr>
                      </pic:pic>
                    </a:graphicData>
                  </a:graphic>
                </wp:inline>
              </w:drawing>
            </w:r>
            <w:r w:rsidR="009C4061">
              <w:rPr>
                <w:noProof/>
                <w:lang w:val="en-US"/>
              </w:rPr>
              <w:drawing>
                <wp:inline distT="0" distB="0" distL="0" distR="0" wp14:anchorId="451CF6CB" wp14:editId="07C19561">
                  <wp:extent cx="1828800" cy="943374"/>
                  <wp:effectExtent l="0" t="0" r="0" b="952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28800" cy="943374"/>
                          </a:xfrm>
                          <a:prstGeom prst="rect">
                            <a:avLst/>
                          </a:prstGeom>
                          <a:noFill/>
                          <a:ln>
                            <a:noFill/>
                          </a:ln>
                        </pic:spPr>
                      </pic:pic>
                    </a:graphicData>
                  </a:graphic>
                </wp:inline>
              </w:drawing>
            </w:r>
            <w:r w:rsidR="009C4061">
              <w:rPr>
                <w:noProof/>
                <w:lang w:val="en-US"/>
              </w:rPr>
              <w:drawing>
                <wp:inline distT="0" distB="0" distL="0" distR="0" wp14:anchorId="4FB2B0A5" wp14:editId="1A835F77">
                  <wp:extent cx="1828800" cy="946616"/>
                  <wp:effectExtent l="0" t="0" r="0" b="635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828800" cy="946616"/>
                          </a:xfrm>
                          <a:prstGeom prst="rect">
                            <a:avLst/>
                          </a:prstGeom>
                          <a:noFill/>
                          <a:ln>
                            <a:noFill/>
                          </a:ln>
                        </pic:spPr>
                      </pic:pic>
                    </a:graphicData>
                  </a:graphic>
                </wp:inline>
              </w:drawing>
            </w:r>
          </w:p>
          <w:p w14:paraId="0A18EC3B" w14:textId="77777777" w:rsidR="009C4061" w:rsidRDefault="009C4061" w:rsidP="004279A5">
            <w:pPr>
              <w:tabs>
                <w:tab w:val="left" w:pos="5020"/>
              </w:tabs>
              <w:rPr>
                <w:lang w:val="en-US"/>
              </w:rPr>
            </w:pPr>
            <w:r>
              <w:rPr>
                <w:lang w:val="en-US"/>
              </w:rPr>
              <w:tab/>
            </w:r>
          </w:p>
        </w:tc>
      </w:tr>
      <w:tr w:rsidR="009C4061" w14:paraId="2B76252B" w14:textId="77777777" w:rsidTr="004279A5">
        <w:tc>
          <w:tcPr>
            <w:tcW w:w="9016" w:type="dxa"/>
          </w:tcPr>
          <w:p w14:paraId="0E8550B7" w14:textId="503C1448" w:rsidR="009C4061" w:rsidRDefault="009C4061" w:rsidP="004279A5">
            <w:pPr>
              <w:rPr>
                <w:lang w:val="en-US"/>
              </w:rPr>
            </w:pPr>
            <w:r>
              <w:rPr>
                <w:lang w:val="en-US"/>
              </w:rPr>
              <w:t xml:space="preserve">Figure 5: Dynamics of C pools in the three model simulations. From left to right: axenic </w:t>
            </w:r>
            <w:r w:rsidRPr="00245CFC">
              <w:rPr>
                <w:i/>
                <w:iCs/>
                <w:lang w:val="en-US"/>
              </w:rPr>
              <w:t>Alteromonas</w:t>
            </w:r>
            <w:r>
              <w:rPr>
                <w:lang w:val="en-US"/>
              </w:rPr>
              <w:t xml:space="preserve">, Axenic </w:t>
            </w:r>
            <w:r w:rsidRPr="00245CFC">
              <w:rPr>
                <w:i/>
                <w:iCs/>
                <w:lang w:val="en-US"/>
              </w:rPr>
              <w:t>Prochlorococcus</w:t>
            </w:r>
            <w:r>
              <w:rPr>
                <w:lang w:val="en-US"/>
              </w:rPr>
              <w:t xml:space="preserve">, co-culture of </w:t>
            </w:r>
            <w:r w:rsidRPr="00245CFC">
              <w:rPr>
                <w:i/>
                <w:iCs/>
                <w:lang w:val="en-US"/>
              </w:rPr>
              <w:t>Prochlorococcus</w:t>
            </w:r>
            <w:r>
              <w:rPr>
                <w:lang w:val="en-US"/>
              </w:rPr>
              <w:t xml:space="preserve"> and </w:t>
            </w:r>
            <w:r w:rsidRPr="00245CFC">
              <w:rPr>
                <w:i/>
                <w:iCs/>
                <w:lang w:val="en-US"/>
              </w:rPr>
              <w:t>Alteromonas</w:t>
            </w:r>
          </w:p>
        </w:tc>
      </w:tr>
    </w:tbl>
    <w:p w14:paraId="0989F02B" w14:textId="5B56EAEA" w:rsidR="004B174C" w:rsidRDefault="004B174C" w:rsidP="004B174C"/>
    <w:p w14:paraId="307EF89D" w14:textId="77777777" w:rsidR="009C4061" w:rsidRDefault="009C4061" w:rsidP="004B174C"/>
    <w:p w14:paraId="19BA31A5" w14:textId="7B4EE8D4" w:rsidR="004B174C" w:rsidRDefault="004B174C" w:rsidP="004B174C">
      <w:pPr>
        <w:pStyle w:val="Heading1"/>
        <w:rPr>
          <w:lang w:val="en-US"/>
        </w:rPr>
      </w:pPr>
      <w:r>
        <w:rPr>
          <w:lang w:val="en-US"/>
        </w:rPr>
        <w:t xml:space="preserve">Effect </w:t>
      </w:r>
      <w:r w:rsidR="00F440C6">
        <w:rPr>
          <w:lang w:val="en-US"/>
        </w:rPr>
        <w:t>of Disabling Mechanisms on Model Simulations</w:t>
      </w:r>
    </w:p>
    <w:p w14:paraId="79BB10AC" w14:textId="158515DF" w:rsidR="004B174C" w:rsidRDefault="004B174C" w:rsidP="004B174C">
      <w:pPr>
        <w:rPr>
          <w:lang w:val="en-US"/>
        </w:rPr>
      </w:pPr>
      <w:r>
        <w:rPr>
          <w:lang w:val="en-US"/>
        </w:rPr>
        <w:t>The effect of disabling each of the mechanisms on the model is shown below.</w:t>
      </w:r>
    </w:p>
    <w:p w14:paraId="71F40519" w14:textId="39464220" w:rsidR="00A14D92" w:rsidRPr="00A14D92" w:rsidRDefault="00A14D92" w:rsidP="00A14D92">
      <w:pPr>
        <w:rPr>
          <w:lang w:val="en-US"/>
        </w:rPr>
      </w:pPr>
      <w:r>
        <w:rPr>
          <w:lang w:val="en-US"/>
        </w:rPr>
        <w:t xml:space="preserve">These are the model settings used: </w:t>
      </w:r>
    </w:p>
    <w:tbl>
      <w:tblPr>
        <w:tblStyle w:val="GridTable1Light-Accent1"/>
        <w:tblW w:w="0" w:type="auto"/>
        <w:tblLook w:val="04A0" w:firstRow="1" w:lastRow="0" w:firstColumn="1" w:lastColumn="0" w:noHBand="0" w:noVBand="1"/>
      </w:tblPr>
      <w:tblGrid>
        <w:gridCol w:w="1578"/>
        <w:gridCol w:w="1075"/>
        <w:gridCol w:w="2777"/>
        <w:gridCol w:w="3565"/>
      </w:tblGrid>
      <w:tr w:rsidR="00A14D92" w14:paraId="2B0B6DD2" w14:textId="77777777" w:rsidTr="00ED4C7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8" w:type="dxa"/>
          </w:tcPr>
          <w:p w14:paraId="45A61D85" w14:textId="41C947FF" w:rsidR="00A14D92" w:rsidRDefault="00A14D92" w:rsidP="004B174C">
            <w:pPr>
              <w:rPr>
                <w:lang w:val="en-US"/>
              </w:rPr>
            </w:pPr>
            <w:r>
              <w:rPr>
                <w:lang w:val="en-US"/>
              </w:rPr>
              <w:t>Mechanism</w:t>
            </w:r>
          </w:p>
        </w:tc>
        <w:tc>
          <w:tcPr>
            <w:tcW w:w="1075" w:type="dxa"/>
          </w:tcPr>
          <w:p w14:paraId="25E82B0C" w14:textId="5F7D00B8" w:rsidR="00A14D92" w:rsidRDefault="00A14D92" w:rsidP="004B174C">
            <w:pPr>
              <w:cnfStyle w:val="100000000000" w:firstRow="1" w:lastRow="0" w:firstColumn="0" w:lastColumn="0" w:oddVBand="0" w:evenVBand="0" w:oddHBand="0" w:evenHBand="0" w:firstRowFirstColumn="0" w:firstRowLastColumn="0" w:lastRowFirstColumn="0" w:lastRowLastColumn="0"/>
              <w:rPr>
                <w:lang w:val="en-US"/>
              </w:rPr>
            </w:pPr>
            <w:r>
              <w:rPr>
                <w:lang w:val="en-US"/>
              </w:rPr>
              <w:t>Change</w:t>
            </w:r>
          </w:p>
        </w:tc>
        <w:tc>
          <w:tcPr>
            <w:tcW w:w="2777" w:type="dxa"/>
          </w:tcPr>
          <w:p w14:paraId="10C75E7F" w14:textId="7D2F9806" w:rsidR="00A14D92" w:rsidRDefault="00A14D92" w:rsidP="004B174C">
            <w:pPr>
              <w:cnfStyle w:val="100000000000" w:firstRow="1" w:lastRow="0" w:firstColumn="0" w:lastColumn="0" w:oddVBand="0" w:evenVBand="0" w:oddHBand="0" w:evenHBand="0" w:firstRowFirstColumn="0" w:firstRowLastColumn="0" w:lastRowFirstColumn="0" w:lastRowLastColumn="0"/>
              <w:rPr>
                <w:lang w:val="en-US"/>
              </w:rPr>
            </w:pPr>
            <w:r>
              <w:rPr>
                <w:lang w:val="en-US"/>
              </w:rPr>
              <w:t>Setting</w:t>
            </w:r>
          </w:p>
        </w:tc>
        <w:tc>
          <w:tcPr>
            <w:tcW w:w="3565" w:type="dxa"/>
          </w:tcPr>
          <w:p w14:paraId="4B80E62F" w14:textId="0DC43A1F" w:rsidR="00A14D92" w:rsidRDefault="00A14D92" w:rsidP="004B174C">
            <w:pPr>
              <w:cnfStyle w:val="100000000000" w:firstRow="1" w:lastRow="0" w:firstColumn="0" w:lastColumn="0" w:oddVBand="0" w:evenVBand="0" w:oddHBand="0" w:evenHBand="0" w:firstRowFirstColumn="0" w:firstRowLastColumn="0" w:lastRowFirstColumn="0" w:lastRowLastColumn="0"/>
              <w:rPr>
                <w:lang w:val="en-US"/>
              </w:rPr>
            </w:pPr>
            <w:r>
              <w:rPr>
                <w:lang w:val="en-US"/>
              </w:rPr>
              <w:t>Description</w:t>
            </w:r>
          </w:p>
        </w:tc>
      </w:tr>
      <w:tr w:rsidR="00A14D92" w14:paraId="5F72F084"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7080D579" w14:textId="63D503F9" w:rsidR="00A14D92" w:rsidRDefault="00ED4C75" w:rsidP="004B174C">
            <w:pPr>
              <w:rPr>
                <w:lang w:val="en-US"/>
              </w:rPr>
            </w:pPr>
            <w:r w:rsidRPr="00A14D92">
              <w:rPr>
                <w:lang w:val="en-US"/>
              </w:rPr>
              <w:t>Competition</w:t>
            </w:r>
          </w:p>
        </w:tc>
        <w:tc>
          <w:tcPr>
            <w:tcW w:w="1075" w:type="dxa"/>
          </w:tcPr>
          <w:p w14:paraId="591CA957" w14:textId="365757E0" w:rsidR="00A14D92" w:rsidRDefault="00ED4C75"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D</w:t>
            </w:r>
            <w:r w:rsidR="00A14D92">
              <w:rPr>
                <w:lang w:val="en-US"/>
              </w:rPr>
              <w:t>isabled</w:t>
            </w:r>
          </w:p>
        </w:tc>
        <w:tc>
          <w:tcPr>
            <w:tcW w:w="2777" w:type="dxa"/>
          </w:tcPr>
          <w:p w14:paraId="198A680A" w14:textId="03CAB5DE" w:rsid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A14D92">
              <w:rPr>
                <w:lang w:val="en-US"/>
              </w:rPr>
              <w:t>Vmax</w:t>
            </w:r>
            <w:r w:rsidRPr="00A14D92">
              <w:rPr>
                <w:vertAlign w:val="subscript"/>
                <w:lang w:val="en-US"/>
              </w:rPr>
              <w:t>IN</w:t>
            </w:r>
            <w:r>
              <w:rPr>
                <w:vertAlign w:val="subscript"/>
                <w:lang w:val="en-US"/>
              </w:rPr>
              <w:t>,</w:t>
            </w:r>
            <w:r w:rsidRPr="00A14D92">
              <w:rPr>
                <w:vertAlign w:val="subscript"/>
                <w:lang w:val="en-US"/>
              </w:rPr>
              <w:t>h</w:t>
            </w:r>
            <w:proofErr w:type="spellEnd"/>
            <w:proofErr w:type="gramEnd"/>
            <w:r>
              <w:rPr>
                <w:lang w:val="en-US"/>
              </w:rPr>
              <w:t xml:space="preserve"> = </w:t>
            </w:r>
            <w:proofErr w:type="spellStart"/>
            <w:r w:rsidRPr="00A14D92">
              <w:rPr>
                <w:lang w:val="en-US"/>
              </w:rPr>
              <w:t>Vmax</w:t>
            </w:r>
            <w:r w:rsidRPr="00A14D92">
              <w:rPr>
                <w:vertAlign w:val="subscript"/>
                <w:lang w:val="en-US"/>
              </w:rPr>
              <w:t>IN</w:t>
            </w:r>
            <w:r>
              <w:rPr>
                <w:vertAlign w:val="subscript"/>
                <w:lang w:val="en-US"/>
              </w:rPr>
              <w:t>,</w:t>
            </w:r>
            <w:r w:rsidRPr="00A14D92">
              <w:rPr>
                <w:vertAlign w:val="subscript"/>
                <w:lang w:val="en-US"/>
              </w:rPr>
              <w:t>h</w:t>
            </w:r>
            <w:proofErr w:type="spellEnd"/>
            <w:r w:rsidRPr="00A14D92">
              <w:rPr>
                <w:lang w:val="en-US"/>
              </w:rPr>
              <w:t>* 1e-3</w:t>
            </w:r>
          </w:p>
        </w:tc>
        <w:tc>
          <w:tcPr>
            <w:tcW w:w="3565" w:type="dxa"/>
          </w:tcPr>
          <w:p w14:paraId="6DC5FC74" w14:textId="47E52B00" w:rsidR="00A14D92" w:rsidRDefault="00ED4C75"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Reduce heterotroph uptake of inorganic N</w:t>
            </w:r>
          </w:p>
        </w:tc>
      </w:tr>
      <w:tr w:rsidR="00BB5B04" w14:paraId="170F66D7" w14:textId="77777777" w:rsidTr="004279A5">
        <w:tc>
          <w:tcPr>
            <w:cnfStyle w:val="001000000000" w:firstRow="0" w:lastRow="0" w:firstColumn="1" w:lastColumn="0" w:oddVBand="0" w:evenVBand="0" w:oddHBand="0" w:evenHBand="0" w:firstRowFirstColumn="0" w:firstRowLastColumn="0" w:lastRowFirstColumn="0" w:lastRowLastColumn="0"/>
            <w:tcW w:w="1578" w:type="dxa"/>
          </w:tcPr>
          <w:p w14:paraId="4F37B91F" w14:textId="4337B47D" w:rsidR="00BB5B04" w:rsidRDefault="00BB5B04" w:rsidP="004279A5">
            <w:pPr>
              <w:rPr>
                <w:lang w:val="en-US"/>
              </w:rPr>
            </w:pPr>
            <w:bookmarkStart w:id="4" w:name="_Hlk88343601"/>
            <w:r>
              <w:rPr>
                <w:lang w:val="en-US"/>
              </w:rPr>
              <w:t xml:space="preserve">P </w:t>
            </w:r>
            <w:r w:rsidRPr="00A14D92">
              <w:rPr>
                <w:lang w:val="en-US"/>
              </w:rPr>
              <w:t>Recycling</w:t>
            </w:r>
          </w:p>
        </w:tc>
        <w:tc>
          <w:tcPr>
            <w:tcW w:w="1075" w:type="dxa"/>
          </w:tcPr>
          <w:p w14:paraId="27C5AFF6" w14:textId="77777777" w:rsidR="00BB5B04" w:rsidRPr="00A14D92" w:rsidRDefault="00BB5B04" w:rsidP="004279A5">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1ABA84CD" w14:textId="24CF9600" w:rsidR="00BB5B04" w:rsidRDefault="00BB5B04" w:rsidP="00BB5B04">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γ</w:t>
            </w:r>
            <w:r w:rsidRPr="00A14D92">
              <w:rPr>
                <w:vertAlign w:val="subscript"/>
                <w:lang w:val="en-US"/>
              </w:rPr>
              <w:t>p</w:t>
            </w:r>
            <w:proofErr w:type="spellEnd"/>
            <w:r w:rsidRPr="00A14D92">
              <w:rPr>
                <w:lang w:val="en-US"/>
              </w:rPr>
              <w:t xml:space="preserve"> = 0</w:t>
            </w:r>
          </w:p>
        </w:tc>
        <w:tc>
          <w:tcPr>
            <w:tcW w:w="3565" w:type="dxa"/>
          </w:tcPr>
          <w:p w14:paraId="00855B62" w14:textId="02111CC8" w:rsidR="00BB5B04" w:rsidRDefault="00BB5B04" w:rsidP="004279A5">
            <w:pPr>
              <w:cnfStyle w:val="000000000000" w:firstRow="0" w:lastRow="0" w:firstColumn="0" w:lastColumn="0" w:oddVBand="0" w:evenVBand="0" w:oddHBand="0" w:evenHBand="0" w:firstRowFirstColumn="0" w:firstRowLastColumn="0" w:lastRowFirstColumn="0" w:lastRowLastColumn="0"/>
              <w:rPr>
                <w:lang w:val="en-US"/>
              </w:rPr>
            </w:pPr>
            <w:r w:rsidRPr="00BB5B04">
              <w:rPr>
                <w:i/>
                <w:iCs/>
                <w:lang w:val="en-US"/>
              </w:rPr>
              <w:t>Prochlorococcus</w:t>
            </w:r>
            <w:r>
              <w:rPr>
                <w:lang w:val="en-US"/>
              </w:rPr>
              <w:t xml:space="preserve"> dead cells are not recycled. All dead biomass is converted to recalcitrant organic matter</w:t>
            </w:r>
          </w:p>
        </w:tc>
      </w:tr>
      <w:tr w:rsidR="00A14D92" w14:paraId="4246B23E"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5781D3E4" w14:textId="57DAE318" w:rsidR="00A14D92" w:rsidRDefault="00BB5B04" w:rsidP="004B174C">
            <w:pPr>
              <w:rPr>
                <w:lang w:val="en-US"/>
              </w:rPr>
            </w:pPr>
            <w:r>
              <w:rPr>
                <w:lang w:val="en-US"/>
              </w:rPr>
              <w:t xml:space="preserve">H </w:t>
            </w:r>
            <w:r w:rsidR="00ED4C75" w:rsidRPr="00A14D92">
              <w:rPr>
                <w:lang w:val="en-US"/>
              </w:rPr>
              <w:t>Recycling</w:t>
            </w:r>
          </w:p>
        </w:tc>
        <w:tc>
          <w:tcPr>
            <w:tcW w:w="1075" w:type="dxa"/>
          </w:tcPr>
          <w:p w14:paraId="047CB812" w14:textId="5B3D0714" w:rsidR="00A14D92" w:rsidRPr="00A14D92" w:rsidRDefault="00ED4C75" w:rsidP="00A14D92">
            <w:pPr>
              <w:cnfStyle w:val="000000000000" w:firstRow="0" w:lastRow="0" w:firstColumn="0" w:lastColumn="0" w:oddVBand="0" w:evenVBand="0" w:oddHBand="0" w:evenHBand="0" w:firstRowFirstColumn="0" w:firstRowLastColumn="0" w:lastRowFirstColumn="0" w:lastRowLastColumn="0"/>
              <w:rPr>
                <w:lang w:val="en-US"/>
              </w:rPr>
            </w:pPr>
            <w:r>
              <w:rPr>
                <w:lang w:val="en-US"/>
              </w:rPr>
              <w:t>D</w:t>
            </w:r>
            <w:r w:rsidR="00A14D92">
              <w:rPr>
                <w:lang w:val="en-US"/>
              </w:rPr>
              <w:t>isabled</w:t>
            </w:r>
          </w:p>
        </w:tc>
        <w:tc>
          <w:tcPr>
            <w:tcW w:w="2777" w:type="dxa"/>
          </w:tcPr>
          <w:p w14:paraId="2AAAA6CC" w14:textId="2E0004A9" w:rsidR="00A14D92" w:rsidRDefault="00ED4C75" w:rsidP="00A14D92">
            <w:pPr>
              <w:cnfStyle w:val="000000000000" w:firstRow="0" w:lastRow="0" w:firstColumn="0" w:lastColumn="0" w:oddVBand="0" w:evenVBand="0" w:oddHBand="0" w:evenHBand="0" w:firstRowFirstColumn="0" w:firstRowLastColumn="0" w:lastRowFirstColumn="0" w:lastRowLastColumn="0"/>
              <w:rPr>
                <w:lang w:val="en-US"/>
              </w:rPr>
            </w:pPr>
            <w:proofErr w:type="spellStart"/>
            <w:r>
              <w:rPr>
                <w:rFonts w:cstheme="minorHAnsi"/>
                <w:lang w:val="en-US"/>
              </w:rPr>
              <w:t>γ</w:t>
            </w:r>
            <w:r w:rsidR="00A14D92" w:rsidRPr="00A14D92">
              <w:rPr>
                <w:vertAlign w:val="subscript"/>
                <w:lang w:val="en-US"/>
              </w:rPr>
              <w:t>h</w:t>
            </w:r>
            <w:proofErr w:type="spellEnd"/>
            <w:r w:rsidR="00A14D92" w:rsidRPr="00A14D92">
              <w:rPr>
                <w:lang w:val="en-US"/>
              </w:rPr>
              <w:t xml:space="preserve"> = 0</w:t>
            </w:r>
          </w:p>
        </w:tc>
        <w:tc>
          <w:tcPr>
            <w:tcW w:w="3565" w:type="dxa"/>
          </w:tcPr>
          <w:p w14:paraId="6FCDB932" w14:textId="6E33BC2B" w:rsidR="00A14D92" w:rsidRDefault="00BB5B04"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Heterotrophs d</w:t>
            </w:r>
            <w:r w:rsidR="00ED4C75">
              <w:rPr>
                <w:lang w:val="en-US"/>
              </w:rPr>
              <w:t>ead cells are not recycled. All dead biomass is converted to recalcitrant organic matter</w:t>
            </w:r>
          </w:p>
        </w:tc>
      </w:tr>
      <w:tr w:rsidR="00BB5B04" w14:paraId="00BEA3C0" w14:textId="77777777" w:rsidTr="004279A5">
        <w:tc>
          <w:tcPr>
            <w:cnfStyle w:val="001000000000" w:firstRow="0" w:lastRow="0" w:firstColumn="1" w:lastColumn="0" w:oddVBand="0" w:evenVBand="0" w:oddHBand="0" w:evenHBand="0" w:firstRowFirstColumn="0" w:firstRowLastColumn="0" w:lastRowFirstColumn="0" w:lastRowLastColumn="0"/>
            <w:tcW w:w="1578" w:type="dxa"/>
          </w:tcPr>
          <w:p w14:paraId="6D0AC639" w14:textId="541E91BD" w:rsidR="00BB5B04" w:rsidRDefault="00BB5B04" w:rsidP="004279A5">
            <w:pPr>
              <w:rPr>
                <w:lang w:val="en-US"/>
              </w:rPr>
            </w:pPr>
            <w:bookmarkStart w:id="5" w:name="_Hlk88343610"/>
            <w:bookmarkEnd w:id="4"/>
            <w:r>
              <w:rPr>
                <w:lang w:val="en-US"/>
              </w:rPr>
              <w:t xml:space="preserve">P </w:t>
            </w:r>
            <w:r w:rsidRPr="00A14D92">
              <w:rPr>
                <w:lang w:val="en-US"/>
              </w:rPr>
              <w:t>Exudation</w:t>
            </w:r>
          </w:p>
        </w:tc>
        <w:tc>
          <w:tcPr>
            <w:tcW w:w="1075" w:type="dxa"/>
          </w:tcPr>
          <w:p w14:paraId="51636654" w14:textId="77777777" w:rsidR="00BB5B04" w:rsidRDefault="00BB5B04" w:rsidP="004279A5">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6D597476" w14:textId="77777777" w:rsidR="00BB5B04" w:rsidRPr="00A14D92" w:rsidRDefault="00BB5B04" w:rsidP="004279A5">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A14D92">
              <w:rPr>
                <w:lang w:val="en-US"/>
              </w:rPr>
              <w:t>E</w:t>
            </w:r>
            <w:r w:rsidRPr="00A14D92">
              <w:rPr>
                <w:vertAlign w:val="subscript"/>
                <w:lang w:val="en-US"/>
              </w:rPr>
              <w:t>O</w:t>
            </w:r>
            <w:r>
              <w:rPr>
                <w:vertAlign w:val="subscript"/>
                <w:lang w:val="en-US"/>
              </w:rPr>
              <w:t>,</w:t>
            </w:r>
            <w:r w:rsidRPr="00A14D92">
              <w:rPr>
                <w:vertAlign w:val="subscript"/>
                <w:lang w:val="en-US"/>
              </w:rPr>
              <w:t>p</w:t>
            </w:r>
            <w:proofErr w:type="spellEnd"/>
            <w:proofErr w:type="gramEnd"/>
            <w:r w:rsidRPr="00A14D92">
              <w:rPr>
                <w:lang w:val="en-US"/>
              </w:rPr>
              <w:t xml:space="preserve"> = 0</w:t>
            </w:r>
          </w:p>
          <w:p w14:paraId="1951305B" w14:textId="66368DE7" w:rsidR="00BB5B04" w:rsidRDefault="00BB5B04" w:rsidP="00BB5B04">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A14D92">
              <w:rPr>
                <w:lang w:val="en-US"/>
              </w:rPr>
              <w:t>E</w:t>
            </w:r>
            <w:r w:rsidRPr="00A14D92">
              <w:rPr>
                <w:vertAlign w:val="subscript"/>
                <w:lang w:val="en-US"/>
              </w:rPr>
              <w:t>I</w:t>
            </w:r>
            <w:r>
              <w:rPr>
                <w:vertAlign w:val="subscript"/>
                <w:lang w:val="en-US"/>
              </w:rPr>
              <w:t>,</w:t>
            </w:r>
            <w:r w:rsidRPr="00A14D92">
              <w:rPr>
                <w:vertAlign w:val="subscript"/>
                <w:lang w:val="en-US"/>
              </w:rPr>
              <w:t>p</w:t>
            </w:r>
            <w:proofErr w:type="spellEnd"/>
            <w:proofErr w:type="gramEnd"/>
            <w:r w:rsidRPr="00A14D92">
              <w:rPr>
                <w:lang w:val="en-US"/>
              </w:rPr>
              <w:t xml:space="preserve"> = 0</w:t>
            </w:r>
          </w:p>
        </w:tc>
        <w:tc>
          <w:tcPr>
            <w:tcW w:w="3565" w:type="dxa"/>
          </w:tcPr>
          <w:p w14:paraId="5AB8DB37" w14:textId="033D5C49" w:rsidR="00BB5B04" w:rsidRDefault="00BB5B04" w:rsidP="004279A5">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Disable exudation of </w:t>
            </w:r>
            <w:r w:rsidRPr="00BB5B04">
              <w:rPr>
                <w:i/>
                <w:iCs/>
                <w:lang w:val="en-US"/>
              </w:rPr>
              <w:t>Prochlorococcus</w:t>
            </w:r>
          </w:p>
        </w:tc>
      </w:tr>
      <w:tr w:rsidR="00A14D92" w14:paraId="358AF1E8"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2D30D0C3" w14:textId="636A5800" w:rsidR="00A14D92" w:rsidRDefault="00BB5B04" w:rsidP="004B174C">
            <w:pPr>
              <w:rPr>
                <w:lang w:val="en-US"/>
              </w:rPr>
            </w:pPr>
            <w:r>
              <w:rPr>
                <w:lang w:val="en-US"/>
              </w:rPr>
              <w:t xml:space="preserve">H </w:t>
            </w:r>
            <w:r w:rsidR="00ED4C75" w:rsidRPr="00A14D92">
              <w:rPr>
                <w:lang w:val="en-US"/>
              </w:rPr>
              <w:t>Exudation</w:t>
            </w:r>
          </w:p>
        </w:tc>
        <w:tc>
          <w:tcPr>
            <w:tcW w:w="1075" w:type="dxa"/>
          </w:tcPr>
          <w:p w14:paraId="19CA79EC" w14:textId="194246D0" w:rsidR="00A14D92" w:rsidRDefault="00A14D92"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0F303851" w14:textId="5331AE96" w:rsidR="00A14D92" w:rsidRP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A14D92">
              <w:rPr>
                <w:lang w:val="en-US"/>
              </w:rPr>
              <w:t>E</w:t>
            </w:r>
            <w:r w:rsidRPr="00A14D92">
              <w:rPr>
                <w:vertAlign w:val="subscript"/>
                <w:lang w:val="en-US"/>
              </w:rPr>
              <w:t>O</w:t>
            </w:r>
            <w:r>
              <w:rPr>
                <w:vertAlign w:val="subscript"/>
                <w:lang w:val="en-US"/>
              </w:rPr>
              <w:t>,</w:t>
            </w:r>
            <w:r w:rsidRPr="00A14D92">
              <w:rPr>
                <w:vertAlign w:val="subscript"/>
                <w:lang w:val="en-US"/>
              </w:rPr>
              <w:t>h</w:t>
            </w:r>
            <w:proofErr w:type="spellEnd"/>
            <w:proofErr w:type="gramEnd"/>
            <w:r w:rsidRPr="00A14D92">
              <w:rPr>
                <w:lang w:val="en-US"/>
              </w:rPr>
              <w:t xml:space="preserve"> = 0</w:t>
            </w:r>
          </w:p>
          <w:p w14:paraId="44C59352" w14:textId="3403A3CF" w:rsid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A14D92">
              <w:rPr>
                <w:lang w:val="en-US"/>
              </w:rPr>
              <w:t>E</w:t>
            </w:r>
            <w:r w:rsidRPr="00A14D92">
              <w:rPr>
                <w:vertAlign w:val="subscript"/>
                <w:lang w:val="en-US"/>
              </w:rPr>
              <w:t>I</w:t>
            </w:r>
            <w:r>
              <w:rPr>
                <w:vertAlign w:val="subscript"/>
                <w:lang w:val="en-US"/>
              </w:rPr>
              <w:t>,</w:t>
            </w:r>
            <w:r w:rsidRPr="00A14D92">
              <w:rPr>
                <w:vertAlign w:val="subscript"/>
                <w:lang w:val="en-US"/>
              </w:rPr>
              <w:t>h</w:t>
            </w:r>
            <w:proofErr w:type="spellEnd"/>
            <w:proofErr w:type="gramEnd"/>
            <w:r w:rsidRPr="00A14D92">
              <w:rPr>
                <w:lang w:val="en-US"/>
              </w:rPr>
              <w:t xml:space="preserve"> = 0</w:t>
            </w:r>
          </w:p>
        </w:tc>
        <w:tc>
          <w:tcPr>
            <w:tcW w:w="3565" w:type="dxa"/>
          </w:tcPr>
          <w:p w14:paraId="6AB17964" w14:textId="214BA626" w:rsidR="00A14D92" w:rsidRDefault="00ED4C75"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Disable exudation</w:t>
            </w:r>
            <w:r w:rsidR="00BB5B04">
              <w:rPr>
                <w:lang w:val="en-US"/>
              </w:rPr>
              <w:t xml:space="preserve"> of Heterotrophs</w:t>
            </w:r>
          </w:p>
        </w:tc>
      </w:tr>
      <w:tr w:rsidR="00BB5B04" w14:paraId="34A536BD" w14:textId="77777777" w:rsidTr="004279A5">
        <w:tc>
          <w:tcPr>
            <w:cnfStyle w:val="001000000000" w:firstRow="0" w:lastRow="0" w:firstColumn="1" w:lastColumn="0" w:oddVBand="0" w:evenVBand="0" w:oddHBand="0" w:evenHBand="0" w:firstRowFirstColumn="0" w:firstRowLastColumn="0" w:lastRowFirstColumn="0" w:lastRowLastColumn="0"/>
            <w:tcW w:w="1578" w:type="dxa"/>
          </w:tcPr>
          <w:p w14:paraId="7CC10C8C" w14:textId="107C572B" w:rsidR="00BB5B04" w:rsidRPr="00A14D92" w:rsidRDefault="00BB5B04" w:rsidP="004279A5">
            <w:pPr>
              <w:rPr>
                <w:lang w:val="en-US"/>
              </w:rPr>
            </w:pPr>
            <w:bookmarkStart w:id="6" w:name="_Hlk88343621"/>
            <w:bookmarkEnd w:id="5"/>
            <w:r>
              <w:rPr>
                <w:lang w:val="en-US"/>
              </w:rPr>
              <w:t xml:space="preserve">P </w:t>
            </w:r>
            <w:r w:rsidRPr="00A14D92">
              <w:rPr>
                <w:lang w:val="en-US"/>
              </w:rPr>
              <w:t>Overflow</w:t>
            </w:r>
          </w:p>
        </w:tc>
        <w:tc>
          <w:tcPr>
            <w:tcW w:w="1075" w:type="dxa"/>
          </w:tcPr>
          <w:p w14:paraId="150B4B3A" w14:textId="77777777" w:rsidR="00BB5B04" w:rsidRDefault="00BB5B04" w:rsidP="004279A5">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70803D94" w14:textId="41DA4A52" w:rsidR="00BB5B04" w:rsidRPr="00A14D92" w:rsidRDefault="00BB5B04" w:rsidP="00BB5B04">
            <w:pPr>
              <w:cnfStyle w:val="000000000000" w:firstRow="0" w:lastRow="0" w:firstColumn="0" w:lastColumn="0" w:oddVBand="0" w:evenVBand="0" w:oddHBand="0" w:evenHBand="0" w:firstRowFirstColumn="0" w:firstRowLastColumn="0" w:lastRowFirstColumn="0" w:lastRowLastColumn="0"/>
              <w:rPr>
                <w:lang w:val="en-US"/>
              </w:rPr>
            </w:pPr>
            <w:r w:rsidRPr="00A14D92">
              <w:rPr>
                <w:lang w:val="en-US"/>
              </w:rPr>
              <w:t>O</w:t>
            </w:r>
            <w:r w:rsidRPr="00A14D92">
              <w:rPr>
                <w:vertAlign w:val="subscript"/>
                <w:lang w:val="en-US"/>
              </w:rPr>
              <w:t>p</w:t>
            </w:r>
            <w:r w:rsidRPr="00A14D92">
              <w:rPr>
                <w:lang w:val="en-US"/>
              </w:rPr>
              <w:t xml:space="preserve"> = 0</w:t>
            </w:r>
          </w:p>
        </w:tc>
        <w:tc>
          <w:tcPr>
            <w:tcW w:w="3565" w:type="dxa"/>
          </w:tcPr>
          <w:p w14:paraId="02C758C5" w14:textId="71119B70" w:rsidR="00BB5B04" w:rsidRDefault="00BB5B04" w:rsidP="004279A5">
            <w:pPr>
              <w:cnfStyle w:val="000000000000" w:firstRow="0" w:lastRow="0" w:firstColumn="0" w:lastColumn="0" w:oddVBand="0" w:evenVBand="0" w:oddHBand="0" w:evenHBand="0" w:firstRowFirstColumn="0" w:firstRowLastColumn="0" w:lastRowFirstColumn="0" w:lastRowLastColumn="0"/>
              <w:rPr>
                <w:lang w:val="en-US"/>
              </w:rPr>
            </w:pPr>
            <w:r w:rsidRPr="00BB5B04">
              <w:rPr>
                <w:i/>
                <w:iCs/>
                <w:lang w:val="en-US"/>
              </w:rPr>
              <w:t>Prochlorococcus</w:t>
            </w:r>
            <w:r>
              <w:rPr>
                <w:lang w:val="en-US"/>
              </w:rPr>
              <w:t xml:space="preserve"> cells uptake </w:t>
            </w:r>
            <w:proofErr w:type="spellStart"/>
            <w:r>
              <w:rPr>
                <w:lang w:val="en-US"/>
              </w:rPr>
              <w:t>upto</w:t>
            </w:r>
            <w:proofErr w:type="spellEnd"/>
            <w:r>
              <w:rPr>
                <w:lang w:val="en-US"/>
              </w:rPr>
              <w:t xml:space="preserve"> the amount permitted by the limiting factor. </w:t>
            </w:r>
          </w:p>
        </w:tc>
      </w:tr>
      <w:tr w:rsidR="00A14D92" w14:paraId="1263646E"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676B3762" w14:textId="71277331" w:rsidR="00A14D92" w:rsidRPr="00A14D92" w:rsidRDefault="00BB5B04" w:rsidP="004B174C">
            <w:pPr>
              <w:rPr>
                <w:lang w:val="en-US"/>
              </w:rPr>
            </w:pPr>
            <w:r>
              <w:rPr>
                <w:lang w:val="en-US"/>
              </w:rPr>
              <w:t xml:space="preserve">H </w:t>
            </w:r>
            <w:r w:rsidR="00ED4C75" w:rsidRPr="00A14D92">
              <w:rPr>
                <w:lang w:val="en-US"/>
              </w:rPr>
              <w:t>Overflow</w:t>
            </w:r>
          </w:p>
        </w:tc>
        <w:tc>
          <w:tcPr>
            <w:tcW w:w="1075" w:type="dxa"/>
          </w:tcPr>
          <w:p w14:paraId="17388857" w14:textId="39B706CF" w:rsidR="00A14D92" w:rsidRDefault="00A14D92"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6ED32DFF" w14:textId="7E09225C" w:rsidR="00A14D92" w:rsidRP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r w:rsidRPr="00A14D92">
              <w:rPr>
                <w:lang w:val="en-US"/>
              </w:rPr>
              <w:t>O</w:t>
            </w:r>
            <w:r w:rsidRPr="00A14D92">
              <w:rPr>
                <w:vertAlign w:val="subscript"/>
                <w:lang w:val="en-US"/>
              </w:rPr>
              <w:t>h</w:t>
            </w:r>
            <w:r w:rsidRPr="00A14D92">
              <w:rPr>
                <w:lang w:val="en-US"/>
              </w:rPr>
              <w:t xml:space="preserve"> = 0</w:t>
            </w:r>
          </w:p>
        </w:tc>
        <w:tc>
          <w:tcPr>
            <w:tcW w:w="3565" w:type="dxa"/>
          </w:tcPr>
          <w:p w14:paraId="369878E9" w14:textId="06EDBDD8" w:rsidR="00A14D92" w:rsidRDefault="00BB5B04"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Heterotrophs </w:t>
            </w:r>
            <w:r w:rsidR="00ED4C75">
              <w:rPr>
                <w:lang w:val="en-US"/>
              </w:rPr>
              <w:t xml:space="preserve">cells uptake </w:t>
            </w:r>
            <w:proofErr w:type="spellStart"/>
            <w:r w:rsidR="00ED4C75">
              <w:rPr>
                <w:lang w:val="en-US"/>
              </w:rPr>
              <w:t>upto</w:t>
            </w:r>
            <w:proofErr w:type="spellEnd"/>
            <w:r w:rsidR="00ED4C75">
              <w:rPr>
                <w:lang w:val="en-US"/>
              </w:rPr>
              <w:t xml:space="preserve"> the amount permitted by the limiting factor. </w:t>
            </w:r>
          </w:p>
        </w:tc>
      </w:tr>
      <w:bookmarkEnd w:id="6"/>
      <w:tr w:rsidR="00A14D92" w14:paraId="661B84FD"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130ED583" w14:textId="5F7E8A05" w:rsidR="00A14D92" w:rsidRPr="00A14D92" w:rsidRDefault="00ED4C75" w:rsidP="004B174C">
            <w:pPr>
              <w:rPr>
                <w:lang w:val="en-US"/>
              </w:rPr>
            </w:pPr>
            <w:r w:rsidRPr="00A14D92">
              <w:rPr>
                <w:lang w:val="en-US"/>
              </w:rPr>
              <w:t>Mixotrophy</w:t>
            </w:r>
          </w:p>
        </w:tc>
        <w:tc>
          <w:tcPr>
            <w:tcW w:w="1075" w:type="dxa"/>
          </w:tcPr>
          <w:p w14:paraId="3B21BD1C" w14:textId="104249C6" w:rsidR="00A14D92" w:rsidRDefault="00A14D92"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Enabled</w:t>
            </w:r>
          </w:p>
        </w:tc>
        <w:tc>
          <w:tcPr>
            <w:tcW w:w="2777" w:type="dxa"/>
          </w:tcPr>
          <w:p w14:paraId="77830875" w14:textId="3E9E7A8D" w:rsidR="00A14D92" w:rsidRP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A14D92">
              <w:rPr>
                <w:lang w:val="en-US"/>
              </w:rPr>
              <w:t>Vmax</w:t>
            </w:r>
            <w:r w:rsidRPr="00A14D92">
              <w:rPr>
                <w:vertAlign w:val="subscript"/>
                <w:lang w:val="en-US"/>
              </w:rPr>
              <w:t>ON</w:t>
            </w:r>
            <w:r>
              <w:rPr>
                <w:vertAlign w:val="subscript"/>
                <w:lang w:val="en-US"/>
              </w:rPr>
              <w:t>,</w:t>
            </w:r>
            <w:r w:rsidRPr="00A14D92">
              <w:rPr>
                <w:vertAlign w:val="subscript"/>
                <w:lang w:val="en-US"/>
              </w:rPr>
              <w:t>p</w:t>
            </w:r>
            <w:proofErr w:type="spellEnd"/>
            <w:proofErr w:type="gramEnd"/>
            <w:r w:rsidRPr="00A14D92">
              <w:rPr>
                <w:lang w:val="en-US"/>
              </w:rPr>
              <w:t xml:space="preserve"> = </w:t>
            </w:r>
            <w:proofErr w:type="spellStart"/>
            <w:r w:rsidRPr="00A14D92">
              <w:rPr>
                <w:lang w:val="en-US"/>
              </w:rPr>
              <w:t>Vmax</w:t>
            </w:r>
            <w:r w:rsidRPr="00A14D92">
              <w:rPr>
                <w:vertAlign w:val="subscript"/>
                <w:lang w:val="en-US"/>
              </w:rPr>
              <w:t>ON</w:t>
            </w:r>
            <w:r>
              <w:rPr>
                <w:vertAlign w:val="subscript"/>
                <w:lang w:val="en-US"/>
              </w:rPr>
              <w:t>,</w:t>
            </w:r>
            <w:r w:rsidRPr="00A14D92">
              <w:rPr>
                <w:vertAlign w:val="subscript"/>
                <w:lang w:val="en-US"/>
              </w:rPr>
              <w:t>p</w:t>
            </w:r>
            <w:proofErr w:type="spellEnd"/>
            <w:r w:rsidRPr="00A14D92">
              <w:rPr>
                <w:lang w:val="en-US"/>
              </w:rPr>
              <w:t xml:space="preserve"> * 50</w:t>
            </w:r>
          </w:p>
          <w:p w14:paraId="1860AFB2" w14:textId="7FBADC33" w:rsidR="00A14D92" w:rsidRPr="00A14D92" w:rsidRDefault="00A14D92" w:rsidP="00A14D92">
            <w:pPr>
              <w:cnfStyle w:val="000000000000" w:firstRow="0" w:lastRow="0" w:firstColumn="0" w:lastColumn="0" w:oddVBand="0" w:evenVBand="0" w:oddHBand="0" w:evenHBand="0" w:firstRowFirstColumn="0" w:firstRowLastColumn="0" w:lastRowFirstColumn="0" w:lastRowLastColumn="0"/>
              <w:rPr>
                <w:lang w:val="en-US"/>
              </w:rPr>
            </w:pPr>
            <w:proofErr w:type="spellStart"/>
            <w:proofErr w:type="gramStart"/>
            <w:r w:rsidRPr="00A14D92">
              <w:rPr>
                <w:lang w:val="en-US"/>
              </w:rPr>
              <w:t>Vmax</w:t>
            </w:r>
            <w:r w:rsidRPr="00A14D92">
              <w:rPr>
                <w:vertAlign w:val="subscript"/>
                <w:lang w:val="en-US"/>
              </w:rPr>
              <w:t>OC</w:t>
            </w:r>
            <w:r>
              <w:rPr>
                <w:vertAlign w:val="subscript"/>
                <w:lang w:val="en-US"/>
              </w:rPr>
              <w:t>,</w:t>
            </w:r>
            <w:r w:rsidRPr="00A14D92">
              <w:rPr>
                <w:vertAlign w:val="subscript"/>
                <w:lang w:val="en-US"/>
              </w:rPr>
              <w:t>p</w:t>
            </w:r>
            <w:proofErr w:type="spellEnd"/>
            <w:proofErr w:type="gramEnd"/>
            <w:r w:rsidRPr="00A14D92">
              <w:rPr>
                <w:lang w:val="en-US"/>
              </w:rPr>
              <w:t xml:space="preserve"> = </w:t>
            </w:r>
            <w:proofErr w:type="spellStart"/>
            <w:r w:rsidRPr="00A14D92">
              <w:rPr>
                <w:lang w:val="en-US"/>
              </w:rPr>
              <w:t>Vmax</w:t>
            </w:r>
            <w:r w:rsidRPr="00A14D92">
              <w:rPr>
                <w:vertAlign w:val="subscript"/>
                <w:lang w:val="en-US"/>
              </w:rPr>
              <w:t>OC</w:t>
            </w:r>
            <w:r>
              <w:rPr>
                <w:vertAlign w:val="subscript"/>
                <w:lang w:val="en-US"/>
              </w:rPr>
              <w:t>,</w:t>
            </w:r>
            <w:r w:rsidRPr="00A14D92">
              <w:rPr>
                <w:vertAlign w:val="subscript"/>
                <w:lang w:val="en-US"/>
              </w:rPr>
              <w:t>p</w:t>
            </w:r>
            <w:proofErr w:type="spellEnd"/>
            <w:r w:rsidRPr="00A14D92">
              <w:rPr>
                <w:lang w:val="en-US"/>
              </w:rPr>
              <w:t xml:space="preserve"> * 50</w:t>
            </w:r>
          </w:p>
        </w:tc>
        <w:tc>
          <w:tcPr>
            <w:tcW w:w="3565" w:type="dxa"/>
          </w:tcPr>
          <w:p w14:paraId="5040EEF1" w14:textId="6EC38F1D" w:rsidR="00A14D92" w:rsidRDefault="00ED4C75"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Increase </w:t>
            </w:r>
            <w:r w:rsidRPr="00ED4C75">
              <w:rPr>
                <w:i/>
                <w:iCs/>
                <w:lang w:val="en-US"/>
              </w:rPr>
              <w:t>Prochlorococcus</w:t>
            </w:r>
            <w:r>
              <w:rPr>
                <w:lang w:val="en-US"/>
              </w:rPr>
              <w:t xml:space="preserve"> uptake rate for DOC and DON</w:t>
            </w:r>
          </w:p>
        </w:tc>
      </w:tr>
      <w:tr w:rsidR="00A14D92" w14:paraId="267FC9E6" w14:textId="77777777" w:rsidTr="00ED4C75">
        <w:tc>
          <w:tcPr>
            <w:cnfStyle w:val="001000000000" w:firstRow="0" w:lastRow="0" w:firstColumn="1" w:lastColumn="0" w:oddVBand="0" w:evenVBand="0" w:oddHBand="0" w:evenHBand="0" w:firstRowFirstColumn="0" w:firstRowLastColumn="0" w:lastRowFirstColumn="0" w:lastRowLastColumn="0"/>
            <w:tcW w:w="1578" w:type="dxa"/>
          </w:tcPr>
          <w:p w14:paraId="5D2257DA" w14:textId="50CC64E9" w:rsidR="00A14D92" w:rsidRPr="00A14D92" w:rsidRDefault="00ED4C75" w:rsidP="004B174C">
            <w:pPr>
              <w:rPr>
                <w:lang w:val="en-US"/>
              </w:rPr>
            </w:pPr>
            <w:r w:rsidRPr="00A14D92">
              <w:rPr>
                <w:lang w:val="en-US"/>
              </w:rPr>
              <w:lastRenderedPageBreak/>
              <w:t>Detoxification</w:t>
            </w:r>
          </w:p>
        </w:tc>
        <w:tc>
          <w:tcPr>
            <w:tcW w:w="1075" w:type="dxa"/>
          </w:tcPr>
          <w:p w14:paraId="09912E20" w14:textId="6493A8D3" w:rsidR="00A14D92" w:rsidRDefault="00A14D92"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Disabled</w:t>
            </w:r>
          </w:p>
        </w:tc>
        <w:tc>
          <w:tcPr>
            <w:tcW w:w="2777" w:type="dxa"/>
          </w:tcPr>
          <w:p w14:paraId="21A332A1" w14:textId="3E2C1584" w:rsidR="00A14D92" w:rsidRPr="00A14D92" w:rsidRDefault="00ED4C75" w:rsidP="00A14D92">
            <w:pPr>
              <w:cnfStyle w:val="000000000000" w:firstRow="0" w:lastRow="0" w:firstColumn="0" w:lastColumn="0" w:oddVBand="0" w:evenVBand="0" w:oddHBand="0" w:evenHBand="0" w:firstRowFirstColumn="0" w:firstRowLastColumn="0" w:lastRowFirstColumn="0" w:lastRowLastColumn="0"/>
              <w:rPr>
                <w:lang w:val="en-US"/>
              </w:rPr>
            </w:pPr>
            <w:r>
              <w:rPr>
                <w:rFonts w:cstheme="minorHAnsi"/>
                <w:lang w:val="en-US"/>
              </w:rPr>
              <w:t>ω</w:t>
            </w:r>
            <w:r>
              <w:rPr>
                <w:lang w:val="en-US"/>
              </w:rPr>
              <w:t xml:space="preserve"> </w:t>
            </w:r>
            <w:r w:rsidR="00A14D92" w:rsidRPr="00A14D92">
              <w:rPr>
                <w:lang w:val="en-US"/>
              </w:rPr>
              <w:t>= 0</w:t>
            </w:r>
          </w:p>
        </w:tc>
        <w:tc>
          <w:tcPr>
            <w:tcW w:w="3565" w:type="dxa"/>
          </w:tcPr>
          <w:p w14:paraId="0CDA1C63" w14:textId="1E6F19C8" w:rsidR="00A14D92" w:rsidRDefault="00ED4C75" w:rsidP="004B174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Disable ROS inhibiting effect on </w:t>
            </w:r>
            <w:r w:rsidRPr="00ED4C75">
              <w:rPr>
                <w:i/>
                <w:iCs/>
                <w:lang w:val="en-US"/>
              </w:rPr>
              <w:t>Prochlorococcus</w:t>
            </w:r>
            <w:r>
              <w:rPr>
                <w:lang w:val="en-US"/>
              </w:rPr>
              <w:t xml:space="preserve"> growth</w:t>
            </w:r>
          </w:p>
        </w:tc>
      </w:tr>
    </w:tbl>
    <w:p w14:paraId="4C9E9E10" w14:textId="77777777" w:rsidR="00A14D92" w:rsidRDefault="00A14D92" w:rsidP="004B174C">
      <w:pPr>
        <w:rPr>
          <w:lang w:val="en-US"/>
        </w:rPr>
      </w:pPr>
    </w:p>
    <w:p w14:paraId="46A3C790" w14:textId="642E2ADB" w:rsidR="004B174C" w:rsidRDefault="004B174C" w:rsidP="004B174C">
      <w:pPr>
        <w:rPr>
          <w:lang w:val="en-US"/>
        </w:rPr>
      </w:pPr>
      <w:r>
        <w:rPr>
          <w:lang w:val="en-US"/>
        </w:rPr>
        <w:t xml:space="preserve">Note that mixotrophy is disabled by default and was added to the model (by increasing Vmax of </w:t>
      </w:r>
      <w:r w:rsidRPr="004B174C">
        <w:rPr>
          <w:i/>
          <w:iCs/>
          <w:lang w:val="en-US"/>
        </w:rPr>
        <w:t>Prochlorococcus</w:t>
      </w:r>
      <w:r>
        <w:rPr>
          <w:lang w:val="en-US"/>
        </w:rPr>
        <w:t xml:space="preserve"> DOC and DON uptake), this is the only mechanism that was disabled by default and enabled in the simulation below.</w:t>
      </w:r>
    </w:p>
    <w:tbl>
      <w:tblPr>
        <w:tblStyle w:val="TableGrid"/>
        <w:tblW w:w="0" w:type="auto"/>
        <w:tblLook w:val="04A0" w:firstRow="1" w:lastRow="0" w:firstColumn="1" w:lastColumn="0" w:noHBand="0" w:noVBand="1"/>
      </w:tblPr>
      <w:tblGrid>
        <w:gridCol w:w="9016"/>
      </w:tblGrid>
      <w:tr w:rsidR="004B174C" w14:paraId="707A5721" w14:textId="77777777" w:rsidTr="004B174C">
        <w:tc>
          <w:tcPr>
            <w:tcW w:w="9016" w:type="dxa"/>
          </w:tcPr>
          <w:p w14:paraId="5FD10359" w14:textId="3FEA688D" w:rsidR="004B174C" w:rsidRDefault="003A270C" w:rsidP="004B174C">
            <w:pPr>
              <w:rPr>
                <w:lang w:val="en-US"/>
              </w:rPr>
            </w:pPr>
            <w:r>
              <w:rPr>
                <w:noProof/>
                <w:lang w:val="en-US"/>
              </w:rPr>
              <w:drawing>
                <wp:inline distT="0" distB="0" distL="0" distR="0" wp14:anchorId="15DBD387" wp14:editId="0A12519C">
                  <wp:extent cx="2743200" cy="1357316"/>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743200" cy="1357316"/>
                          </a:xfrm>
                          <a:prstGeom prst="rect">
                            <a:avLst/>
                          </a:prstGeom>
                          <a:noFill/>
                          <a:ln>
                            <a:noFill/>
                          </a:ln>
                        </pic:spPr>
                      </pic:pic>
                    </a:graphicData>
                  </a:graphic>
                </wp:inline>
              </w:drawing>
            </w:r>
            <w:r>
              <w:rPr>
                <w:noProof/>
                <w:lang w:val="en-US"/>
              </w:rPr>
              <w:drawing>
                <wp:inline distT="0" distB="0" distL="0" distR="0" wp14:anchorId="101E0489" wp14:editId="15423248">
                  <wp:extent cx="2743200" cy="1390139"/>
                  <wp:effectExtent l="0" t="0" r="0" b="63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743200" cy="1390139"/>
                          </a:xfrm>
                          <a:prstGeom prst="rect">
                            <a:avLst/>
                          </a:prstGeom>
                          <a:noFill/>
                          <a:ln>
                            <a:noFill/>
                          </a:ln>
                        </pic:spPr>
                      </pic:pic>
                    </a:graphicData>
                  </a:graphic>
                </wp:inline>
              </w:drawing>
            </w:r>
            <w:r>
              <w:rPr>
                <w:noProof/>
                <w:lang w:val="en-US"/>
              </w:rPr>
              <w:drawing>
                <wp:inline distT="0" distB="0" distL="0" distR="0" wp14:anchorId="2AF7F8B5" wp14:editId="0A1688B0">
                  <wp:extent cx="2743200" cy="1259757"/>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743200" cy="1259757"/>
                          </a:xfrm>
                          <a:prstGeom prst="rect">
                            <a:avLst/>
                          </a:prstGeom>
                          <a:noFill/>
                          <a:ln>
                            <a:noFill/>
                          </a:ln>
                        </pic:spPr>
                      </pic:pic>
                    </a:graphicData>
                  </a:graphic>
                </wp:inline>
              </w:drawing>
            </w:r>
            <w:r>
              <w:rPr>
                <w:noProof/>
                <w:lang w:val="en-US"/>
              </w:rPr>
              <w:drawing>
                <wp:inline distT="0" distB="0" distL="0" distR="0" wp14:anchorId="663C7E10" wp14:editId="6001EC91">
                  <wp:extent cx="2743200" cy="1293188"/>
                  <wp:effectExtent l="0" t="0" r="0" b="254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43200" cy="1293188"/>
                          </a:xfrm>
                          <a:prstGeom prst="rect">
                            <a:avLst/>
                          </a:prstGeom>
                          <a:noFill/>
                          <a:ln>
                            <a:noFill/>
                          </a:ln>
                        </pic:spPr>
                      </pic:pic>
                    </a:graphicData>
                  </a:graphic>
                </wp:inline>
              </w:drawing>
            </w:r>
          </w:p>
        </w:tc>
      </w:tr>
      <w:tr w:rsidR="004B174C" w14:paraId="22CC0536" w14:textId="77777777" w:rsidTr="004B174C">
        <w:tc>
          <w:tcPr>
            <w:tcW w:w="9016" w:type="dxa"/>
          </w:tcPr>
          <w:p w14:paraId="206D791D" w14:textId="4861683E" w:rsidR="004B174C" w:rsidRDefault="004B174C" w:rsidP="004B174C">
            <w:pPr>
              <w:rPr>
                <w:lang w:val="en-US"/>
              </w:rPr>
            </w:pPr>
            <w:r>
              <w:rPr>
                <w:lang w:val="en-US"/>
              </w:rPr>
              <w:t xml:space="preserve">Figure 6: effects of disabling the different mechanisms on the model </w:t>
            </w:r>
            <w:proofErr w:type="gramStart"/>
            <w:r>
              <w:rPr>
                <w:lang w:val="en-US"/>
              </w:rPr>
              <w:t>simulation</w:t>
            </w:r>
            <w:r w:rsidR="003A270C">
              <w:rPr>
                <w:lang w:val="en-US"/>
              </w:rPr>
              <w:t xml:space="preserve"> .</w:t>
            </w:r>
            <w:proofErr w:type="gramEnd"/>
            <w:r w:rsidR="003A270C">
              <w:rPr>
                <w:lang w:val="en-US"/>
              </w:rPr>
              <w:t xml:space="preserve"> </w:t>
            </w:r>
            <w:r w:rsidR="003A270C" w:rsidRPr="003A270C">
              <w:rPr>
                <w:i/>
                <w:iCs/>
                <w:lang w:val="en-US"/>
              </w:rPr>
              <w:t>Prochlorococcus</w:t>
            </w:r>
            <w:r w:rsidR="003A270C">
              <w:rPr>
                <w:lang w:val="en-US"/>
              </w:rPr>
              <w:t xml:space="preserve"> (left), Heterotroph (right)</w:t>
            </w:r>
          </w:p>
        </w:tc>
      </w:tr>
    </w:tbl>
    <w:p w14:paraId="75EF53CA" w14:textId="6953BA2A" w:rsidR="004B174C" w:rsidRDefault="004B174C" w:rsidP="004B174C">
      <w:pPr>
        <w:rPr>
          <w:lang w:val="en-US"/>
        </w:rPr>
      </w:pPr>
    </w:p>
    <w:p w14:paraId="4C19BF7D" w14:textId="3D7C770D" w:rsidR="004B174C" w:rsidRDefault="004B174C" w:rsidP="004B174C">
      <w:pPr>
        <w:rPr>
          <w:lang w:val="en-US"/>
        </w:rPr>
      </w:pPr>
      <w:r>
        <w:rPr>
          <w:lang w:val="en-US"/>
        </w:rPr>
        <w:t xml:space="preserve">The closest </w:t>
      </w:r>
      <w:r w:rsidR="003A270C" w:rsidRPr="003A270C">
        <w:rPr>
          <w:i/>
          <w:iCs/>
          <w:lang w:val="en-US"/>
        </w:rPr>
        <w:t>Prochlorococcus</w:t>
      </w:r>
      <w:r w:rsidR="003A270C">
        <w:rPr>
          <w:lang w:val="en-US"/>
        </w:rPr>
        <w:t xml:space="preserve"> </w:t>
      </w:r>
      <w:r>
        <w:rPr>
          <w:lang w:val="en-US"/>
        </w:rPr>
        <w:t>match to measurements is the simulation during which overflow was disabled.</w:t>
      </w:r>
      <w:r w:rsidR="003A270C">
        <w:rPr>
          <w:lang w:val="en-US"/>
        </w:rPr>
        <w:t xml:space="preserve"> None of the simulation matched the heterotroph dynamics.</w:t>
      </w:r>
    </w:p>
    <w:tbl>
      <w:tblPr>
        <w:tblStyle w:val="TableGrid"/>
        <w:tblW w:w="0" w:type="auto"/>
        <w:tblLook w:val="04A0" w:firstRow="1" w:lastRow="0" w:firstColumn="1" w:lastColumn="0" w:noHBand="0" w:noVBand="1"/>
      </w:tblPr>
      <w:tblGrid>
        <w:gridCol w:w="9016"/>
      </w:tblGrid>
      <w:tr w:rsidR="004B174C" w14:paraId="7D4356DA" w14:textId="77777777" w:rsidTr="004B174C">
        <w:tc>
          <w:tcPr>
            <w:tcW w:w="9016" w:type="dxa"/>
          </w:tcPr>
          <w:p w14:paraId="743A57B3" w14:textId="01111854" w:rsidR="004B174C" w:rsidRDefault="00C36850" w:rsidP="004B174C">
            <w:pPr>
              <w:rPr>
                <w:lang w:val="en-US"/>
              </w:rPr>
            </w:pPr>
            <w:r>
              <w:rPr>
                <w:noProof/>
                <w:lang w:val="en-US"/>
              </w:rPr>
              <w:drawing>
                <wp:inline distT="0" distB="0" distL="0" distR="0" wp14:anchorId="4293D48E" wp14:editId="59FE04F5">
                  <wp:extent cx="5731510" cy="2573655"/>
                  <wp:effectExtent l="0" t="0" r="2540" b="0"/>
                  <wp:docPr id="420" name="Picture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2573655"/>
                          </a:xfrm>
                          <a:prstGeom prst="rect">
                            <a:avLst/>
                          </a:prstGeom>
                          <a:noFill/>
                          <a:ln>
                            <a:noFill/>
                          </a:ln>
                        </pic:spPr>
                      </pic:pic>
                    </a:graphicData>
                  </a:graphic>
                </wp:inline>
              </w:drawing>
            </w:r>
          </w:p>
        </w:tc>
      </w:tr>
      <w:tr w:rsidR="004B174C" w14:paraId="7ACE12AE" w14:textId="77777777" w:rsidTr="004B174C">
        <w:tc>
          <w:tcPr>
            <w:tcW w:w="9016" w:type="dxa"/>
          </w:tcPr>
          <w:p w14:paraId="1B67DE76" w14:textId="16B4E008" w:rsidR="004B174C" w:rsidRDefault="00C36850" w:rsidP="004B174C">
            <w:pPr>
              <w:rPr>
                <w:lang w:val="en-US"/>
              </w:rPr>
            </w:pPr>
            <w:r>
              <w:rPr>
                <w:lang w:val="en-US"/>
              </w:rPr>
              <w:t>Figure 7: dynamics of nitrogen nutrient exchange when disabling the different mechanisms</w:t>
            </w:r>
          </w:p>
        </w:tc>
      </w:tr>
    </w:tbl>
    <w:p w14:paraId="2A0CE1C4" w14:textId="77777777" w:rsidR="004B174C" w:rsidRDefault="004B174C" w:rsidP="004B174C">
      <w:pPr>
        <w:rPr>
          <w:lang w:val="en-US"/>
        </w:rPr>
      </w:pPr>
    </w:p>
    <w:tbl>
      <w:tblPr>
        <w:tblStyle w:val="TableGrid"/>
        <w:tblW w:w="0" w:type="auto"/>
        <w:tblLook w:val="04A0" w:firstRow="1" w:lastRow="0" w:firstColumn="1" w:lastColumn="0" w:noHBand="0" w:noVBand="1"/>
      </w:tblPr>
      <w:tblGrid>
        <w:gridCol w:w="9016"/>
      </w:tblGrid>
      <w:tr w:rsidR="00C36850" w14:paraId="69C004D8" w14:textId="77777777" w:rsidTr="00C36850">
        <w:tc>
          <w:tcPr>
            <w:tcW w:w="9016" w:type="dxa"/>
          </w:tcPr>
          <w:p w14:paraId="202C9795" w14:textId="1728CB5B" w:rsidR="00C36850" w:rsidRDefault="00C36850" w:rsidP="004B174C">
            <w:pPr>
              <w:rPr>
                <w:lang w:val="en-US"/>
              </w:rPr>
            </w:pPr>
            <w:r>
              <w:rPr>
                <w:noProof/>
                <w:lang w:val="en-US"/>
              </w:rPr>
              <w:lastRenderedPageBreak/>
              <w:drawing>
                <wp:inline distT="0" distB="0" distL="0" distR="0" wp14:anchorId="0B27FA86" wp14:editId="52EADCE3">
                  <wp:extent cx="5731510" cy="2575560"/>
                  <wp:effectExtent l="0" t="0" r="2540" b="0"/>
                  <wp:docPr id="421" name="Picture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2575560"/>
                          </a:xfrm>
                          <a:prstGeom prst="rect">
                            <a:avLst/>
                          </a:prstGeom>
                          <a:noFill/>
                          <a:ln>
                            <a:noFill/>
                          </a:ln>
                        </pic:spPr>
                      </pic:pic>
                    </a:graphicData>
                  </a:graphic>
                </wp:inline>
              </w:drawing>
            </w:r>
          </w:p>
        </w:tc>
      </w:tr>
      <w:tr w:rsidR="00C36850" w14:paraId="7C21EF9A" w14:textId="77777777" w:rsidTr="00C36850">
        <w:tc>
          <w:tcPr>
            <w:tcW w:w="9016" w:type="dxa"/>
          </w:tcPr>
          <w:p w14:paraId="0686CAE2" w14:textId="5B9AB8E9" w:rsidR="00C36850" w:rsidRDefault="00C36850" w:rsidP="00C36850">
            <w:pPr>
              <w:rPr>
                <w:lang w:val="en-US"/>
              </w:rPr>
            </w:pPr>
            <w:r>
              <w:rPr>
                <w:lang w:val="en-US"/>
              </w:rPr>
              <w:t>Figure 7: dynamics of carbon nutrient exchange when disabling the different mechanisms</w:t>
            </w:r>
          </w:p>
        </w:tc>
      </w:tr>
    </w:tbl>
    <w:p w14:paraId="69A81841" w14:textId="2F5456DA" w:rsidR="004B174C" w:rsidRDefault="004B174C" w:rsidP="004B174C">
      <w:pPr>
        <w:rPr>
          <w:lang w:val="en-US"/>
        </w:rPr>
      </w:pPr>
    </w:p>
    <w:p w14:paraId="5194C68E" w14:textId="77777777" w:rsidR="00C36850" w:rsidRDefault="00C36850" w:rsidP="004B174C">
      <w:pPr>
        <w:rPr>
          <w:lang w:val="en-US"/>
        </w:rPr>
      </w:pPr>
    </w:p>
    <w:p w14:paraId="75398AB1" w14:textId="77777777" w:rsidR="004B174C" w:rsidRPr="004B174C" w:rsidRDefault="004B174C" w:rsidP="004B174C">
      <w:pPr>
        <w:rPr>
          <w:lang w:val="en-US"/>
        </w:rPr>
      </w:pPr>
    </w:p>
    <w:p w14:paraId="223B6EC3" w14:textId="6458C891" w:rsidR="0099198E" w:rsidRDefault="0099198E" w:rsidP="0099198E">
      <w:pPr>
        <w:pStyle w:val="Heading2"/>
      </w:pPr>
      <w:r>
        <w:t>Next Steps</w:t>
      </w:r>
    </w:p>
    <w:p w14:paraId="63B80ED3" w14:textId="1380DB27" w:rsidR="0099198E" w:rsidRDefault="0099198E" w:rsidP="0099198E">
      <w:pPr>
        <w:pStyle w:val="ListParagraph"/>
        <w:numPr>
          <w:ilvl w:val="1"/>
          <w:numId w:val="5"/>
        </w:numPr>
        <w:rPr>
          <w:lang w:val="en-US"/>
        </w:rPr>
      </w:pPr>
      <w:r>
        <w:rPr>
          <w:lang w:val="en-US"/>
        </w:rPr>
        <w:t xml:space="preserve">Add </w:t>
      </w:r>
      <w:r w:rsidR="004B174C">
        <w:rPr>
          <w:lang w:val="en-US"/>
        </w:rPr>
        <w:t xml:space="preserve">infochemicals/signals </w:t>
      </w:r>
      <w:r>
        <w:rPr>
          <w:lang w:val="en-US"/>
        </w:rPr>
        <w:t>to the model</w:t>
      </w:r>
    </w:p>
    <w:p w14:paraId="65496296" w14:textId="261DE3C7" w:rsidR="0099198E" w:rsidRDefault="0099198E" w:rsidP="0099198E">
      <w:pPr>
        <w:pStyle w:val="ListParagraph"/>
        <w:numPr>
          <w:ilvl w:val="1"/>
          <w:numId w:val="5"/>
        </w:numPr>
        <w:rPr>
          <w:lang w:val="en-US"/>
        </w:rPr>
      </w:pPr>
      <w:r>
        <w:rPr>
          <w:lang w:val="en-US"/>
        </w:rPr>
        <w:t>investigate the model parameters and assign possible ranges per parameter</w:t>
      </w:r>
    </w:p>
    <w:p w14:paraId="2B8EE87D" w14:textId="200B895F" w:rsidR="0099198E" w:rsidRDefault="0099198E" w:rsidP="0099198E">
      <w:pPr>
        <w:pStyle w:val="ListParagraph"/>
        <w:numPr>
          <w:ilvl w:val="1"/>
          <w:numId w:val="5"/>
        </w:numPr>
        <w:rPr>
          <w:lang w:val="en-US"/>
        </w:rPr>
      </w:pPr>
      <w:r>
        <w:rPr>
          <w:lang w:val="en-US"/>
        </w:rPr>
        <w:t>run sensitivity analysis to assess the model sensitivity to changes in individual parameters</w:t>
      </w:r>
    </w:p>
    <w:p w14:paraId="625CE008" w14:textId="4559BEB0" w:rsidR="0099198E" w:rsidRDefault="0099198E" w:rsidP="0099198E">
      <w:pPr>
        <w:pStyle w:val="ListParagraph"/>
        <w:numPr>
          <w:ilvl w:val="1"/>
          <w:numId w:val="5"/>
        </w:numPr>
        <w:rPr>
          <w:lang w:val="en-US"/>
        </w:rPr>
      </w:pPr>
      <w:r>
        <w:rPr>
          <w:lang w:val="en-US"/>
        </w:rPr>
        <w:t>define model configurations to simulate (for example: with/without detoxification, with/without exudation)</w:t>
      </w:r>
    </w:p>
    <w:p w14:paraId="1EF53B95" w14:textId="49E176A0" w:rsidR="0099198E" w:rsidRDefault="0099198E" w:rsidP="0099198E">
      <w:pPr>
        <w:pStyle w:val="ListParagraph"/>
        <w:numPr>
          <w:ilvl w:val="1"/>
          <w:numId w:val="5"/>
        </w:numPr>
        <w:rPr>
          <w:lang w:val="en-US"/>
        </w:rPr>
      </w:pPr>
      <w:r>
        <w:rPr>
          <w:lang w:val="en-US"/>
        </w:rPr>
        <w:t xml:space="preserve">Run Monte Carlo simulation on the different configurations, cluster the resulting simulations by phenotype, match the clusters to the </w:t>
      </w:r>
      <w:r w:rsidR="0032263B">
        <w:rPr>
          <w:lang w:val="en-US"/>
        </w:rPr>
        <w:t>experimental results</w:t>
      </w:r>
    </w:p>
    <w:p w14:paraId="6990AA9E" w14:textId="4EEC1ADB" w:rsidR="006A5BCC" w:rsidRDefault="006A5BCC" w:rsidP="006A5BCC">
      <w:pPr>
        <w:pStyle w:val="Heading2"/>
      </w:pPr>
      <w:r>
        <w:t>Open Questions</w:t>
      </w:r>
    </w:p>
    <w:p w14:paraId="52CF10E2" w14:textId="128749E6" w:rsidR="006A5BCC" w:rsidRDefault="006A5BCC" w:rsidP="006A5BCC">
      <w:pPr>
        <w:pStyle w:val="ListParagraph"/>
        <w:numPr>
          <w:ilvl w:val="1"/>
          <w:numId w:val="5"/>
        </w:numPr>
        <w:rPr>
          <w:lang w:val="en-US"/>
        </w:rPr>
      </w:pPr>
      <w:r>
        <w:rPr>
          <w:lang w:val="en-US"/>
        </w:rPr>
        <w:t>How to add to the model beneficial effects of infochemicals? I know how to add inhibiting effects, not clear how to add beneficial effect</w:t>
      </w:r>
    </w:p>
    <w:p w14:paraId="56CEAA53" w14:textId="77777777" w:rsidR="006C0E19" w:rsidRDefault="006C0E19" w:rsidP="006C0E19">
      <w:pPr>
        <w:pStyle w:val="ListParagraph"/>
        <w:ind w:left="1440"/>
        <w:rPr>
          <w:lang w:val="en-US"/>
        </w:rPr>
      </w:pPr>
    </w:p>
    <w:p w14:paraId="216C7FCA" w14:textId="51690F10" w:rsidR="006A5BCC" w:rsidRDefault="006A5BCC" w:rsidP="006A5BCC">
      <w:pPr>
        <w:pStyle w:val="ListParagraph"/>
        <w:numPr>
          <w:ilvl w:val="1"/>
          <w:numId w:val="5"/>
        </w:numPr>
        <w:rPr>
          <w:lang w:val="en-US"/>
        </w:rPr>
      </w:pPr>
      <w:r>
        <w:rPr>
          <w:lang w:val="en-US"/>
        </w:rPr>
        <w:t>It seems that some settings should influence multiple parameter values. For example, R</w:t>
      </w:r>
      <w:r w:rsidRPr="006A5BCC">
        <w:rPr>
          <w:vertAlign w:val="subscript"/>
          <w:lang w:val="en-US"/>
        </w:rPr>
        <w:t>i</w:t>
      </w:r>
      <w:r>
        <w:rPr>
          <w:lang w:val="en-US"/>
        </w:rPr>
        <w:t xml:space="preserve"> (C/N ratio), Q</w:t>
      </w:r>
      <w:r w:rsidRPr="006A5BCC">
        <w:rPr>
          <w:vertAlign w:val="subscript"/>
          <w:lang w:val="en-US"/>
        </w:rPr>
        <w:t>i</w:t>
      </w:r>
      <w:r>
        <w:rPr>
          <w:lang w:val="en-US"/>
        </w:rPr>
        <w:t xml:space="preserve"> (cell quota), cell sizes</w:t>
      </w:r>
      <w:r w:rsidR="006C0E19">
        <w:rPr>
          <w:lang w:val="en-US"/>
        </w:rPr>
        <w:t xml:space="preserve"> (currently implicit)</w:t>
      </w:r>
      <w:r>
        <w:rPr>
          <w:lang w:val="en-US"/>
        </w:rPr>
        <w:t>. Should we define ‘super parameters’ that influence the allowed distributions of other parameters. What would these parameters and values be?</w:t>
      </w:r>
    </w:p>
    <w:p w14:paraId="60F272D2" w14:textId="77777777" w:rsidR="006C0E19" w:rsidRPr="006C0E19" w:rsidRDefault="006C0E19" w:rsidP="006C0E19">
      <w:pPr>
        <w:pStyle w:val="ListParagraph"/>
        <w:rPr>
          <w:lang w:val="en-US"/>
        </w:rPr>
      </w:pPr>
    </w:p>
    <w:p w14:paraId="4673BBA5" w14:textId="77777777" w:rsidR="006C0E19" w:rsidRDefault="006C0E19" w:rsidP="006A5BCC">
      <w:pPr>
        <w:pStyle w:val="ListParagraph"/>
        <w:numPr>
          <w:ilvl w:val="1"/>
          <w:numId w:val="5"/>
        </w:numPr>
        <w:rPr>
          <w:lang w:val="en-US"/>
        </w:rPr>
      </w:pPr>
    </w:p>
    <w:p w14:paraId="6B2AC349" w14:textId="6216D815" w:rsidR="006A5BCC" w:rsidRPr="006A5BCC" w:rsidRDefault="006A5BCC" w:rsidP="006C0E19">
      <w:pPr>
        <w:pStyle w:val="ListParagraph"/>
        <w:ind w:left="1440"/>
        <w:rPr>
          <w:lang w:val="en-US"/>
        </w:rPr>
      </w:pPr>
      <w:r>
        <w:rPr>
          <w:lang w:val="en-US"/>
        </w:rPr>
        <w:t xml:space="preserve"> </w:t>
      </w:r>
    </w:p>
    <w:sectPr w:rsidR="006A5BCC" w:rsidRPr="006A5BC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CA0496E2"/>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41613F4"/>
    <w:multiLevelType w:val="multilevel"/>
    <w:tmpl w:val="865884E8"/>
    <w:lvl w:ilvl="0">
      <w:start w:val="1"/>
      <w:numFmt w:val="decimal"/>
      <w:pStyle w:val="Heading2"/>
      <w:lvlText w:val="%1."/>
      <w:lvlJc w:val="left"/>
      <w:pPr>
        <w:tabs>
          <w:tab w:val="num" w:pos="720"/>
        </w:tabs>
        <w:ind w:left="720" w:hanging="720"/>
      </w:pPr>
      <w:rPr>
        <w:rFonts w:hint="default"/>
      </w:rPr>
    </w:lvl>
    <w:lvl w:ilvl="1">
      <w:start w:val="1"/>
      <w:numFmt w:val="decimal"/>
      <w:lvlText w:val="%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2" w15:restartNumberingAfterBreak="0">
    <w:nsid w:val="4C1765BA"/>
    <w:multiLevelType w:val="hybridMultilevel"/>
    <w:tmpl w:val="C9F085C8"/>
    <w:lvl w:ilvl="0" w:tplc="EB141CEC">
      <w:start w:val="2"/>
      <w:numFmt w:val="bullet"/>
      <w:lvlText w:val=""/>
      <w:lvlJc w:val="left"/>
      <w:pPr>
        <w:ind w:left="720" w:hanging="360"/>
      </w:pPr>
      <w:rPr>
        <w:rFonts w:ascii="Symbol" w:eastAsiaTheme="minorHAnsi" w:hAnsi="Symbol"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7CD82BA0"/>
    <w:multiLevelType w:val="hybridMultilevel"/>
    <w:tmpl w:val="800A9274"/>
    <w:lvl w:ilvl="0" w:tplc="1676F5DC">
      <w:numFmt w:val="bullet"/>
      <w:lvlText w:val="-"/>
      <w:lvlJc w:val="left"/>
      <w:pPr>
        <w:ind w:left="720" w:hanging="360"/>
      </w:pPr>
      <w:rPr>
        <w:rFonts w:ascii="Calibri" w:eastAsiaTheme="minorHAnsi" w:hAnsi="Calibri" w:cs="Calibri" w:hint="default"/>
      </w:rPr>
    </w:lvl>
    <w:lvl w:ilvl="1" w:tplc="10000003">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1"/>
  </w:num>
  <w:num w:numId="6">
    <w:abstractNumId w:val="3"/>
  </w:num>
  <w:num w:numId="7">
    <w:abstractNumId w:val="2"/>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A31"/>
    <w:rsid w:val="00024F04"/>
    <w:rsid w:val="00092817"/>
    <w:rsid w:val="000C4412"/>
    <w:rsid w:val="000C633F"/>
    <w:rsid w:val="00127434"/>
    <w:rsid w:val="00193EDF"/>
    <w:rsid w:val="00194014"/>
    <w:rsid w:val="001B7ACB"/>
    <w:rsid w:val="001C0340"/>
    <w:rsid w:val="001C18D6"/>
    <w:rsid w:val="00231CA3"/>
    <w:rsid w:val="002454BF"/>
    <w:rsid w:val="00245CFC"/>
    <w:rsid w:val="00285360"/>
    <w:rsid w:val="002C58DA"/>
    <w:rsid w:val="002D0E0B"/>
    <w:rsid w:val="003026EB"/>
    <w:rsid w:val="00312E29"/>
    <w:rsid w:val="0032263B"/>
    <w:rsid w:val="003524FD"/>
    <w:rsid w:val="003A21E2"/>
    <w:rsid w:val="003A270C"/>
    <w:rsid w:val="003E332F"/>
    <w:rsid w:val="00401A31"/>
    <w:rsid w:val="00432BAB"/>
    <w:rsid w:val="00476AC2"/>
    <w:rsid w:val="004B174C"/>
    <w:rsid w:val="004B38B9"/>
    <w:rsid w:val="004D0BF1"/>
    <w:rsid w:val="004E4B91"/>
    <w:rsid w:val="0052577B"/>
    <w:rsid w:val="00613766"/>
    <w:rsid w:val="006408F4"/>
    <w:rsid w:val="00682FCB"/>
    <w:rsid w:val="006A3015"/>
    <w:rsid w:val="006A5BCC"/>
    <w:rsid w:val="006B5CB2"/>
    <w:rsid w:val="006C0E19"/>
    <w:rsid w:val="0070298A"/>
    <w:rsid w:val="00705D74"/>
    <w:rsid w:val="0076384D"/>
    <w:rsid w:val="007854FC"/>
    <w:rsid w:val="007D11B5"/>
    <w:rsid w:val="008014BF"/>
    <w:rsid w:val="00824E41"/>
    <w:rsid w:val="008761BE"/>
    <w:rsid w:val="0088481F"/>
    <w:rsid w:val="00900290"/>
    <w:rsid w:val="009204B1"/>
    <w:rsid w:val="0093337B"/>
    <w:rsid w:val="00937D43"/>
    <w:rsid w:val="0099198E"/>
    <w:rsid w:val="009C4061"/>
    <w:rsid w:val="009D59A2"/>
    <w:rsid w:val="009F4144"/>
    <w:rsid w:val="00A14D92"/>
    <w:rsid w:val="00A15342"/>
    <w:rsid w:val="00A15947"/>
    <w:rsid w:val="00A30A39"/>
    <w:rsid w:val="00A63425"/>
    <w:rsid w:val="00A957F8"/>
    <w:rsid w:val="00AE3E41"/>
    <w:rsid w:val="00B33414"/>
    <w:rsid w:val="00B41054"/>
    <w:rsid w:val="00B61359"/>
    <w:rsid w:val="00B973F0"/>
    <w:rsid w:val="00BB5B04"/>
    <w:rsid w:val="00BE2070"/>
    <w:rsid w:val="00C17B2D"/>
    <w:rsid w:val="00C36850"/>
    <w:rsid w:val="00C44AB5"/>
    <w:rsid w:val="00D2787D"/>
    <w:rsid w:val="00D370C5"/>
    <w:rsid w:val="00D5369F"/>
    <w:rsid w:val="00D93C7D"/>
    <w:rsid w:val="00DB38E5"/>
    <w:rsid w:val="00E01559"/>
    <w:rsid w:val="00E103ED"/>
    <w:rsid w:val="00E34093"/>
    <w:rsid w:val="00E4784D"/>
    <w:rsid w:val="00ED4C75"/>
    <w:rsid w:val="00EE1C28"/>
    <w:rsid w:val="00F440C6"/>
    <w:rsid w:val="00F77030"/>
    <w:rsid w:val="00F81780"/>
    <w:rsid w:val="00FA6393"/>
    <w:rsid w:val="00FB75A6"/>
    <w:rsid w:val="00FC67C7"/>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9B6F5"/>
  <w15:chartTrackingRefBased/>
  <w15:docId w15:val="{80F85AE5-E21E-4C58-A92D-6B9634EDD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x-none"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14D92"/>
  </w:style>
  <w:style w:type="paragraph" w:styleId="Heading1">
    <w:name w:val="heading 1"/>
    <w:basedOn w:val="Normal"/>
    <w:next w:val="Normal"/>
    <w:link w:val="Heading1Char"/>
    <w:uiPriority w:val="9"/>
    <w:qFormat/>
    <w:rsid w:val="0076384D"/>
    <w:pPr>
      <w:keepNext/>
      <w:keepLines/>
      <w:numPr>
        <w:numId w:val="4"/>
      </w:numPr>
      <w:pBdr>
        <w:bottom w:val="single" w:sz="4" w:space="1" w:color="595959" w:themeColor="text1" w:themeTint="A6"/>
      </w:pBdr>
      <w:spacing w:before="360"/>
      <w:outlineLvl w:val="0"/>
    </w:pPr>
    <w:rPr>
      <w:rFonts w:asciiTheme="majorHAnsi" w:eastAsiaTheme="majorEastAsia" w:hAnsiTheme="majorHAnsi" w:cstheme="majorBidi"/>
      <w:b/>
      <w:bCs/>
      <w:color w:val="000000" w:themeColor="text1"/>
      <w:sz w:val="36"/>
      <w:szCs w:val="36"/>
    </w:rPr>
  </w:style>
  <w:style w:type="paragraph" w:styleId="Heading2">
    <w:name w:val="heading 2"/>
    <w:basedOn w:val="Normal"/>
    <w:next w:val="Normal"/>
    <w:link w:val="Heading2Char"/>
    <w:autoRedefine/>
    <w:uiPriority w:val="9"/>
    <w:unhideWhenUsed/>
    <w:qFormat/>
    <w:rsid w:val="00F77030"/>
    <w:pPr>
      <w:keepNext/>
      <w:keepLines/>
      <w:numPr>
        <w:numId w:val="5"/>
      </w:numPr>
      <w:spacing w:before="360" w:after="120"/>
      <w:outlineLvl w:val="1"/>
    </w:pPr>
    <w:rPr>
      <w:rFonts w:asciiTheme="majorHAnsi" w:eastAsiaTheme="majorEastAsia" w:hAnsiTheme="majorHAnsi" w:cstheme="majorBidi"/>
      <w:b/>
      <w:bCs/>
      <w:i/>
      <w:color w:val="000000" w:themeColor="text1"/>
      <w:sz w:val="28"/>
      <w:szCs w:val="28"/>
      <w:lang w:val="en-US"/>
    </w:rPr>
  </w:style>
  <w:style w:type="paragraph" w:styleId="Heading3">
    <w:name w:val="heading 3"/>
    <w:basedOn w:val="Normal"/>
    <w:next w:val="Normal"/>
    <w:link w:val="Heading3Char"/>
    <w:uiPriority w:val="9"/>
    <w:unhideWhenUsed/>
    <w:qFormat/>
    <w:rsid w:val="00705D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7030"/>
    <w:rPr>
      <w:rFonts w:asciiTheme="majorHAnsi" w:eastAsiaTheme="majorEastAsia" w:hAnsiTheme="majorHAnsi" w:cstheme="majorBidi"/>
      <w:b/>
      <w:bCs/>
      <w:i/>
      <w:color w:val="000000" w:themeColor="text1"/>
      <w:sz w:val="28"/>
      <w:szCs w:val="28"/>
      <w:lang w:val="en-US"/>
    </w:rPr>
  </w:style>
  <w:style w:type="character" w:customStyle="1" w:styleId="Heading1Char">
    <w:name w:val="Heading 1 Char"/>
    <w:basedOn w:val="DefaultParagraphFont"/>
    <w:link w:val="Heading1"/>
    <w:uiPriority w:val="9"/>
    <w:rsid w:val="0076384D"/>
    <w:rPr>
      <w:rFonts w:asciiTheme="majorHAnsi" w:eastAsiaTheme="majorEastAsia" w:hAnsiTheme="majorHAnsi" w:cstheme="majorBidi"/>
      <w:b/>
      <w:bCs/>
      <w:color w:val="000000" w:themeColor="text1"/>
      <w:sz w:val="36"/>
      <w:szCs w:val="36"/>
    </w:rPr>
  </w:style>
  <w:style w:type="paragraph" w:styleId="Title">
    <w:name w:val="Title"/>
    <w:basedOn w:val="Normal"/>
    <w:next w:val="Normal"/>
    <w:link w:val="TitleChar"/>
    <w:uiPriority w:val="10"/>
    <w:qFormat/>
    <w:rsid w:val="00401A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A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1A31"/>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01A31"/>
    <w:rPr>
      <w:rFonts w:eastAsiaTheme="minorEastAsia"/>
      <w:color w:val="5A5A5A" w:themeColor="text1" w:themeTint="A5"/>
      <w:spacing w:val="15"/>
    </w:rPr>
  </w:style>
  <w:style w:type="paragraph" w:styleId="ListParagraph">
    <w:name w:val="List Paragraph"/>
    <w:basedOn w:val="Normal"/>
    <w:uiPriority w:val="34"/>
    <w:qFormat/>
    <w:rsid w:val="00401A31"/>
    <w:pPr>
      <w:ind w:left="720"/>
      <w:contextualSpacing/>
    </w:pPr>
  </w:style>
  <w:style w:type="table" w:styleId="TableGrid">
    <w:name w:val="Table Grid"/>
    <w:basedOn w:val="TableNormal"/>
    <w:uiPriority w:val="39"/>
    <w:rsid w:val="003524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1Light-Accent1">
    <w:name w:val="List Table 1 Light Accent 1"/>
    <w:basedOn w:val="TableNormal"/>
    <w:uiPriority w:val="46"/>
    <w:rsid w:val="002D0E0B"/>
    <w:pPr>
      <w:spacing w:after="0" w:line="240" w:lineRule="auto"/>
    </w:pPr>
    <w:rPr>
      <w:lang w:val="en-US"/>
    </w:r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1Light-Accent5">
    <w:name w:val="List Table 1 Light Accent 5"/>
    <w:basedOn w:val="TableNormal"/>
    <w:uiPriority w:val="46"/>
    <w:rsid w:val="007D11B5"/>
    <w:pPr>
      <w:spacing w:after="0" w:line="240" w:lineRule="auto"/>
    </w:pPr>
    <w:tblPr>
      <w:tblStyleRowBandSize w:val="1"/>
      <w:tblStyleColBandSize w:val="1"/>
    </w:tblPr>
    <w:tblStylePr w:type="firstRow">
      <w:rPr>
        <w:b/>
        <w:bCs/>
      </w:rPr>
      <w:tblPr/>
      <w:tcPr>
        <w:tcBorders>
          <w:bottom w:val="single" w:sz="4" w:space="0" w:color="9CC2E5" w:themeColor="accent5" w:themeTint="99"/>
        </w:tcBorders>
      </w:tcPr>
    </w:tblStylePr>
    <w:tblStylePr w:type="lastRow">
      <w:rPr>
        <w:b/>
        <w:bCs/>
      </w:rPr>
      <w:tblPr/>
      <w:tcPr>
        <w:tcBorders>
          <w:top w:val="sing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7Colorful-Accent1">
    <w:name w:val="Grid Table 7 Colorful Accent 1"/>
    <w:basedOn w:val="TableNormal"/>
    <w:uiPriority w:val="52"/>
    <w:rsid w:val="007D11B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6Colorful-Accent1">
    <w:name w:val="Grid Table 6 Colorful Accent 1"/>
    <w:basedOn w:val="TableNormal"/>
    <w:uiPriority w:val="51"/>
    <w:rsid w:val="007D11B5"/>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705D74"/>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2C58DA"/>
    <w:pPr>
      <w:spacing w:after="0" w:line="240" w:lineRule="auto"/>
    </w:pPr>
  </w:style>
  <w:style w:type="table" w:styleId="GridTable1Light-Accent1">
    <w:name w:val="Grid Table 1 Light Accent 1"/>
    <w:basedOn w:val="TableNormal"/>
    <w:uiPriority w:val="46"/>
    <w:rsid w:val="00F77030"/>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HTMLPreformatted">
    <w:name w:val="HTML Preformatted"/>
    <w:basedOn w:val="Normal"/>
    <w:link w:val="HTMLPreformattedChar"/>
    <w:uiPriority w:val="99"/>
    <w:semiHidden/>
    <w:unhideWhenUsed/>
    <w:rsid w:val="00DB38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B38E5"/>
    <w:rPr>
      <w:rFonts w:ascii="Courier New" w:eastAsia="Times New Roman" w:hAnsi="Courier New" w:cs="Courier New"/>
      <w:sz w:val="20"/>
      <w:szCs w:val="20"/>
    </w:rPr>
  </w:style>
  <w:style w:type="table" w:styleId="GridTable1Light">
    <w:name w:val="Grid Table 1 Light"/>
    <w:basedOn w:val="TableNormal"/>
    <w:uiPriority w:val="46"/>
    <w:rsid w:val="00DB38E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B38E5"/>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B38E5"/>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245CFC"/>
    <w:rPr>
      <w:sz w:val="16"/>
      <w:szCs w:val="16"/>
    </w:rPr>
  </w:style>
  <w:style w:type="paragraph" w:styleId="CommentText">
    <w:name w:val="annotation text"/>
    <w:basedOn w:val="Normal"/>
    <w:link w:val="CommentTextChar"/>
    <w:uiPriority w:val="99"/>
    <w:semiHidden/>
    <w:unhideWhenUsed/>
    <w:rsid w:val="00245CFC"/>
    <w:pPr>
      <w:spacing w:line="240" w:lineRule="auto"/>
    </w:pPr>
    <w:rPr>
      <w:sz w:val="20"/>
      <w:szCs w:val="20"/>
    </w:rPr>
  </w:style>
  <w:style w:type="character" w:customStyle="1" w:styleId="CommentTextChar">
    <w:name w:val="Comment Text Char"/>
    <w:basedOn w:val="DefaultParagraphFont"/>
    <w:link w:val="CommentText"/>
    <w:uiPriority w:val="99"/>
    <w:semiHidden/>
    <w:rsid w:val="00245CFC"/>
    <w:rPr>
      <w:sz w:val="20"/>
      <w:szCs w:val="20"/>
    </w:rPr>
  </w:style>
  <w:style w:type="paragraph" w:styleId="CommentSubject">
    <w:name w:val="annotation subject"/>
    <w:basedOn w:val="CommentText"/>
    <w:next w:val="CommentText"/>
    <w:link w:val="CommentSubjectChar"/>
    <w:uiPriority w:val="99"/>
    <w:semiHidden/>
    <w:unhideWhenUsed/>
    <w:rsid w:val="00245CFC"/>
    <w:rPr>
      <w:b/>
      <w:bCs/>
    </w:rPr>
  </w:style>
  <w:style w:type="character" w:customStyle="1" w:styleId="CommentSubjectChar">
    <w:name w:val="Comment Subject Char"/>
    <w:basedOn w:val="CommentTextChar"/>
    <w:link w:val="CommentSubject"/>
    <w:uiPriority w:val="99"/>
    <w:semiHidden/>
    <w:rsid w:val="00245CF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832295">
      <w:bodyDiv w:val="1"/>
      <w:marLeft w:val="0"/>
      <w:marRight w:val="0"/>
      <w:marTop w:val="0"/>
      <w:marBottom w:val="0"/>
      <w:divBdr>
        <w:top w:val="none" w:sz="0" w:space="0" w:color="auto"/>
        <w:left w:val="none" w:sz="0" w:space="0" w:color="auto"/>
        <w:bottom w:val="none" w:sz="0" w:space="0" w:color="auto"/>
        <w:right w:val="none" w:sz="0" w:space="0" w:color="auto"/>
      </w:divBdr>
      <w:divsChild>
        <w:div w:id="1170372890">
          <w:marLeft w:val="0"/>
          <w:marRight w:val="0"/>
          <w:marTop w:val="0"/>
          <w:marBottom w:val="0"/>
          <w:divBdr>
            <w:top w:val="none" w:sz="0" w:space="0" w:color="auto"/>
            <w:left w:val="none" w:sz="0" w:space="0" w:color="auto"/>
            <w:bottom w:val="none" w:sz="0" w:space="0" w:color="auto"/>
            <w:right w:val="none" w:sz="0" w:space="0" w:color="auto"/>
          </w:divBdr>
        </w:div>
      </w:divsChild>
    </w:div>
    <w:div w:id="555513229">
      <w:bodyDiv w:val="1"/>
      <w:marLeft w:val="0"/>
      <w:marRight w:val="0"/>
      <w:marTop w:val="0"/>
      <w:marBottom w:val="0"/>
      <w:divBdr>
        <w:top w:val="none" w:sz="0" w:space="0" w:color="auto"/>
        <w:left w:val="none" w:sz="0" w:space="0" w:color="auto"/>
        <w:bottom w:val="none" w:sz="0" w:space="0" w:color="auto"/>
        <w:right w:val="none" w:sz="0" w:space="0" w:color="auto"/>
      </w:divBdr>
      <w:divsChild>
        <w:div w:id="224225348">
          <w:marLeft w:val="0"/>
          <w:marRight w:val="0"/>
          <w:marTop w:val="0"/>
          <w:marBottom w:val="0"/>
          <w:divBdr>
            <w:top w:val="none" w:sz="0" w:space="0" w:color="auto"/>
            <w:left w:val="none" w:sz="0" w:space="0" w:color="auto"/>
            <w:bottom w:val="none" w:sz="0" w:space="0" w:color="auto"/>
            <w:right w:val="none" w:sz="0" w:space="0" w:color="auto"/>
          </w:divBdr>
        </w:div>
      </w:divsChild>
    </w:div>
    <w:div w:id="1381171869">
      <w:bodyDiv w:val="1"/>
      <w:marLeft w:val="0"/>
      <w:marRight w:val="0"/>
      <w:marTop w:val="0"/>
      <w:marBottom w:val="0"/>
      <w:divBdr>
        <w:top w:val="none" w:sz="0" w:space="0" w:color="auto"/>
        <w:left w:val="none" w:sz="0" w:space="0" w:color="auto"/>
        <w:bottom w:val="none" w:sz="0" w:space="0" w:color="auto"/>
        <w:right w:val="none" w:sz="0" w:space="0" w:color="auto"/>
      </w:divBdr>
      <w:divsChild>
        <w:div w:id="753092034">
          <w:marLeft w:val="0"/>
          <w:marRight w:val="0"/>
          <w:marTop w:val="0"/>
          <w:marBottom w:val="0"/>
          <w:divBdr>
            <w:top w:val="none" w:sz="0" w:space="0" w:color="auto"/>
            <w:left w:val="none" w:sz="0" w:space="0" w:color="auto"/>
            <w:bottom w:val="none" w:sz="0" w:space="0" w:color="auto"/>
            <w:right w:val="none" w:sz="0" w:space="0" w:color="auto"/>
          </w:divBdr>
        </w:div>
      </w:divsChild>
    </w:div>
    <w:div w:id="1603536323">
      <w:bodyDiv w:val="1"/>
      <w:marLeft w:val="0"/>
      <w:marRight w:val="0"/>
      <w:marTop w:val="0"/>
      <w:marBottom w:val="0"/>
      <w:divBdr>
        <w:top w:val="none" w:sz="0" w:space="0" w:color="auto"/>
        <w:left w:val="none" w:sz="0" w:space="0" w:color="auto"/>
        <w:bottom w:val="none" w:sz="0" w:space="0" w:color="auto"/>
        <w:right w:val="none" w:sz="0" w:space="0" w:color="auto"/>
      </w:divBdr>
      <w:divsChild>
        <w:div w:id="433091868">
          <w:marLeft w:val="0"/>
          <w:marRight w:val="0"/>
          <w:marTop w:val="0"/>
          <w:marBottom w:val="0"/>
          <w:divBdr>
            <w:top w:val="none" w:sz="0" w:space="0" w:color="auto"/>
            <w:left w:val="none" w:sz="0" w:space="0" w:color="auto"/>
            <w:bottom w:val="none" w:sz="0" w:space="0" w:color="auto"/>
            <w:right w:val="none" w:sz="0" w:space="0" w:color="auto"/>
          </w:divBdr>
        </w:div>
      </w:divsChild>
    </w:div>
    <w:div w:id="17550060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EA958CD-6576-43A8-86D7-F3C551196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Pages>
  <Words>3040</Words>
  <Characters>17333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אסנת ויסברג</dc:creator>
  <cp:keywords/>
  <dc:description/>
  <cp:lastModifiedBy>אסנת ויסברג</cp:lastModifiedBy>
  <cp:revision>7</cp:revision>
  <cp:lastPrinted>2021-11-20T20:46:00Z</cp:lastPrinted>
  <dcterms:created xsi:type="dcterms:W3CDTF">2021-11-20T18:10:00Z</dcterms:created>
  <dcterms:modified xsi:type="dcterms:W3CDTF">2021-12-18T14:20:00Z</dcterms:modified>
</cp:coreProperties>
</file>