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500"/>
        <w:jc w:val="center"/>
      </w:pPr>
      <w:r>
        <w:t>Дисциплина Интеллектуальные системы</w:t>
      </w:r>
    </w:p>
    <w:p>
      <w:pPr>
        <w:pStyle w:val="Title"/>
        <w:spacing w:after="500"/>
        <w:jc w:val="center"/>
      </w:pPr>
      <w:r>
        <w:t>Учебный помощник для определения вида ириса</w:t>
      </w:r>
    </w:p>
    <w:p>
      <w:pPr>
        <w:jc w:val="center"/>
      </w:pPr>
      <w:r>
        <w:t>Отчёт по практическим работам ИКМ 7–11</w:t>
      </w:r>
    </w:p>
    <w:p>
      <w:pPr>
        <w:spacing w:after="1800"/>
        <w:jc w:val="center"/>
      </w:pPr>
      <w:r>
        <w:t>Тема C.3   Классификация видов ирисов</w:t>
      </w:r>
    </w:p>
    <w:p>
      <w:r>
        <w:t>Выполнил: Алексеев Николай</w:t>
        <w:br/>
        <w:t>Группа ИТ 15-16</w:t>
      </w:r>
    </w:p>
    <w:p>
      <w:pPr>
        <w:spacing w:before="1300"/>
        <w:jc w:val="center"/>
      </w:pPr>
      <w:r>
        <w:t>2026 год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354" w:val="right"/>
        </w:tabs>
        <w:spacing w:after="100"/>
      </w:pPr>
      <w:r>
        <w:t>1 Задача и назначение проекта</w:t>
      </w:r>
      <w:r>
        <w:tab/>
        <w:t>2</w:t>
      </w:r>
    </w:p>
    <w:p>
      <w:pPr>
        <w:tabs>
          <w:tab w:pos="9354" w:val="right"/>
        </w:tabs>
        <w:spacing w:after="100"/>
      </w:pPr>
      <w:r>
        <w:t>2 Данные и признаки</w:t>
      </w:r>
      <w:r>
        <w:tab/>
        <w:t>3</w:t>
      </w:r>
    </w:p>
    <w:p>
      <w:pPr>
        <w:tabs>
          <w:tab w:pos="9354" w:val="right"/>
        </w:tabs>
        <w:spacing w:after="100"/>
      </w:pPr>
      <w:r>
        <w:t>3 Сравнение и выбор модели</w:t>
      </w:r>
      <w:r>
        <w:tab/>
        <w:t>4</w:t>
      </w:r>
    </w:p>
    <w:p>
      <w:pPr>
        <w:tabs>
          <w:tab w:pos="9354" w:val="right"/>
        </w:tabs>
        <w:spacing w:after="100"/>
      </w:pPr>
      <w:r>
        <w:t>4 Результаты и анализ ошибок</w:t>
      </w:r>
      <w:r>
        <w:tab/>
        <w:t>5</w:t>
      </w:r>
    </w:p>
    <w:p>
      <w:pPr>
        <w:tabs>
          <w:tab w:pos="9354" w:val="right"/>
        </w:tabs>
        <w:spacing w:after="100"/>
      </w:pPr>
      <w:r>
        <w:t>5 Устройство программы</w:t>
      </w:r>
      <w:r>
        <w:tab/>
        <w:t>6</w:t>
      </w:r>
    </w:p>
    <w:p>
      <w:pPr>
        <w:tabs>
          <w:tab w:pos="9354" w:val="right"/>
        </w:tabs>
        <w:spacing w:after="100"/>
      </w:pPr>
      <w:r>
        <w:t>6 Интерфейс и успешный пример</w:t>
      </w:r>
      <w:r>
        <w:tab/>
        <w:t>7</w:t>
      </w:r>
    </w:p>
    <w:p>
      <w:pPr>
        <w:tabs>
          <w:tab w:pos="9354" w:val="right"/>
        </w:tabs>
        <w:spacing w:after="100"/>
      </w:pPr>
      <w:r>
        <w:t>7 Пограничный пример и проверка ввода</w:t>
      </w:r>
      <w:r>
        <w:tab/>
        <w:t>8</w:t>
      </w:r>
    </w:p>
    <w:p>
      <w:pPr>
        <w:tabs>
          <w:tab w:pos="9354" w:val="right"/>
        </w:tabs>
        <w:spacing w:after="100"/>
      </w:pPr>
      <w:r>
        <w:t>8 Установка и тестирование</w:t>
      </w:r>
      <w:r>
        <w:tab/>
        <w:t>9</w:t>
      </w:r>
    </w:p>
    <w:p>
      <w:pPr>
        <w:tabs>
          <w:tab w:pos="9354" w:val="right"/>
        </w:tabs>
        <w:spacing w:after="100"/>
      </w:pPr>
      <w:r>
        <w:t>9 Выводы и источники</w:t>
      </w:r>
      <w:r>
        <w:tab/>
        <w:t>10</w:t>
      </w:r>
    </w:p>
    <w:p>
      <w:pPr>
        <w:pStyle w:val="Heading1"/>
      </w:pPr>
      <w:r>
        <w:t>1 Задача и назначение проекта</w:t>
      </w:r>
    </w:p>
    <w:p>
      <w:r>
        <w:t>Я разработал учебный помощник, который определяет один из трёх видов ириса по четырём измерениям цветка. Пользователь вводит размеры в сантиметрах и получает предполагаемый вид: Setosa, Versicolor или Virginica. Целевой пользователь — учащийся, знакомящийся с классификацией растений и машинным обучением.</w:t>
      </w:r>
    </w:p>
    <w:p>
      <w:r>
        <w:t>Цель работы — пройти весь путь от локальной таблицы до работающего приложения: подготовить данные, сравнить собственное правило с библиотечной моделью, выбрать подход по проверке на обучающих данных, сохранить его и подключить к интерфейсу.</w:t>
      </w:r>
    </w:p>
    <w:p>
      <w:r>
        <w:t>Практика 7 включает тему, структуру проекта и локальный Git. В практике 8 выполнены обучение и оценка. Практика 9 посвящена интерфейсу Gradio, практика 10 — зависимостям и тестам. Для практики 11 подготовлены семь слайдов, отдельный текст выступления и два примера для живого показа.</w:t>
      </w:r>
    </w:p>
    <w:p>
      <w:r>
        <w:t>Итоговая модель правильно определила 28 из 30 тестовых объектов. В отчёте я показываю и правильный ответ, и реальную ошибку. Так можно оценить возможности прототипа без завышенных обещаний.</w:t>
      </w:r>
    </w:p>
    <w:p>
      <w:r>
        <w:br w:type="page"/>
      </w:r>
    </w:p>
    <w:p>
      <w:pPr>
        <w:pStyle w:val="Heading1"/>
      </w:pPr>
      <w:r>
        <w:t>2 Данные и признаки</w:t>
      </w:r>
    </w:p>
    <w:p>
      <w:r>
        <w:t>Я использую набор Iris [1]. Локальный файл data/iris.csv подготовлен из встроенной копии scikit-learn [2]. В нём 150 строк: по 50 цветков каждого вида. Четыре столбца содержат числовые признаки, species — известный вид. Пропусков в этой таблице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592"/>
        <w:gridCol w:w="2551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Столбец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Что измеряется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Роль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sepal_length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Длина чашелистика, см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Признак 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sepal_width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Ширина чашелистика, см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Признак 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petal_length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Длина лепестка, см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Признак 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petal_width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Ширина лепестка, см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Признак 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species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Setosa, Versicolor или Virginica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Целевая переменная y</w:t>
            </w:r>
          </w:p>
        </w:tc>
      </w:tr>
    </w:tbl>
    <w:p>
      <w:pPr>
        <w:spacing w:after="0"/>
      </w:pPr>
    </w:p>
    <w:p>
      <w:r>
        <w:t>X — измерения, по которым модель выбирает ответ. y — правильные ответы для обучения и проверки. Названия видов в train.py кодируются числами: Setosa = 0, Versicolor = 1, Virginica = 2. Эти числа обозначают классы, а не величину или порядок качества.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28000" cy="3291260"/>
            <wp:docPr id="1" name="Picture 1" descr="Рисунок 1. Длина и ширина лепестка у 150 объектов Iris. Каждая точка обозначает один цветок; совпавшие измерения могут накладыватьс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l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29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Длина и ширина лепестка у 150 объектов Iris. Каждая точка обозначает один цветок; совпавшие измерения могут накладываться.</w:t>
      </w:r>
    </w:p>
    <w:p>
      <w:r>
        <w:t>На этих двух признаках Setosa отделяется хорошо, а области Versicolor и Virginica частично перекрываются. График помогает объяснить характер ошибок. Для логистической регрессии я использую все четыре признака, а не только показанные на рисунке.</w:t>
      </w:r>
    </w:p>
    <w:p>
      <w:r>
        <w:br w:type="page"/>
      </w:r>
    </w:p>
    <w:p>
      <w:pPr>
        <w:pStyle w:val="Heading1"/>
      </w:pPr>
      <w:r>
        <w:t>3 Сравнение и выбор модели</w:t>
      </w:r>
    </w:p>
    <w:p>
      <w:r>
        <w:t>Я разделил данные на 120 объектов для обучения и кросс-валидации (train) и 30 объектов для итоговой проверки (test). Стратификация сохраняет доли видов: в train по 40 объектов каждого класса, в test по 10. random_state=42 позволяет воспроизвести разбиение.</w:t>
      </w:r>
    </w:p>
    <w:p>
      <w:pPr>
        <w:pStyle w:val="Heading2"/>
      </w:pPr>
      <w:r>
        <w:t>Два подхода</w:t>
      </w:r>
    </w:p>
    <w:p>
      <w:r>
        <w:t>Собственное правило PetalLengthRule использует длину лепестка. При fit я нахожу среднюю длину для каждого вида по обучающим примерам. При predict выбираю вид с ближайшим средним. Это простая исходная модель для сравнения, её значения не подбираются по test.</w:t>
      </w:r>
    </w:p>
    <w:p>
      <w:r>
        <w:t>Библиотечный подход — логистическая регрессия из scikit-learn. Она использует четыре признака и выбирает класс с наибольшей оценкой вероятности. StandardScaler вычитает среднее и делит на стандартное отклонение каждого признака. Он включён в Pipeline вместе с моделью.</w:t>
      </w:r>
    </w:p>
    <w:p>
      <w:pPr>
        <w:pStyle w:val="Heading2"/>
      </w:pPr>
      <w:r>
        <w:t>Как выполнена проверка</w:t>
      </w:r>
    </w:p>
    <w:p>
      <w:r>
        <w:t>На train применяется StratifiedKFold из пяти блоков. В каждом проходе модель обучается на 96 объектах и проверяется на оставшихся 24. Масштабирование обучается заново только на этих 96 объектах. Так проверочные данные не влияют на подготовку обучающих [3].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041"/>
        <w:gridCol w:w="1928"/>
        <w:gridCol w:w="1701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Подход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Средний macro-F1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SD macro-F1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Accuracy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Правило по длине лепестка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0,950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0,017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0,950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Логистическая регрессия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0,958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0,027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0,958</w:t>
            </w:r>
          </w:p>
        </w:tc>
      </w:tr>
    </w:tbl>
    <w:p>
      <w:pPr>
        <w:spacing w:after="0"/>
      </w:pPr>
    </w:p>
    <w:p>
      <w:r>
        <w:t>Я выбрал логистическую регрессию по большему среднему macro-F1. При равном среднем код предпочёл бы меньший SD. У простого правила SD ниже, то есть разброс между блоками меньше. Разница среднего F1 около 0,008 небольшая и не доказывает абсолютного превосходства регрессии.</w:t>
      </w:r>
    </w:p>
    <w:p>
      <w:pPr>
        <w:pStyle w:val="Heading2"/>
      </w:pPr>
      <w:r>
        <w:t>Что означают показатели</w:t>
      </w:r>
    </w:p>
    <w:p>
      <w:r>
        <w:t>Accuracy — доля правильных ответов. Precision для вида показывает, какая доля объектов, названных этим видом, действительно к нему относится. Recall показывает, какая доля всех объектов этого вида распознана. F1 объединяет precision и recall: F1 = 2 × precision × recall / (precision + recall). Macro-F1 — среднее F1 трёх классов с одинаковым весом каждого вида. SD показывает разброс F1 между блоками.</w:t>
      </w:r>
    </w:p>
    <w:p>
      <w:r>
        <w:br w:type="page"/>
      </w:r>
    </w:p>
    <w:p>
      <w:pPr>
        <w:pStyle w:val="Heading1"/>
      </w:pPr>
      <w:r>
        <w:t>4 Результаты и анализ ошибок</w:t>
      </w:r>
    </w:p>
    <w:p>
      <w:r>
        <w:t>После выбора я обучил Pipeline на всех 120 объектах train и оценил его на 30 объектах test. Итоговый test используется в конце процедуры отбора; параметры по нему не подбираются. Сохранена именно эта модель. Правильных ответов 28, ошибок 2. Accuracy = 28 / 30 = 0,933, macro-F1 = 0,933.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Вид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Precision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Recall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Объектов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Setosa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1,000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1,000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1,000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Versicolor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Virginica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0,900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</w:tbl>
    <w:p>
      <w:pPr>
        <w:spacing w:after="0"/>
      </w:pP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3740553"/>
            <wp:docPr id="2" name="Picture 2" descr="Рисунок 2. Матрица ошибок итогового теста. Строка — истинный вид, столбец — предсказанный; диагональ содержит правильные ответ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74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Матрица ошибок итогового теста. Строка — истинный вид, столбец — предсказанный; диагональ содержит правильные ответы.</w:t>
      </w:r>
    </w:p>
    <w:p>
      <w:r>
        <w:t>Все десять Setosa определены верно. Один Versicolor назван Virginica, один Virginica назван Versicolor. Значение recall = 0,9 означает, что модель распознала 9 из 10 объектов соответствующего вида.</w:t>
      </w:r>
    </w:p>
    <w:p>
      <w:r>
        <w:t>При проверке на train методом cross_val_predict получены пять ошибок: два Versicolor определены как Virginica, три Virginica — как Versicolor. Для каждого объекта ответ получен моделью, которая не обучалась на этом объекте. Ошибки сохранены в reports/cv_errors.csv, итоговые показатели — в reports/summary.json. Оценки CV и test относятся к разным процедурам, поэтому их не нужно складывать.</w:t>
      </w:r>
    </w:p>
    <w:p>
      <w:r>
        <w:br w:type="page"/>
      </w:r>
    </w:p>
    <w:p>
      <w:pPr>
        <w:pStyle w:val="Heading1"/>
      </w:pPr>
      <w:r>
        <w:t>5 Устройство программы</w:t>
      </w:r>
    </w:p>
    <w:p>
      <w:r>
        <w:t>Код разделён на обучение, предсказание и интерфейс. Комментарии объясняют порядок признаков, разделение данных, масштабирование и проверку ввода. Файлы ищутся относительно папки программы, поэтому после переноса проекта путь к данным не нужно переписывать.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cantSplit/>
          <w:tblHeader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Файл или папка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data/iris.csv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Локальная таблица для обучения и проверки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baseline.py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Собственный классификатор PetalLengthRule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train.py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Подготовка X/y, разбиение, сравнение, ошибки и сохранение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predict.py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Загрузка модели, проверка значений и ответ пользователю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app.py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Поля ввода и вызов функции через Gradio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models/iris_model.pkl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Готовый Pipeline, имена признаков и классов, границы train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reports и figures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Числовые результаты, графики и снимки интерфейса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tests/test_basic.py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Проверки функции, формата, сервера и ошибочного ввода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requirements.txt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Зафиксированные версии библиотек</w:t>
            </w:r>
          </w:p>
        </w:tc>
      </w:tr>
    </w:tbl>
    <w:p>
      <w:pPr>
        <w:spacing w:after="0"/>
      </w:pPr>
    </w:p>
    <w:p>
      <w:pPr>
        <w:pStyle w:val="Heading2"/>
      </w:pPr>
      <w:r>
        <w:t>Путь от ввода до ответа</w:t>
      </w:r>
    </w:p>
    <w:p>
      <w:r>
        <w:t>Сначала load_model загружает сохранённый Pipeline. Затем prepare_input преобразует четыре значения в числа, проверяет их и создаёт таблицу из одной строки. Имена столбцов и их порядок берутся из сохранённой модели.</w:t>
      </w:r>
    </w:p>
    <w:p>
      <w:r>
        <w:t>Pipeline применяет уже обученное масштабирование и получает код вида. Код переводится обратно в название. predict_species возвращает строку с видом, а prediction_text добавляет название модели, предупреждение о выходе за диапазон train или понятный текст ошибки. build_app связывает эту функцию с кнопкой интерфейса.</w:t>
      </w:r>
    </w:p>
    <w:p>
      <w:r>
        <w:t>fit означает обучение по примерам с известным ответом, predict — получение ответа для входных измерений. При обычном запуске app.py обучение не повторяется: готовая модель уже лежит в models. train.py нужен для воспроизведения эксперимента или восстановления модели.</w:t>
      </w:r>
    </w:p>
    <w:p>
      <w:r>
        <w:br w:type="page"/>
      </w:r>
    </w:p>
    <w:p>
      <w:pPr>
        <w:pStyle w:val="Heading1"/>
      </w:pPr>
      <w:r>
        <w:t>6 Интерфейс и успешный пример</w:t>
      </w:r>
    </w:p>
    <w:p>
      <w:r>
        <w:t>Приложение открывается в браузере и работает на локальном компьютере. В Gradio размещены четыре числовых поля, кнопки «Определить вид» и «Очистить», поле результата и готовые примеры. Все размеры вводятся в сантиметрах в том же порядке, что и признаки в таблице.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Длина чашелистика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Ширина чашелистика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Длина лепестка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1"/>
              </w:rPr>
              <w:t>Ширина лепестка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4,4 см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3,0 см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1,3 см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1"/>
              </w:rPr>
              <w:t>0,2 см</w:t>
            </w:r>
          </w:p>
        </w:tc>
      </w:tr>
    </w:tbl>
    <w:p>
      <w:pPr>
        <w:spacing w:after="0"/>
      </w:pPr>
    </w:p>
    <w:p>
      <w:r>
        <w:t>Для первого показа я использую реальный объект из test. В данных его вид — Setosa. После ввода значений нажимаю «Определить вид».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90312"/>
            <wp:docPr id="3" name="Picture 3" descr="Рисунок 3. Фактический ответ работающего приложения на успешном примере из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Фактический ответ работающего приложения на успешном примере из test.</w:t>
      </w:r>
    </w:p>
    <w:p>
      <w:r>
        <w:t>Полученный ответ — «Предполагаемый вид: Setosa». Он совпадает с известным видом объекта. Вторая строка показывает использованную модель: логистическую регрессию.</w:t>
      </w:r>
    </w:p>
    <w:p>
      <w:pPr>
        <w:pStyle w:val="Heading2"/>
      </w:pPr>
      <w:r>
        <w:t>Как объяснить этот пример</w:t>
      </w:r>
    </w:p>
    <w:p>
      <w:r>
        <w:t>Я ввожу измерения, а программа получает вид по сохранённой модели. Цветок с такими небольшими лепестками относится к Setosa в исходной таблице. На этом примере модель ответила верно. Один успешный показ не заменяет проверку по всем 30 тестовым объектам.</w:t>
      </w:r>
    </w:p>
    <w:p>
      <w:r>
        <w:br w:type="page"/>
      </w:r>
    </w:p>
    <w:p>
      <w:pPr>
        <w:pStyle w:val="Heading1"/>
      </w:pPr>
      <w:r>
        <w:t>7 Пограничный пример и проверка ввода</w:t>
      </w:r>
    </w:p>
    <w:p>
      <w:r>
        <w:t>Для второго показа я беру объект test со значениями 6,1; 2,6; 5,6; 1,4 см. В исходных данных его истинный вид — Virginica. Программа выдаёт Versicolor: это одна из двух ошибок итоговой модели.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90312"/>
            <wp:docPr id="4" name="Picture 4" descr="Рисунок 4. Фактический ответ на пограничном примере. Истинный вид Virginica, предсказанный вид Versicol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border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Фактический ответ на пограничном примере. Истинный вид Virginica, предсказанный вид Versicolor.</w:t>
      </w:r>
    </w:p>
    <w:p>
      <w:r>
        <w:t>Пример выбран для демонстрации по наименьшей разнице двух наибольших оценок вероятности класса среди объектов test. Этот выбор сделан после оценки модели и не используется для её настройки. Интерфейс показывает название вида, а численные вероятности пользователю не выводит.</w:t>
      </w:r>
    </w:p>
    <w:p>
      <w:r>
        <w:t>Измерения Versicolor и Virginica частично перекрываются. В этом случае модель ошиблась, поэтому её ответ следует понимать как предположение. Я показываю ошибку прямо и не заменяю истинный вид в таблице ради красивого результата.</w:t>
      </w:r>
    </w:p>
    <w:p>
      <w:pPr>
        <w:pStyle w:val="Heading2"/>
      </w:pPr>
      <w:r>
        <w:t>Некорректные значения</w:t>
      </w:r>
    </w:p>
    <w:p>
      <w:r>
        <w:t>Пустое поле, ноль, отрицательное число, бесконечность или NaN отклоняются: нужны четыре положительных конечных числа. В интерфейсе появляется понятное сообщение. Если значение положительное, но выходит за минимальную или максимальную границу train, программа выдаёт предсказание вместе с предупреждением о необходимости отдельной проверки.</w:t>
      </w:r>
    </w:p>
    <w:p>
      <w:r>
        <w:t>Для проверки сообщения можно заменить первое число на −1. Затем нужно вернуть правильные значения. При ручном вводе удобнее использовать десятичную точку, например 6.1.</w:t>
      </w:r>
    </w:p>
    <w:p>
      <w:r>
        <w:br w:type="page"/>
      </w:r>
    </w:p>
    <w:p>
      <w:pPr>
        <w:pStyle w:val="Heading1"/>
      </w:pPr>
      <w:r>
        <w:t>8 Установка и тестирование</w:t>
      </w:r>
    </w:p>
    <w:p>
      <w:r>
        <w:t>Запуск проверен на Python 3.10.20. requirements.txt фиксирует версии, включая scikit-learn 1.7.2 и Gradio 6.9.0. Команды выполняются из папки ИКМ. Для установки зависимостей нужен интернет; таблица и обученная модель уже находятся в проекте.</w:t>
      </w:r>
    </w:p>
    <w:p>
      <w:pPr>
        <w:pStyle w:val="Heading2"/>
      </w:pPr>
      <w:r>
        <w:t>macOS и Linux</w:t>
      </w:r>
    </w:p>
    <w:p>
      <w:pPr>
        <w:keepLines/>
        <w:spacing w:line="252" w:lineRule="auto"/>
      </w:pPr>
      <w:r>
        <w:rPr>
          <w:rFonts w:ascii="Courier New" w:hAnsi="Courier New"/>
          <w:sz w:val="19"/>
        </w:rPr>
        <w:t>python3.10 -m venv .venv</w:t>
        <w:br/>
        <w:t>source .venv/bin/activate</w:t>
        <w:br/>
        <w:t>python -m pip install -r requirements.txt</w:t>
        <w:br/>
        <w:t>python app.py</w:t>
      </w:r>
    </w:p>
    <w:p>
      <w:pPr>
        <w:pStyle w:val="Heading2"/>
      </w:pPr>
      <w:r>
        <w:t>Windows PowerShell</w:t>
      </w:r>
    </w:p>
    <w:p>
      <w:pPr>
        <w:keepLines/>
        <w:spacing w:line="252" w:lineRule="auto"/>
      </w:pPr>
      <w:r>
        <w:rPr>
          <w:rFonts w:ascii="Courier New" w:hAnsi="Courier New"/>
          <w:sz w:val="19"/>
        </w:rPr>
        <w:t>py -3.10 -m venv .venv</w:t>
        <w:br/>
        <w:t>.venv\Scripts\python.exe -m pip install -r requirements.txt</w:t>
        <w:br/>
        <w:t>.venv\Scripts\python.exe app.py</w:t>
      </w:r>
    </w:p>
    <w:p>
      <w:r>
        <w:t>Открываю адрес, напечатанный в Terminal, обычно http://127.0.0.1:7860. Сервер останавливается сочетанием Ctrl+C. Повторное обучение перед показом не требуется. Команда проверки в активном окружении: python -m pytest tests -q.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Проверка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2F2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Работа функции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Для 5.1; 3.5; 1.4; 0.2 возвращается Setosa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Формат ответа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Ответ — строка с одним из трёх допустимых видов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Запуск веб-приложения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Настоящий сервер отвечает на /config и запрос API /predict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Отрицательное число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Функция выдаёт ValueError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NaN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Функция отклоняет значение «не число»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Отсутствующее значение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1"/>
              </w:rPr>
              <w:t>Функция отклоняет пустое измерение</w:t>
            </w:r>
          </w:p>
        </w:tc>
      </w:tr>
    </w:tbl>
    <w:p>
      <w:pPr>
        <w:spacing w:after="0"/>
      </w:pPr>
    </w:p>
    <w:p>
      <w:r>
        <w:t>Все шесть проверок прошли. Последние три случая реализованы одним параметризованным тестом. Проверка интерфейса запускает сервер на свободном порту, выполняет запрос через gradio_client и закрывает сервер после выполнения.</w:t>
      </w:r>
    </w:p>
    <w:p>
      <w:r>
        <w:t>Проект также проверен в отдельной копии с новым окружением Python 3.10: зависимости установлены из его requirements.txt, получено 6 passed, приложение запущено. В браузере проверены успешный, пограничный и некорректный ввод. Эти проверки подтверждают работу программы, а качество классификации оценивается метриками из раздела 4.</w:t>
      </w:r>
    </w:p>
    <w:p>
      <w:r>
        <w:br w:type="page"/>
      </w:r>
    </w:p>
    <w:p>
      <w:pPr>
        <w:pStyle w:val="Heading1"/>
      </w:pPr>
      <w:r>
        <w:t>9 Выводы и источники</w:t>
      </w:r>
    </w:p>
    <w:p>
      <w:r>
        <w:t>Я подготовил учебный прототип для определения вида ириса по четырём размерам цветка. В проекте есть локальные данные, собственное правило, обучение библиотечной модели, сравнение по кросс-валидации, сохранённый Pipeline, браузерный интерфейс и автоматические проверки.</w:t>
      </w:r>
    </w:p>
    <w:p>
      <w:r>
        <w:t>По среднему macro-F1 на CV я выбрал логистическую регрессию: 0,958 против 0,950 у простого правила. На итоговом test модель дала 28 правильных ответов из 30, accuracy и macro-F1 равны 0,933. Две ошибки связаны с путаницей между Versicolor и Virginica. У собственного правила меньше разброс F1 между блоками, поэтому выбор объясняется именно средним значением основной метрики.</w:t>
      </w:r>
    </w:p>
    <w:p>
      <w:pPr>
        <w:pStyle w:val="Heading2"/>
      </w:pPr>
      <w:r>
        <w:t>Границы применения</w:t>
      </w:r>
    </w:p>
    <w:p>
      <w:r>
        <w:t>Модель обучена только на трёх видах Iris и выбирает ответ среди них. Она не распознаёт фотографии и не проверяет, что пользователь измерил именно ирис. Положительные числа сами по себе не гарантируют, что введены подходящие измерения.</w:t>
      </w:r>
    </w:p>
    <w:p>
      <w:r>
        <w:t>В тесте всего 30 объектов, поэтому оценка приблизительная: одна дополнительная ошибка меняет accuracy примерно на 3,3 процентного пункта. Результат 93,3% относится к этой выборке и не означает такую же вероятность правильного ответа для каждого нового цветка. Новые данные и виды потребовали бы отдельной проверки и доработки.</w:t>
      </w:r>
    </w:p>
    <w:p>
      <w:r>
        <w:t>Для защиты подготовлены Презентация_ИКМ.pptx из семи слайдов, Текст_выступления.txt и файл 04_Защита_ИКМ.txt в общей папке подготовки. Подробные команды находятся в README.md. Слайды, отчёт и живой показ используют одни и те же результаты.</w:t>
      </w:r>
    </w:p>
    <w:p>
      <w:pPr>
        <w:pStyle w:val="Heading2"/>
      </w:pPr>
      <w:r>
        <w:t>Источники</w:t>
      </w:r>
    </w:p>
    <w:p>
      <w:r>
        <w:t xml:space="preserve">[1] UCI Machine Learning Repository, Iris. R. A. Fisher. DOI 10.24432/C56C76, лицензия CC BY 4.0. Источник набора данных. </w:t>
      </w:r>
      <w:hyperlink r:id="rId15">
        <w:r>
          <w:rPr>
            <w:color w:val="000000"/>
            <w:u w:val="single"/>
          </w:rPr>
          <w:t>Открыть источник</w:t>
        </w:r>
      </w:hyperlink>
    </w:p>
    <w:p>
      <w:r>
        <w:t xml:space="preserve">[2] Документация scikit-learn, load_iris. Встроенная копия, из которой подготовлена локальная таблица. </w:t>
      </w:r>
      <w:hyperlink r:id="rId16">
        <w:r>
          <w:rPr>
            <w:color w:val="000000"/>
            <w:u w:val="single"/>
          </w:rPr>
          <w:t>Открыть источник</w:t>
        </w:r>
      </w:hyperlink>
    </w:p>
    <w:p>
      <w:r>
        <w:t xml:space="preserve">[3] Документация scikit-learn, Common pitfalls. Подготовка данных внутри Pipeline и предотвращение утечки. </w:t>
      </w:r>
      <w:hyperlink r:id="rId17">
        <w:r>
          <w:rPr>
            <w:color w:val="000000"/>
            <w:u w:val="single"/>
          </w:rPr>
          <w:t>Открыть источник</w:t>
        </w:r>
      </w:hyperlink>
    </w:p>
    <w:p>
      <w:r>
        <w:t>[4] Предоставленные учебные задания ИС МО, практики 7–11. Основание для структуры проекта, обучения, интерфейса, тестов и презентации.</w:t>
      </w:r>
    </w:p>
    <w:p>
      <w:r>
        <w:t>Результаты собственного проекта: reports/cv_results.csv, reports/cv_errors.csv, reports/summary.json; проверки: tests/test_basic.py. Снимки на рисунках 3 и 4 сделаны при работе приложения.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ИКМ   Классификация видов ирисов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69" w:lineRule="auto"/>
    </w:pPr>
    <w:rPr>
      <w:rFonts w:ascii="Arial" w:hAnsi="Arial" w:eastAsia="Arial" w:cs="Arial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69" w:lineRule="auto"/>
    </w:pPr>
    <w:rPr>
      <w:rFonts w:ascii="Arial" w:hAnsi="Arial" w:eastAsia="Arial" w:cs="Arial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 w:line="26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69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69" w:lineRule="auto" w:after="140"/>
      <w:contextualSpacing/>
    </w:pPr>
    <w:rPr>
      <w:rFonts w:ascii="Arial" w:hAnsi="Arial" w:eastAsia="Arial" w:cs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69" w:lineRule="auto" w:after="140"/>
      <w:contextualSpacing/>
    </w:pPr>
    <w:rPr>
      <w:rFonts w:ascii="Arial" w:hAnsi="Arial" w:eastAsia="Arial" w:cs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9" w:lineRule="auto" w:after="180" w:before="60"/>
    </w:pPr>
    <w:rPr>
      <w:rFonts w:ascii="Arial" w:hAnsi="Arial" w:eastAsia="Arial" w:cs="Arial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rchive.ics.uci.edu/dataset/53/iris" TargetMode="External"/><Relationship Id="rId16" Type="http://schemas.openxmlformats.org/officeDocument/2006/relationships/hyperlink" Target="https://scikit-learn.org/stable/modules/generated/sklearn.datasets.load_iris.html" TargetMode="External"/><Relationship Id="rId17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Учебный помощник для определения вида ириса</dc:title>
  <dc:subject>Отчёт по практическим работам ИКМ 7–11</dc:subject>
  <dc:creator>Алексеев Николай</dc:creator>
  <cp:keywords>ИКМ, Iris, классификация, логистическая регрессия, Gradio</cp:keywords>
  <dc:description/>
  <cp:lastModifiedBy>Алексеев Николай</cp:lastModifiedBy>
  <cp:revision>1</cp:revision>
  <dcterms:created xsi:type="dcterms:W3CDTF">2026-10-02T00:00:00Z</dcterms:created>
  <dcterms:modified xsi:type="dcterms:W3CDTF">2026-10-02T00:00:00Z</dcterms:modified>
  <cp:category/>
  <dc:language>ru-RU</dc:language>
</cp:coreProperties>
</file>