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E6DB5" w14:textId="63F5A59E" w:rsidR="00D824B3" w:rsidRPr="00D824B3" w:rsidRDefault="003C3AD3" w:rsidP="00D824B3">
      <w:pPr>
        <w:pStyle w:val="Heading1"/>
      </w:pPr>
      <w:r>
        <w:t xml:space="preserve">3. </w:t>
      </w:r>
      <w:r w:rsidR="00D824B3">
        <w:t>ALAT</w:t>
      </w:r>
    </w:p>
    <w:p w14:paraId="7DA55405" w14:textId="7D5F111A" w:rsidR="00671727" w:rsidRDefault="00D824B3" w:rsidP="00066E39">
      <w:pPr>
        <w:rPr>
          <w:rFonts w:eastAsia="Times New Roman"/>
          <w:color w:val="000000"/>
        </w:rPr>
      </w:pPr>
      <w:r>
        <w:rPr>
          <w:rFonts w:eastAsia="Times New Roman"/>
          <w:color w:val="000000"/>
        </w:rPr>
        <w:t xml:space="preserve">The new authoring environment for GALE is called ALAT. This stands for </w:t>
      </w:r>
      <w:r w:rsidRPr="00A253F1">
        <w:rPr>
          <w:rFonts w:eastAsia="Times New Roman"/>
        </w:rPr>
        <w:t>“</w:t>
      </w:r>
      <w:r w:rsidRPr="00A253F1">
        <w:rPr>
          <w:i/>
          <w:shd w:val="clear" w:color="auto" w:fill="FFFFFF"/>
        </w:rPr>
        <w:t>Adaptive Learning Authoring Tool</w:t>
      </w:r>
      <w:r w:rsidRPr="00A253F1">
        <w:rPr>
          <w:shd w:val="clear" w:color="auto" w:fill="FFFFFF"/>
        </w:rPr>
        <w:t xml:space="preserve">”. </w:t>
      </w:r>
      <w:r w:rsidR="00DF50E5">
        <w:rPr>
          <w:shd w:val="clear" w:color="auto" w:fill="FFFFFF"/>
        </w:rPr>
        <w:t>Coincidentally</w:t>
      </w:r>
      <w:r w:rsidR="00A253F1">
        <w:rPr>
          <w:shd w:val="clear" w:color="auto" w:fill="FFFFFF"/>
        </w:rPr>
        <w:t xml:space="preserve"> it is also Indonesian for “tool”. </w:t>
      </w:r>
      <w:r w:rsidRPr="00A253F1">
        <w:rPr>
          <w:shd w:val="clear" w:color="auto" w:fill="FFFFFF"/>
        </w:rPr>
        <w:t>It is an entirely new authoring environment for GALE</w:t>
      </w:r>
      <w:r w:rsidR="0015591F" w:rsidRPr="00A253F1">
        <w:rPr>
          <w:shd w:val="clear" w:color="auto" w:fill="FFFFFF"/>
        </w:rPr>
        <w:t xml:space="preserve"> in which users can create domain and adaptation models with ease</w:t>
      </w:r>
      <w:r w:rsidR="00E155E5">
        <w:rPr>
          <w:color w:val="222222"/>
          <w:shd w:val="clear" w:color="auto" w:fill="FFFFFF"/>
        </w:rPr>
        <w:t>.</w:t>
      </w:r>
      <w:r>
        <w:rPr>
          <w:color w:val="222222"/>
          <w:shd w:val="clear" w:color="auto" w:fill="FFFFFF"/>
        </w:rPr>
        <w:t xml:space="preserve"> </w:t>
      </w:r>
      <w:r w:rsidR="007526F2" w:rsidRPr="007526F2">
        <w:rPr>
          <w:rFonts w:eastAsia="Times New Roman"/>
          <w:color w:val="000000"/>
        </w:rPr>
        <w:t xml:space="preserve">This section describes </w:t>
      </w:r>
      <w:r w:rsidR="00E155E5">
        <w:rPr>
          <w:rFonts w:eastAsia="Times New Roman"/>
          <w:color w:val="000000"/>
        </w:rPr>
        <w:t>ALAT</w:t>
      </w:r>
      <w:r w:rsidR="007526F2" w:rsidRPr="007526F2">
        <w:rPr>
          <w:rFonts w:eastAsia="Times New Roman"/>
          <w:color w:val="000000"/>
        </w:rPr>
        <w:t xml:space="preserve"> and the important design decisions taken creating it. </w:t>
      </w:r>
      <w:r w:rsidR="007526F2">
        <w:rPr>
          <w:rFonts w:eastAsia="Times New Roman"/>
          <w:color w:val="000000"/>
        </w:rPr>
        <w:t xml:space="preserve">It will also include a description of all </w:t>
      </w:r>
      <w:r w:rsidR="00DF50E5">
        <w:rPr>
          <w:rFonts w:eastAsia="Times New Roman"/>
          <w:color w:val="000000"/>
        </w:rPr>
        <w:t xml:space="preserve">important </w:t>
      </w:r>
      <w:r w:rsidR="007526F2">
        <w:rPr>
          <w:rFonts w:eastAsia="Times New Roman"/>
          <w:color w:val="000000"/>
        </w:rPr>
        <w:t>features and main workflow aspects. A reference to the previous authoring environments</w:t>
      </w:r>
      <w:r w:rsidR="00C574F3">
        <w:rPr>
          <w:rFonts w:eastAsia="Times New Roman"/>
          <w:color w:val="000000"/>
        </w:rPr>
        <w:t xml:space="preserve"> as described in section 2</w:t>
      </w:r>
      <w:r w:rsidR="007526F2">
        <w:rPr>
          <w:rFonts w:eastAsia="Times New Roman"/>
          <w:color w:val="000000"/>
        </w:rPr>
        <w:t xml:space="preserve"> will be given where </w:t>
      </w:r>
      <w:r w:rsidR="00C574F3">
        <w:rPr>
          <w:rFonts w:eastAsia="Times New Roman"/>
          <w:color w:val="000000"/>
        </w:rPr>
        <w:t xml:space="preserve">appropriate </w:t>
      </w:r>
      <w:r w:rsidR="007526F2">
        <w:rPr>
          <w:rFonts w:eastAsia="Times New Roman"/>
          <w:color w:val="000000"/>
        </w:rPr>
        <w:t xml:space="preserve">to </w:t>
      </w:r>
      <w:r w:rsidR="00C574F3">
        <w:rPr>
          <w:rFonts w:eastAsia="Times New Roman"/>
          <w:color w:val="000000"/>
        </w:rPr>
        <w:t xml:space="preserve">explain </w:t>
      </w:r>
      <w:r w:rsidR="007526F2">
        <w:rPr>
          <w:rFonts w:eastAsia="Times New Roman"/>
          <w:color w:val="000000"/>
        </w:rPr>
        <w:t xml:space="preserve">to what extent features from the previous authoring tools have been </w:t>
      </w:r>
      <w:r w:rsidR="00E155E5">
        <w:rPr>
          <w:rFonts w:eastAsia="Times New Roman"/>
          <w:color w:val="000000"/>
        </w:rPr>
        <w:t>recreated</w:t>
      </w:r>
      <w:r w:rsidR="007526F2">
        <w:rPr>
          <w:rFonts w:eastAsia="Times New Roman"/>
          <w:color w:val="000000"/>
        </w:rPr>
        <w:t xml:space="preserve"> or </w:t>
      </w:r>
      <w:r w:rsidR="00E155E5">
        <w:rPr>
          <w:rFonts w:eastAsia="Times New Roman"/>
          <w:color w:val="000000"/>
        </w:rPr>
        <w:t>redesigned</w:t>
      </w:r>
      <w:r w:rsidR="00671727">
        <w:rPr>
          <w:rFonts w:eastAsia="Times New Roman"/>
          <w:color w:val="000000"/>
        </w:rPr>
        <w:t>.</w:t>
      </w:r>
      <w:r w:rsidR="00074164">
        <w:rPr>
          <w:rFonts w:eastAsia="Times New Roman"/>
          <w:color w:val="000000"/>
        </w:rPr>
        <w:t xml:space="preserve"> </w:t>
      </w:r>
    </w:p>
    <w:p w14:paraId="773E823E" w14:textId="038579C1" w:rsidR="00A32A3A" w:rsidRDefault="00A32A3A" w:rsidP="00A32A3A">
      <w:pPr>
        <w:spacing w:after="0" w:line="240" w:lineRule="auto"/>
        <w:rPr>
          <w:rFonts w:eastAsia="Times New Roman" w:cs="Arial"/>
          <w:color w:val="000000"/>
        </w:rPr>
      </w:pPr>
    </w:p>
    <w:p w14:paraId="3D72727E" w14:textId="47D19547" w:rsidR="0067006A" w:rsidRDefault="0067006A" w:rsidP="0067006A">
      <w:pPr>
        <w:pStyle w:val="Heading2"/>
      </w:pPr>
      <w:r>
        <w:t>3.</w:t>
      </w:r>
      <w:r w:rsidR="000F1CE8">
        <w:t>1</w:t>
      </w:r>
      <w:r>
        <w:t xml:space="preserve"> The ALAT authoring interface</w:t>
      </w:r>
    </w:p>
    <w:p w14:paraId="38D17871" w14:textId="441E86FE" w:rsidR="00214130" w:rsidRDefault="0067006A" w:rsidP="00214130">
      <w:pPr>
        <w:rPr>
          <w:rFonts w:cs="Arial"/>
        </w:rPr>
      </w:pPr>
      <w:r w:rsidRPr="00726A52">
        <w:rPr>
          <w:rFonts w:cs="Arial"/>
        </w:rPr>
        <w:t xml:space="preserve">This section will focus on the design decisions of the ALAT interface. [APPENDIX REF] will provide a more detailed description of the user interface </w:t>
      </w:r>
      <w:r w:rsidR="000F1CE8">
        <w:rPr>
          <w:rFonts w:cs="Arial"/>
        </w:rPr>
        <w:t>layout</w:t>
      </w:r>
      <w:r w:rsidRPr="00726A52">
        <w:rPr>
          <w:rFonts w:cs="Arial"/>
        </w:rPr>
        <w:t xml:space="preserve"> and </w:t>
      </w:r>
      <w:r w:rsidR="000F1CE8">
        <w:rPr>
          <w:rFonts w:cs="Arial"/>
        </w:rPr>
        <w:t>menus</w:t>
      </w:r>
      <w:r w:rsidRPr="00726A52">
        <w:rPr>
          <w:rFonts w:cs="Arial"/>
        </w:rPr>
        <w:t xml:space="preserve">. </w:t>
      </w:r>
      <w:r w:rsidRPr="00726A52">
        <w:rPr>
          <w:rFonts w:cs="Arial"/>
        </w:rPr>
        <w:br/>
        <w:t xml:space="preserve">The goal of the ALAT authoring interface is to be easy </w:t>
      </w:r>
      <w:r w:rsidR="00840432">
        <w:rPr>
          <w:rFonts w:cs="Arial"/>
        </w:rPr>
        <w:t>and straight-</w:t>
      </w:r>
      <w:r w:rsidR="005F7BEB" w:rsidRPr="00726A52">
        <w:rPr>
          <w:rFonts w:cs="Arial"/>
        </w:rPr>
        <w:t xml:space="preserve">forward </w:t>
      </w:r>
      <w:r w:rsidRPr="00726A52">
        <w:rPr>
          <w:rFonts w:cs="Arial"/>
        </w:rPr>
        <w:t>to use. All</w:t>
      </w:r>
      <w:r w:rsidRPr="00726A52">
        <w:rPr>
          <w:rFonts w:cs="Arial"/>
          <w:vertAlign w:val="subscript"/>
        </w:rPr>
        <w:t xml:space="preserve"> </w:t>
      </w:r>
      <w:r w:rsidRPr="00726A52">
        <w:rPr>
          <w:rFonts w:cs="Arial"/>
        </w:rPr>
        <w:t xml:space="preserve">operations available in ALAT are easy to perform without having to navigate through multiple elaborate menus and interfaces. The interface </w:t>
      </w:r>
      <w:r w:rsidR="005F7BEB">
        <w:rPr>
          <w:rFonts w:cs="Arial"/>
        </w:rPr>
        <w:t xml:space="preserve">is </w:t>
      </w:r>
      <w:r w:rsidRPr="00726A52">
        <w:rPr>
          <w:rFonts w:cs="Arial"/>
        </w:rPr>
        <w:t>also aim</w:t>
      </w:r>
      <w:r w:rsidR="005F7BEB">
        <w:rPr>
          <w:rFonts w:cs="Arial"/>
        </w:rPr>
        <w:t>ed</w:t>
      </w:r>
      <w:r w:rsidRPr="00726A52">
        <w:rPr>
          <w:rFonts w:cs="Arial"/>
        </w:rPr>
        <w:t xml:space="preserve"> to be user friendly towards </w:t>
      </w:r>
      <w:r w:rsidR="000F1CE8">
        <w:rPr>
          <w:rFonts w:cs="Arial"/>
        </w:rPr>
        <w:t>both</w:t>
      </w:r>
      <w:r w:rsidRPr="00726A52">
        <w:rPr>
          <w:rFonts w:cs="Arial"/>
        </w:rPr>
        <w:t xml:space="preserve"> novice adaptive hypermedia authors as well as more experienced authors. The design of the interface has been made in collaboration with the members of “De </w:t>
      </w:r>
      <w:proofErr w:type="spellStart"/>
      <w:r w:rsidRPr="00726A52">
        <w:rPr>
          <w:rFonts w:cs="Arial"/>
        </w:rPr>
        <w:t>Roode</w:t>
      </w:r>
      <w:proofErr w:type="spellEnd"/>
      <w:r w:rsidRPr="00726A52">
        <w:rPr>
          <w:rFonts w:cs="Arial"/>
        </w:rPr>
        <w:t xml:space="preserve"> </w:t>
      </w:r>
      <w:proofErr w:type="spellStart"/>
      <w:r w:rsidRPr="00726A52">
        <w:rPr>
          <w:rFonts w:cs="Arial"/>
        </w:rPr>
        <w:t>Kikker</w:t>
      </w:r>
      <w:proofErr w:type="spellEnd"/>
      <w:r w:rsidRPr="00726A52">
        <w:rPr>
          <w:rFonts w:cs="Arial"/>
        </w:rPr>
        <w:t>” as well as a HTI (human technology interaction) expert</w:t>
      </w:r>
      <w:r w:rsidR="00B525FE">
        <w:rPr>
          <w:rStyle w:val="FootnoteReference"/>
          <w:rFonts w:cs="Arial"/>
        </w:rPr>
        <w:footnoteReference w:id="1"/>
      </w:r>
      <w:r w:rsidRPr="00726A52">
        <w:rPr>
          <w:rFonts w:cs="Arial"/>
        </w:rPr>
        <w:t xml:space="preserve">. </w:t>
      </w:r>
      <w:r>
        <w:rPr>
          <w:rFonts w:cs="Arial"/>
        </w:rPr>
        <w:t>The resulting interface</w:t>
      </w:r>
      <w:r w:rsidR="000F1CE8">
        <w:rPr>
          <w:rFonts w:cs="Arial"/>
        </w:rPr>
        <w:t xml:space="preserve"> design</w:t>
      </w:r>
      <w:r w:rsidR="00EA4C27">
        <w:rPr>
          <w:rFonts w:cs="Arial"/>
        </w:rPr>
        <w:t xml:space="preserve"> [APPENDIX REF]</w:t>
      </w:r>
      <w:r>
        <w:rPr>
          <w:rFonts w:cs="Arial"/>
        </w:rPr>
        <w:t xml:space="preserve"> has been the foundation of the main ALAT screens. </w:t>
      </w:r>
    </w:p>
    <w:p w14:paraId="469D9B26" w14:textId="5F21289A" w:rsidR="00214130" w:rsidRDefault="0067006A" w:rsidP="00214130">
      <w:pPr>
        <w:rPr>
          <w:rFonts w:cs="Arial"/>
        </w:rPr>
      </w:pPr>
      <w:r>
        <w:rPr>
          <w:rFonts w:cs="Arial"/>
        </w:rPr>
        <w:t xml:space="preserve">Unlike both GAT and the AHA! </w:t>
      </w:r>
      <w:proofErr w:type="gramStart"/>
      <w:r>
        <w:rPr>
          <w:rFonts w:cs="Arial"/>
        </w:rPr>
        <w:t>graph</w:t>
      </w:r>
      <w:proofErr w:type="gramEnd"/>
      <w:r>
        <w:rPr>
          <w:rFonts w:cs="Arial"/>
        </w:rPr>
        <w:t xml:space="preserve"> author, there are no graph-like domain or adaptation model </w:t>
      </w:r>
      <w:r w:rsidR="000F1CE8">
        <w:rPr>
          <w:rFonts w:cs="Arial"/>
        </w:rPr>
        <w:t>representations in ALAT</w:t>
      </w:r>
      <w:r>
        <w:rPr>
          <w:rFonts w:cs="Arial"/>
        </w:rPr>
        <w:t>. Graph interfaces tend to get cluttered quickly and make it difficult to keep track of the domain and adaptation model. Therefore the choice has been made to show all information either in lists or a hierarchical structure. By navigating these hierarchies and filtering these lists it is easy to display the desired concept information without interface cluttering.</w:t>
      </w:r>
      <w:r w:rsidR="00214130" w:rsidRPr="00214130">
        <w:rPr>
          <w:rFonts w:cs="Arial"/>
        </w:rPr>
        <w:t xml:space="preserve"> </w:t>
      </w:r>
    </w:p>
    <w:p w14:paraId="10C6E0F5" w14:textId="7C942C45" w:rsidR="00214130" w:rsidRDefault="00214130" w:rsidP="0067006A">
      <w:pPr>
        <w:rPr>
          <w:rFonts w:cs="Arial"/>
        </w:rPr>
      </w:pPr>
      <w:r>
        <w:rPr>
          <w:rFonts w:cs="Arial"/>
        </w:rPr>
        <w:t xml:space="preserve">ALAT has a main concept hierarchy which is used to navigate through domain concepts in the </w:t>
      </w:r>
      <w:proofErr w:type="gramStart"/>
      <w:r>
        <w:rPr>
          <w:rFonts w:cs="Arial"/>
        </w:rPr>
        <w:t>user</w:t>
      </w:r>
      <w:proofErr w:type="gramEnd"/>
      <w:r>
        <w:rPr>
          <w:rFonts w:cs="Arial"/>
        </w:rPr>
        <w:t xml:space="preserve"> interface. This hierarchy </w:t>
      </w:r>
      <w:r w:rsidR="0020678A">
        <w:rPr>
          <w:rFonts w:cs="Arial"/>
        </w:rPr>
        <w:t>is</w:t>
      </w:r>
      <w:r>
        <w:rPr>
          <w:rFonts w:cs="Arial"/>
        </w:rPr>
        <w:t xml:space="preserve"> a tree-like structure which connects concepts </w:t>
      </w:r>
      <w:r w:rsidR="0020678A">
        <w:rPr>
          <w:rFonts w:cs="Arial"/>
        </w:rPr>
        <w:t xml:space="preserve">through </w:t>
      </w:r>
      <w:r>
        <w:rPr>
          <w:rFonts w:cs="Arial"/>
        </w:rPr>
        <w:t xml:space="preserve">parent-child relations. These relations </w:t>
      </w:r>
      <w:r w:rsidR="00FF28FD">
        <w:rPr>
          <w:rFonts w:cs="Arial"/>
        </w:rPr>
        <w:t xml:space="preserve">will </w:t>
      </w:r>
      <w:r>
        <w:rPr>
          <w:rFonts w:cs="Arial"/>
        </w:rPr>
        <w:t xml:space="preserve">also </w:t>
      </w:r>
      <w:r w:rsidR="00FF28FD">
        <w:rPr>
          <w:rFonts w:cs="Arial"/>
        </w:rPr>
        <w:t xml:space="preserve">be </w:t>
      </w:r>
      <w:r>
        <w:rPr>
          <w:rFonts w:cs="Arial"/>
        </w:rPr>
        <w:t xml:space="preserve">defined in the resulting GALE application in order to </w:t>
      </w:r>
      <w:r w:rsidR="00FF28FD">
        <w:rPr>
          <w:rFonts w:cs="Arial"/>
        </w:rPr>
        <w:t xml:space="preserve">allow </w:t>
      </w:r>
      <w:r>
        <w:rPr>
          <w:rFonts w:cs="Arial"/>
        </w:rPr>
        <w:t xml:space="preserve">further </w:t>
      </w:r>
      <w:r w:rsidR="00FF28FD">
        <w:rPr>
          <w:rFonts w:cs="Arial"/>
        </w:rPr>
        <w:t>use</w:t>
      </w:r>
      <w:r>
        <w:rPr>
          <w:rFonts w:cs="Arial"/>
        </w:rPr>
        <w:t xml:space="preserve"> </w:t>
      </w:r>
      <w:r w:rsidR="00FF28FD">
        <w:rPr>
          <w:rFonts w:cs="Arial"/>
        </w:rPr>
        <w:t xml:space="preserve">of </w:t>
      </w:r>
      <w:r>
        <w:rPr>
          <w:rFonts w:cs="Arial"/>
        </w:rPr>
        <w:t xml:space="preserve">this structure. Using a main hierarchy is very different from the domain construction in GAT, which did not use a default relation and displayed all non-pedagogical relations together in a single canvas. ALAT takes the AHA! </w:t>
      </w:r>
      <w:proofErr w:type="gramStart"/>
      <w:r>
        <w:rPr>
          <w:rFonts w:cs="Arial"/>
        </w:rPr>
        <w:t>graph</w:t>
      </w:r>
      <w:proofErr w:type="gramEnd"/>
      <w:r>
        <w:rPr>
          <w:rFonts w:cs="Arial"/>
        </w:rPr>
        <w:t xml:space="preserve"> author approach which also used a tree-like project hierarchy to enforce a maintainable project structure. It is possible to add more </w:t>
      </w:r>
      <w:r w:rsidR="0020678A">
        <w:rPr>
          <w:rFonts w:cs="Arial"/>
        </w:rPr>
        <w:t>(pedagogical and)</w:t>
      </w:r>
      <w:r w:rsidR="00EA4C27">
        <w:rPr>
          <w:rFonts w:cs="Arial"/>
        </w:rPr>
        <w:t xml:space="preserve"> </w:t>
      </w:r>
      <w:r>
        <w:rPr>
          <w:rFonts w:cs="Arial"/>
        </w:rPr>
        <w:t xml:space="preserve">non-pedagogical relations </w:t>
      </w:r>
      <w:r w:rsidR="00FF28FD">
        <w:rPr>
          <w:rFonts w:cs="Arial"/>
        </w:rPr>
        <w:t>between concepts</w:t>
      </w:r>
      <w:r>
        <w:rPr>
          <w:rFonts w:cs="Arial"/>
        </w:rPr>
        <w:t xml:space="preserve">, but this functionality is moved to the concept settings screen so that the main tree </w:t>
      </w:r>
      <w:r w:rsidR="00FF28FD">
        <w:rPr>
          <w:rFonts w:cs="Arial"/>
        </w:rPr>
        <w:t>structure</w:t>
      </w:r>
      <w:r>
        <w:rPr>
          <w:rFonts w:cs="Arial"/>
        </w:rPr>
        <w:t xml:space="preserve"> is maintained.</w:t>
      </w:r>
    </w:p>
    <w:p w14:paraId="50715D60" w14:textId="32A87C9B" w:rsidR="008E74C1" w:rsidRDefault="008E74C1" w:rsidP="0067006A">
      <w:pPr>
        <w:rPr>
          <w:rFonts w:cs="Arial"/>
        </w:rPr>
      </w:pPr>
      <w:r>
        <w:rPr>
          <w:noProof/>
        </w:rPr>
        <w:lastRenderedPageBreak/>
        <mc:AlternateContent>
          <mc:Choice Requires="wps">
            <w:drawing>
              <wp:anchor distT="0" distB="0" distL="114300" distR="114300" simplePos="0" relativeHeight="251666432" behindDoc="0" locked="0" layoutInCell="1" allowOverlap="1" wp14:anchorId="2BA540F1" wp14:editId="0F2C8DAF">
                <wp:simplePos x="0" y="0"/>
                <wp:positionH relativeFrom="margin">
                  <wp:align>right</wp:align>
                </wp:positionH>
                <wp:positionV relativeFrom="paragraph">
                  <wp:posOffset>2917190</wp:posOffset>
                </wp:positionV>
                <wp:extent cx="59436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287198EF" w14:textId="0F33BD00" w:rsidR="002A6102" w:rsidRPr="00B63C99" w:rsidRDefault="00084527" w:rsidP="008E74C1">
                            <w:pPr>
                              <w:pStyle w:val="Caption"/>
                              <w:rPr>
                                <w:rFonts w:cs="Arial"/>
                                <w:noProof/>
                              </w:rPr>
                            </w:pPr>
                            <w:r>
                              <w:t>Figure 3</w:t>
                            </w:r>
                            <w:r w:rsidR="002A6102">
                              <w:t>.1: The step by step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A540F1" id="_x0000_t202" coordsize="21600,21600" o:spt="202" path="m,l,21600r21600,l21600,xe">
                <v:stroke joinstyle="miter"/>
                <v:path gradientshapeok="t" o:connecttype="rect"/>
              </v:shapetype>
              <v:shape id="Text Box 1" o:spid="_x0000_s1026" type="#_x0000_t202" style="position:absolute;margin-left:416.8pt;margin-top:229.7pt;width:468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" stroked="f">
                <v:textbox style="mso-fit-shape-to-text:t" inset="0,0,0,0">
                  <w:txbxContent>
                    <w:p w14:paraId="287198EF" w14:textId="0F33BD00" w:rsidR="002A6102" w:rsidRPr="00B63C99" w:rsidRDefault="00084527" w:rsidP="008E74C1">
                      <w:pPr>
                        <w:pStyle w:val="Caption"/>
                        <w:rPr>
                          <w:rFonts w:cs="Arial"/>
                          <w:noProof/>
                        </w:rPr>
                      </w:pPr>
                      <w:r>
                        <w:t>Figure 3</w:t>
                      </w:r>
                      <w:r w:rsidR="002A6102">
                        <w:t>.1: The step by step screen</w:t>
                      </w:r>
                    </w:p>
                  </w:txbxContent>
                </v:textbox>
                <w10:wrap type="topAndBottom" anchorx="margin"/>
              </v:shape>
            </w:pict>
          </mc:Fallback>
        </mc:AlternateContent>
      </w:r>
      <w:r>
        <w:rPr>
          <w:rFonts w:cs="Arial"/>
          <w:noProof/>
        </w:rPr>
        <w:drawing>
          <wp:anchor distT="0" distB="0" distL="114300" distR="114300" simplePos="0" relativeHeight="251665408" behindDoc="0" locked="0" layoutInCell="1" allowOverlap="1" wp14:anchorId="377BF357" wp14:editId="33AB7BCD">
            <wp:simplePos x="0" y="0"/>
            <wp:positionH relativeFrom="margin">
              <wp:align>left</wp:align>
            </wp:positionH>
            <wp:positionV relativeFrom="paragraph">
              <wp:posOffset>271780</wp:posOffset>
            </wp:positionV>
            <wp:extent cx="5038725" cy="2604770"/>
            <wp:effectExtent l="19050" t="19050" r="28575" b="2413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screenstep.png"/>
                    <pic:cNvPicPr/>
                  </pic:nvPicPr>
                  <pic:blipFill>
                    <a:blip r:embed="rId8">
                      <a:extLst>
                        <a:ext uri="{28A0092B-C50C-407E-A947-70E740481C1C}">
                          <a14:useLocalDpi xmlns:a14="http://schemas.microsoft.com/office/drawing/2010/main" val="0"/>
                        </a:ext>
                      </a:extLst>
                    </a:blip>
                    <a:stretch>
                      <a:fillRect/>
                    </a:stretch>
                  </pic:blipFill>
                  <pic:spPr>
                    <a:xfrm>
                      <a:off x="0" y="0"/>
                      <a:ext cx="5038725" cy="26047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AC4359A" w14:textId="49EF6D4E" w:rsidR="00AB0D0E" w:rsidRDefault="0067006A" w:rsidP="0067006A">
      <w:pPr>
        <w:rPr>
          <w:rFonts w:cs="Arial"/>
        </w:rPr>
      </w:pPr>
      <w:r>
        <w:rPr>
          <w:rFonts w:cs="Arial"/>
        </w:rPr>
        <w:t>All authoring functionalities in ALAT are d</w:t>
      </w:r>
      <w:r w:rsidR="004444C6">
        <w:rPr>
          <w:rFonts w:cs="Arial"/>
        </w:rPr>
        <w:t>ivided amongst two main screens</w:t>
      </w:r>
      <w:r>
        <w:rPr>
          <w:rFonts w:cs="Arial"/>
        </w:rPr>
        <w:t xml:space="preserve"> in which the domain and adaptation model can be constructed. There is a main screen which shows the current domain hierarchy and a concept settings screen which shows all concept details in a single overview.</w:t>
      </w:r>
      <w:r>
        <w:rPr>
          <w:rFonts w:cs="Arial"/>
        </w:rPr>
        <w:br/>
        <w:t xml:space="preserve">The screen displaying the </w:t>
      </w:r>
      <w:r w:rsidR="004444C6">
        <w:rPr>
          <w:rFonts w:cs="Arial"/>
        </w:rPr>
        <w:t>domain</w:t>
      </w:r>
      <w:r>
        <w:rPr>
          <w:rFonts w:cs="Arial"/>
        </w:rPr>
        <w:t xml:space="preserve"> hierarchy has two view modes, which can easily be switched between with the click of a button. The first view</w:t>
      </w:r>
      <w:r w:rsidR="001C6A13">
        <w:rPr>
          <w:rFonts w:cs="Arial"/>
        </w:rPr>
        <w:t xml:space="preserve"> (</w:t>
      </w:r>
      <w:r w:rsidR="005A61A8">
        <w:rPr>
          <w:rFonts w:cs="Arial"/>
          <w:i/>
        </w:rPr>
        <w:t>figure 3</w:t>
      </w:r>
      <w:r w:rsidR="001C6A13">
        <w:rPr>
          <w:rFonts w:cs="Arial"/>
          <w:i/>
        </w:rPr>
        <w:t>.1</w:t>
      </w:r>
      <w:r w:rsidR="004444C6">
        <w:rPr>
          <w:rFonts w:cs="Arial"/>
        </w:rPr>
        <w:t>) provides</w:t>
      </w:r>
      <w:r>
        <w:rPr>
          <w:rFonts w:cs="Arial"/>
        </w:rPr>
        <w:t xml:space="preserve"> a step-by-step domain navigation, </w:t>
      </w:r>
      <w:r w:rsidR="00AB0D0E">
        <w:rPr>
          <w:rFonts w:cs="Arial"/>
        </w:rPr>
        <w:t xml:space="preserve">reducing </w:t>
      </w:r>
      <w:r>
        <w:rPr>
          <w:rFonts w:cs="Arial"/>
        </w:rPr>
        <w:t xml:space="preserve">the </w:t>
      </w:r>
      <w:r w:rsidR="0020678A">
        <w:rPr>
          <w:rFonts w:cs="Arial"/>
        </w:rPr>
        <w:t>number</w:t>
      </w:r>
      <w:r>
        <w:rPr>
          <w:rFonts w:cs="Arial"/>
        </w:rPr>
        <w:t xml:space="preserve"> of concepts on the screen at any given time. The other view </w:t>
      </w:r>
      <w:r w:rsidR="00CD0CBC">
        <w:rPr>
          <w:rFonts w:cs="Arial"/>
        </w:rPr>
        <w:t>(</w:t>
      </w:r>
      <w:r w:rsidR="005A61A8">
        <w:rPr>
          <w:rFonts w:cs="Arial"/>
          <w:i/>
        </w:rPr>
        <w:t xml:space="preserve">figure </w:t>
      </w:r>
      <w:r w:rsidR="00CD0CBC">
        <w:rPr>
          <w:rFonts w:cs="Arial"/>
          <w:i/>
        </w:rPr>
        <w:t>3.2</w:t>
      </w:r>
      <w:r w:rsidR="00CD0CBC">
        <w:rPr>
          <w:rFonts w:cs="Arial"/>
        </w:rPr>
        <w:t xml:space="preserve">), </w:t>
      </w:r>
      <w:r>
        <w:rPr>
          <w:rFonts w:cs="Arial"/>
        </w:rPr>
        <w:t xml:space="preserve">shows the domain hierarchy as a collapsible list, much like the AHA! </w:t>
      </w:r>
      <w:proofErr w:type="gramStart"/>
      <w:r>
        <w:rPr>
          <w:rFonts w:cs="Arial"/>
        </w:rPr>
        <w:t>graph</w:t>
      </w:r>
      <w:proofErr w:type="gramEnd"/>
      <w:r>
        <w:rPr>
          <w:rFonts w:cs="Arial"/>
        </w:rPr>
        <w:t xml:space="preserve"> author did. For novice users, the step-by-step view provides an easy way to navigate the domain hierarchy without causing an overload of information by displaying too many concepts on the screen at once. The list view is suited for more advanced users as the domain hierarchy is easy and fast to navigate and edit.</w:t>
      </w:r>
    </w:p>
    <w:p w14:paraId="53315345" w14:textId="77777777" w:rsidR="008E74C1" w:rsidRDefault="008E74C1" w:rsidP="008E74C1">
      <w:pPr>
        <w:keepNext/>
      </w:pPr>
      <w:r>
        <w:rPr>
          <w:rFonts w:cs="Arial"/>
          <w:noProof/>
        </w:rPr>
        <w:lastRenderedPageBreak/>
        <w:drawing>
          <wp:inline distT="0" distB="0" distL="0" distR="0" wp14:anchorId="108025A2" wp14:editId="7FED2B0A">
            <wp:extent cx="5117600" cy="2895600"/>
            <wp:effectExtent l="19050" t="19050" r="2603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screenover.png"/>
                    <pic:cNvPicPr/>
                  </pic:nvPicPr>
                  <pic:blipFill>
                    <a:blip r:embed="rId9">
                      <a:extLst>
                        <a:ext uri="{28A0092B-C50C-407E-A947-70E740481C1C}">
                          <a14:useLocalDpi xmlns:a14="http://schemas.microsoft.com/office/drawing/2010/main" val="0"/>
                        </a:ext>
                      </a:extLst>
                    </a:blip>
                    <a:stretch>
                      <a:fillRect/>
                    </a:stretch>
                  </pic:blipFill>
                  <pic:spPr>
                    <a:xfrm>
                      <a:off x="0" y="0"/>
                      <a:ext cx="5138721" cy="2907550"/>
                    </a:xfrm>
                    <a:prstGeom prst="rect">
                      <a:avLst/>
                    </a:prstGeom>
                    <a:ln>
                      <a:solidFill>
                        <a:schemeClr val="tx1"/>
                      </a:solidFill>
                    </a:ln>
                  </pic:spPr>
                </pic:pic>
              </a:graphicData>
            </a:graphic>
          </wp:inline>
        </w:drawing>
      </w:r>
    </w:p>
    <w:p w14:paraId="42F0FCB7" w14:textId="79F19DE6" w:rsidR="008E74C1" w:rsidRPr="008E74C1" w:rsidRDefault="00084527" w:rsidP="008E74C1">
      <w:pPr>
        <w:pStyle w:val="Caption"/>
      </w:pPr>
      <w:r>
        <w:t>Figure 3.</w:t>
      </w:r>
      <w:r w:rsidR="008E74C1">
        <w:t>2: The overview screen</w:t>
      </w:r>
    </w:p>
    <w:p w14:paraId="6BCBA6B7" w14:textId="0CA9C5C2" w:rsidR="00AB0975" w:rsidRDefault="0067006A" w:rsidP="00B0710A">
      <w:r>
        <w:t>The second screen</w:t>
      </w:r>
      <w:r w:rsidR="001C6A13">
        <w:t xml:space="preserve"> (</w:t>
      </w:r>
      <w:r w:rsidR="005A61A8">
        <w:rPr>
          <w:i/>
        </w:rPr>
        <w:t>figure 3.</w:t>
      </w:r>
      <w:r w:rsidR="006764AA">
        <w:rPr>
          <w:i/>
        </w:rPr>
        <w:t>4</w:t>
      </w:r>
      <w:r w:rsidR="001C6A13">
        <w:t>)</w:t>
      </w:r>
      <w:r>
        <w:t xml:space="preserve">, as mentioned before, shows all concept </w:t>
      </w:r>
      <w:r w:rsidR="004444C6">
        <w:t>information</w:t>
      </w:r>
      <w:r>
        <w:t xml:space="preserve"> in a single view. This screen can </w:t>
      </w:r>
      <w:r w:rsidR="0020678A">
        <w:t xml:space="preserve">be </w:t>
      </w:r>
      <w:r>
        <w:t xml:space="preserve">easily opened and </w:t>
      </w:r>
      <w:r w:rsidR="0020678A">
        <w:t xml:space="preserve">closed </w:t>
      </w:r>
      <w:r w:rsidR="004444C6">
        <w:t>with a single click of a button</w:t>
      </w:r>
      <w:r w:rsidR="0069611C">
        <w:t>,</w:t>
      </w:r>
      <w:r>
        <w:t xml:space="preserve"> minimizing the amount of menu navigati</w:t>
      </w:r>
      <w:r w:rsidR="004444C6">
        <w:t>ng</w:t>
      </w:r>
      <w:r>
        <w:t xml:space="preserve"> and context switching. It deals with adding, editing and removing</w:t>
      </w:r>
      <w:r w:rsidR="00B0710A">
        <w:t xml:space="preserve"> concept properties, </w:t>
      </w:r>
      <w:r>
        <w:t>attributes, adaptation rules and non-pedagogical relations. These can all be managed using clean, straight</w:t>
      </w:r>
      <w:r w:rsidR="00840432">
        <w:t>-</w:t>
      </w:r>
      <w:r>
        <w:t>forward controls.</w:t>
      </w:r>
      <w:r w:rsidR="00CD0CBC">
        <w:br/>
        <w:t xml:space="preserve">All concept attributes can </w:t>
      </w:r>
      <w:r w:rsidR="0020678A">
        <w:t xml:space="preserve">be </w:t>
      </w:r>
      <w:r w:rsidR="00CD0CBC">
        <w:t>easily managed using the corresponding section in the screen. Adding, removing and editing attributes is a quick and easy process which does not require further menu navigation.</w:t>
      </w:r>
    </w:p>
    <w:p w14:paraId="1EE48A76" w14:textId="6183CB69" w:rsidR="008E4FE3" w:rsidRDefault="00CD0CBC" w:rsidP="00B0710A">
      <w:r>
        <w:t xml:space="preserve">The </w:t>
      </w:r>
      <w:r w:rsidR="0024283A">
        <w:t>“</w:t>
      </w:r>
      <w:r w:rsidRPr="0024283A">
        <w:rPr>
          <w:i/>
        </w:rPr>
        <w:t>relations and expressions</w:t>
      </w:r>
      <w:r w:rsidR="0024283A">
        <w:rPr>
          <w:i/>
        </w:rPr>
        <w:t>”</w:t>
      </w:r>
      <w:r>
        <w:t xml:space="preserve"> section of the screen is used to manage all pedagogical and non-pedagogical rules and relations. The user can </w:t>
      </w:r>
      <w:r w:rsidR="00B0710A">
        <w:t>choose</w:t>
      </w:r>
      <w:r>
        <w:t xml:space="preserve"> to inspect and add a type of rule by using </w:t>
      </w:r>
      <w:r w:rsidR="008E4FE3">
        <w:t xml:space="preserve">a </w:t>
      </w:r>
      <w:r w:rsidR="00734BD2">
        <w:t>drop down menu</w:t>
      </w:r>
      <w:r w:rsidR="0024283A">
        <w:t>.</w:t>
      </w:r>
      <w:r w:rsidR="0067006A">
        <w:br/>
        <w:t xml:space="preserve">Tooltips are provided to inform the users </w:t>
      </w:r>
      <w:r w:rsidR="0020678A">
        <w:t xml:space="preserve">about </w:t>
      </w:r>
      <w:r w:rsidR="0067006A">
        <w:t xml:space="preserve">the function of adaptation rules and non-pedagogical </w:t>
      </w:r>
      <w:r w:rsidR="00AB0975">
        <w:t>relations</w:t>
      </w:r>
      <w:r w:rsidR="0067006A">
        <w:t>.</w:t>
      </w:r>
      <w:r w:rsidR="008E4FE3">
        <w:t xml:space="preserve"> This section also </w:t>
      </w:r>
      <w:r w:rsidR="00AB0975">
        <w:t>enables</w:t>
      </w:r>
      <w:r w:rsidR="008E4FE3">
        <w:t xml:space="preserve"> the creation of new non-pedagogical </w:t>
      </w:r>
      <w:r w:rsidR="00AB0975">
        <w:t>relations</w:t>
      </w:r>
      <w:r w:rsidR="008E4FE3">
        <w:t>.</w:t>
      </w:r>
      <w:r w:rsidR="00AB0975">
        <w:t xml:space="preserve"> This is a</w:t>
      </w:r>
      <w:r w:rsidR="00AA6C5B">
        <w:t>n easy</w:t>
      </w:r>
      <w:r w:rsidR="00AB0975">
        <w:t xml:space="preserve"> process which only invol</w:t>
      </w:r>
      <w:r w:rsidR="00AA6C5B">
        <w:t>ves entering a name and tooltip</w:t>
      </w:r>
      <w:r w:rsidR="00AB0975">
        <w:t xml:space="preserve"> as no </w:t>
      </w:r>
      <w:r w:rsidR="00AA6C5B">
        <w:t>GAM</w:t>
      </w:r>
      <w:r w:rsidR="003E52E5">
        <w:t xml:space="preserve"> (</w:t>
      </w:r>
      <w:r w:rsidR="003E52E5" w:rsidRPr="00085322">
        <w:t>GALE Adaptation Model</w:t>
      </w:r>
      <w:r w:rsidR="003E52E5">
        <w:t>)</w:t>
      </w:r>
      <w:r w:rsidR="00AB0975">
        <w:t xml:space="preserve"> code is required to apply these relations</w:t>
      </w:r>
      <w:r w:rsidR="00CC615B">
        <w:t>.</w:t>
      </w:r>
      <w:r w:rsidR="008E4FE3">
        <w:t xml:space="preserve"> Once </w:t>
      </w:r>
      <w:r w:rsidR="0020678A">
        <w:t>such a</w:t>
      </w:r>
      <w:r w:rsidR="008E4FE3">
        <w:t xml:space="preserve"> rule is created it is available in the filter list of any concept, so that it can easily be reused when needed.</w:t>
      </w:r>
      <w:r w:rsidR="0067006A">
        <w:t xml:space="preserve"> </w:t>
      </w:r>
    </w:p>
    <w:p w14:paraId="2C3CBFA4" w14:textId="77777777" w:rsidR="006764AA" w:rsidRDefault="006764AA" w:rsidP="006764AA">
      <w:pPr>
        <w:keepNext/>
      </w:pPr>
      <w:r>
        <w:rPr>
          <w:noProof/>
        </w:rPr>
        <w:drawing>
          <wp:inline distT="0" distB="0" distL="0" distR="0" wp14:anchorId="01BAA6DB" wp14:editId="3F448860">
            <wp:extent cx="5887272" cy="1086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uletargetselectioncontrols.png"/>
                    <pic:cNvPicPr/>
                  </pic:nvPicPr>
                  <pic:blipFill>
                    <a:blip r:embed="rId10">
                      <a:extLst>
                        <a:ext uri="{28A0092B-C50C-407E-A947-70E740481C1C}">
                          <a14:useLocalDpi xmlns:a14="http://schemas.microsoft.com/office/drawing/2010/main" val="0"/>
                        </a:ext>
                      </a:extLst>
                    </a:blip>
                    <a:stretch>
                      <a:fillRect/>
                    </a:stretch>
                  </pic:blipFill>
                  <pic:spPr>
                    <a:xfrm>
                      <a:off x="0" y="0"/>
                      <a:ext cx="5887272" cy="1086002"/>
                    </a:xfrm>
                    <a:prstGeom prst="rect">
                      <a:avLst/>
                    </a:prstGeom>
                  </pic:spPr>
                </pic:pic>
              </a:graphicData>
            </a:graphic>
          </wp:inline>
        </w:drawing>
      </w:r>
    </w:p>
    <w:p w14:paraId="2CFFDB9C" w14:textId="25E88BC2" w:rsidR="006764AA" w:rsidRDefault="006764AA" w:rsidP="006764AA">
      <w:pPr>
        <w:pStyle w:val="Caption"/>
      </w:pPr>
      <w:r>
        <w:t>Figure 3. 3</w:t>
      </w:r>
      <w:r w:rsidR="006E0B7F">
        <w:t>: The rule target selection controls.</w:t>
      </w:r>
    </w:p>
    <w:p w14:paraId="430FB2E3" w14:textId="0DB93FB1" w:rsidR="0024283A" w:rsidRDefault="0024283A" w:rsidP="00B0710A">
      <w:r>
        <w:t xml:space="preserve">An easy set of controls has been created in order to easily select targets for any given pedagogical or non-pedagogical </w:t>
      </w:r>
      <w:r w:rsidR="007B7721">
        <w:t>relation (</w:t>
      </w:r>
      <w:r w:rsidR="007B7721">
        <w:rPr>
          <w:i/>
        </w:rPr>
        <w:t>figure 3.3)</w:t>
      </w:r>
      <w:r>
        <w:t xml:space="preserve">. These controls can be used to walk </w:t>
      </w:r>
      <w:r>
        <w:lastRenderedPageBreak/>
        <w:t>through the project hierarchy and select the desired rule targets. This solves the problems of huge lists of concepts</w:t>
      </w:r>
      <w:r w:rsidR="007B7721">
        <w:t>,</w:t>
      </w:r>
      <w:r>
        <w:t xml:space="preserve"> which was a big problem in GAT. A strong feature </w:t>
      </w:r>
      <w:r w:rsidR="007B7721">
        <w:t>of</w:t>
      </w:r>
      <w:r>
        <w:t xml:space="preserve"> GAT was the ability to apply adaptation rules on multiple concepts at once with the use of the socket interface as described in section 2. While it is no longer possible to select multiple sources for a single rule, there is the possibility to select multiple targets for any given </w:t>
      </w:r>
      <w:r w:rsidR="007B7721">
        <w:t>pedagogical or non-pedagogical relation</w:t>
      </w:r>
      <w:r>
        <w:t xml:space="preserve"> by means of multi-selection</w:t>
      </w:r>
      <w:r w:rsidR="00AA6C5B">
        <w:t>, which is</w:t>
      </w:r>
      <w:r>
        <w:t xml:space="preserve"> </w:t>
      </w:r>
      <w:r w:rsidR="00AA6C5B">
        <w:t xml:space="preserve">enabled </w:t>
      </w:r>
      <w:r>
        <w:t xml:space="preserve">in the controls used to select a rule target. </w:t>
      </w:r>
    </w:p>
    <w:p w14:paraId="77E2645A" w14:textId="65AFD0B7" w:rsidR="00AA6C5B" w:rsidRDefault="0067006A" w:rsidP="00B0710A">
      <w:r>
        <w:t xml:space="preserve">The user does not have to deal with any </w:t>
      </w:r>
      <w:r w:rsidR="003E52E5">
        <w:t>GAM</w:t>
      </w:r>
      <w:r>
        <w:t xml:space="preserve"> code anywhere during the entire authoring process.</w:t>
      </w:r>
      <w:r w:rsidR="008E4FE3" w:rsidRPr="008E4FE3">
        <w:t xml:space="preserve"> </w:t>
      </w:r>
      <w:r w:rsidR="008E4FE3">
        <w:t xml:space="preserve">As </w:t>
      </w:r>
      <w:r w:rsidR="00A253F1">
        <w:t>will be described in the next section</w:t>
      </w:r>
      <w:r w:rsidR="008E4FE3">
        <w:t>, all concepts are created based on a template</w:t>
      </w:r>
      <w:r w:rsidR="00B0710A">
        <w:t>d blueprint</w:t>
      </w:r>
      <w:r w:rsidR="008E4FE3">
        <w:t xml:space="preserve">. This means a selection of attributes and adaptation rules is applied when the concept is created. All </w:t>
      </w:r>
      <w:r w:rsidR="0020678A">
        <w:t xml:space="preserve">data that originates from </w:t>
      </w:r>
      <w:r w:rsidR="008E4FE3">
        <w:t>template</w:t>
      </w:r>
      <w:r w:rsidR="0020678A">
        <w:t>s</w:t>
      </w:r>
      <w:r w:rsidR="008E4FE3">
        <w:t xml:space="preserve"> cannot be deleted from the concept. This is done to protect users from “breaking” the template. On top of that ALAT hides templated rules and attributes the user cannot</w:t>
      </w:r>
      <w:r w:rsidR="00B0710A">
        <w:t xml:space="preserve"> edit</w:t>
      </w:r>
      <w:r w:rsidR="008E4FE3">
        <w:t xml:space="preserve">. This prevents an overflow of information and confusion amongst novice users. More </w:t>
      </w:r>
      <w:r w:rsidR="00B0710A">
        <w:rPr>
          <w:noProof/>
        </w:rPr>
        <mc:AlternateContent>
          <mc:Choice Requires="wps">
            <w:drawing>
              <wp:anchor distT="0" distB="0" distL="114300" distR="114300" simplePos="0" relativeHeight="251670528" behindDoc="0" locked="0" layoutInCell="1" allowOverlap="1" wp14:anchorId="5611761F" wp14:editId="21486467">
                <wp:simplePos x="0" y="0"/>
                <wp:positionH relativeFrom="column">
                  <wp:posOffset>19050</wp:posOffset>
                </wp:positionH>
                <wp:positionV relativeFrom="paragraph">
                  <wp:posOffset>4481830</wp:posOffset>
                </wp:positionV>
                <wp:extent cx="45339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a:effectLst/>
                      </wps:spPr>
                      <wps:txbx>
                        <w:txbxContent>
                          <w:p w14:paraId="1B0497E3" w14:textId="54916742" w:rsidR="002A6102" w:rsidRPr="004577C5" w:rsidRDefault="00084527" w:rsidP="003943C6">
                            <w:pPr>
                              <w:pStyle w:val="Caption"/>
                              <w:rPr>
                                <w:rFonts w:cs="Arial"/>
                                <w:noProof/>
                              </w:rPr>
                            </w:pPr>
                            <w:r>
                              <w:t>Figure 3.</w:t>
                            </w:r>
                            <w:r w:rsidR="00CC615B">
                              <w:t>4</w:t>
                            </w:r>
                            <w:r w:rsidR="002A6102" w:rsidRPr="00995184">
                              <w:t>: The settings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11761F" id="_x0000_t202" coordsize="21600,21600" o:spt="202" path="m,l,21600r21600,l21600,xe">
                <v:stroke joinstyle="miter"/>
                <v:path gradientshapeok="t" o:connecttype="rect"/>
              </v:shapetype>
              <v:shape id="Text Box 9" o:spid="_x0000_s1027" type="#_x0000_t202" style="position:absolute;margin-left:1.5pt;margin-top:352.9pt;width:35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&#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" stroked="f">
                <v:textbox style="mso-fit-shape-to-text:t" inset="0,0,0,0">
                  <w:txbxContent>
                    <w:p w14:paraId="1B0497E3" w14:textId="54916742" w:rsidR="002A6102" w:rsidRPr="004577C5" w:rsidRDefault="00084527" w:rsidP="003943C6">
                      <w:pPr>
                        <w:pStyle w:val="Caption"/>
                        <w:rPr>
                          <w:rFonts w:cs="Arial"/>
                          <w:noProof/>
                        </w:rPr>
                      </w:pPr>
                      <w:r>
                        <w:t>Figure 3.</w:t>
                      </w:r>
                      <w:r w:rsidR="00CC615B">
                        <w:t>4</w:t>
                      </w:r>
                      <w:r w:rsidR="002A6102" w:rsidRPr="00995184">
                        <w:t>: The settings screen</w:t>
                      </w:r>
                    </w:p>
                  </w:txbxContent>
                </v:textbox>
                <w10:wrap type="topAndBottom"/>
              </v:shape>
            </w:pict>
          </mc:Fallback>
        </mc:AlternateContent>
      </w:r>
      <w:r w:rsidR="00B0710A">
        <w:rPr>
          <w:noProof/>
        </w:rPr>
        <w:drawing>
          <wp:anchor distT="0" distB="0" distL="114300" distR="114300" simplePos="0" relativeHeight="251668480" behindDoc="0" locked="0" layoutInCell="1" allowOverlap="1" wp14:anchorId="44B9ADD0" wp14:editId="480FCD6B">
            <wp:simplePos x="0" y="0"/>
            <wp:positionH relativeFrom="column">
              <wp:posOffset>19050</wp:posOffset>
            </wp:positionH>
            <wp:positionV relativeFrom="paragraph">
              <wp:posOffset>19050</wp:posOffset>
            </wp:positionV>
            <wp:extent cx="4533900" cy="4405630"/>
            <wp:effectExtent l="19050" t="19050" r="19050" b="139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ttingsScreen.jpg"/>
                    <pic:cNvPicPr/>
                  </pic:nvPicPr>
                  <pic:blipFill>
                    <a:blip r:embed="rId11">
                      <a:extLst>
                        <a:ext uri="{28A0092B-C50C-407E-A947-70E740481C1C}">
                          <a14:useLocalDpi xmlns:a14="http://schemas.microsoft.com/office/drawing/2010/main" val="0"/>
                        </a:ext>
                      </a:extLst>
                    </a:blip>
                    <a:stretch>
                      <a:fillRect/>
                    </a:stretch>
                  </pic:blipFill>
                  <pic:spPr>
                    <a:xfrm>
                      <a:off x="0" y="0"/>
                      <a:ext cx="4533900" cy="4405630"/>
                    </a:xfrm>
                    <a:prstGeom prst="rect">
                      <a:avLst/>
                    </a:prstGeom>
                    <a:ln>
                      <a:solidFill>
                        <a:schemeClr val="tx1"/>
                      </a:solidFill>
                    </a:ln>
                  </pic:spPr>
                </pic:pic>
              </a:graphicData>
            </a:graphic>
          </wp:anchor>
        </w:drawing>
      </w:r>
      <w:r w:rsidR="008E4FE3">
        <w:t>advanced users are able to display this hidden information by means of an “advanced mode” which can be toggled on and off.</w:t>
      </w:r>
    </w:p>
    <w:p w14:paraId="1E49A328" w14:textId="77777777" w:rsidR="00AA6C5B" w:rsidRDefault="00AA6C5B">
      <w:r>
        <w:br w:type="page"/>
      </w:r>
    </w:p>
    <w:p w14:paraId="595C675B" w14:textId="77777777" w:rsidR="001B0744" w:rsidRPr="003943C6" w:rsidRDefault="001B0744" w:rsidP="00B0710A"/>
    <w:p w14:paraId="62A73797" w14:textId="70AD79B3" w:rsidR="00095F56" w:rsidRPr="006939A5" w:rsidRDefault="00E30484" w:rsidP="00E30484">
      <w:pPr>
        <w:pStyle w:val="Heading2"/>
      </w:pPr>
      <w:r>
        <w:t xml:space="preserve">3.2 </w:t>
      </w:r>
      <w:r w:rsidR="00095F56" w:rsidRPr="006939A5">
        <w:t>Templating</w:t>
      </w:r>
    </w:p>
    <w:p w14:paraId="440C7937" w14:textId="2BBC0FF5" w:rsidR="00095F56" w:rsidRPr="00213AEA" w:rsidRDefault="00095F56" w:rsidP="00095F56">
      <w:pPr>
        <w:spacing w:after="0" w:line="240" w:lineRule="auto"/>
        <w:rPr>
          <w:rFonts w:eastAsia="Times New Roman" w:cs="Arial"/>
          <w:color w:val="000000"/>
          <w:szCs w:val="24"/>
        </w:rPr>
      </w:pPr>
      <w:r w:rsidRPr="00213AEA">
        <w:rPr>
          <w:rFonts w:eastAsia="Times New Roman" w:cs="Arial"/>
          <w:color w:val="000000"/>
          <w:szCs w:val="24"/>
        </w:rPr>
        <w:t xml:space="preserve">One of the biggest improvements </w:t>
      </w:r>
      <w:r w:rsidR="008A75E1" w:rsidRPr="00213AEA">
        <w:rPr>
          <w:rFonts w:eastAsia="Times New Roman" w:cs="Arial"/>
          <w:color w:val="000000"/>
          <w:szCs w:val="24"/>
        </w:rPr>
        <w:t>ALAT</w:t>
      </w:r>
      <w:r w:rsidRPr="00213AEA">
        <w:rPr>
          <w:rFonts w:eastAsia="Times New Roman" w:cs="Arial"/>
          <w:color w:val="000000"/>
          <w:szCs w:val="24"/>
        </w:rPr>
        <w:t xml:space="preserve"> provides when compared to its predecessors is the ability to move the </w:t>
      </w:r>
      <w:r w:rsidR="00D954F7">
        <w:rPr>
          <w:rFonts w:eastAsia="Times New Roman" w:cs="Arial"/>
          <w:color w:val="000000"/>
          <w:szCs w:val="24"/>
        </w:rPr>
        <w:t xml:space="preserve">complicated </w:t>
      </w:r>
      <w:r w:rsidRPr="00213AEA">
        <w:rPr>
          <w:rFonts w:eastAsia="Times New Roman" w:cs="Arial"/>
          <w:color w:val="000000"/>
          <w:szCs w:val="24"/>
        </w:rPr>
        <w:t xml:space="preserve">scripting and technical aspects away from the user even more than </w:t>
      </w:r>
      <w:r w:rsidR="008A75E1" w:rsidRPr="00213AEA">
        <w:rPr>
          <w:rFonts w:eastAsia="Times New Roman" w:cs="Arial"/>
          <w:color w:val="000000"/>
          <w:szCs w:val="24"/>
        </w:rPr>
        <w:t>the graph author and GAT</w:t>
      </w:r>
      <w:r w:rsidRPr="00213AEA">
        <w:rPr>
          <w:rFonts w:eastAsia="Times New Roman" w:cs="Arial"/>
          <w:color w:val="000000"/>
          <w:szCs w:val="24"/>
        </w:rPr>
        <w:t>. By extensively templating novice users with basic understanding of adaptive hypermedia will be able to author a course.</w:t>
      </w:r>
    </w:p>
    <w:p w14:paraId="2D931942" w14:textId="57B42625" w:rsidR="00095F56" w:rsidRPr="00213AEA" w:rsidRDefault="00085322" w:rsidP="00095F56">
      <w:pPr>
        <w:spacing w:after="0" w:line="240" w:lineRule="auto"/>
        <w:rPr>
          <w:rFonts w:eastAsia="Times New Roman" w:cs="Arial"/>
          <w:color w:val="000000"/>
          <w:szCs w:val="24"/>
        </w:rPr>
      </w:pPr>
      <w:r>
        <w:rPr>
          <w:rFonts w:eastAsia="Times New Roman" w:cs="Arial"/>
          <w:color w:val="000000"/>
          <w:szCs w:val="24"/>
        </w:rPr>
        <w:t>Templating to this extent is</w:t>
      </w:r>
      <w:r w:rsidR="00095F56" w:rsidRPr="00213AEA">
        <w:rPr>
          <w:rFonts w:eastAsia="Times New Roman" w:cs="Arial"/>
          <w:color w:val="000000"/>
          <w:szCs w:val="24"/>
        </w:rPr>
        <w:t xml:space="preserve"> great for user-friendliness and workflow efficiency. It prevents having to apply standard beha</w:t>
      </w:r>
      <w:r w:rsidR="00403793" w:rsidRPr="00213AEA">
        <w:rPr>
          <w:rFonts w:eastAsia="Times New Roman" w:cs="Arial"/>
          <w:color w:val="000000"/>
          <w:szCs w:val="24"/>
        </w:rPr>
        <w:t xml:space="preserve">vior repeatedly and allows a set of attributes and </w:t>
      </w:r>
      <w:r w:rsidR="00095F56" w:rsidRPr="00213AEA">
        <w:rPr>
          <w:rFonts w:eastAsia="Times New Roman" w:cs="Arial"/>
          <w:color w:val="000000"/>
          <w:szCs w:val="24"/>
        </w:rPr>
        <w:t>concept adaptation rules to be set without confusing the author with its details.</w:t>
      </w:r>
    </w:p>
    <w:p w14:paraId="7F3CD07D" w14:textId="00CD6EC6" w:rsidR="00095F56" w:rsidRPr="00213AEA" w:rsidRDefault="00095F56" w:rsidP="00095F56">
      <w:pPr>
        <w:spacing w:after="0" w:line="240" w:lineRule="auto"/>
        <w:rPr>
          <w:rFonts w:eastAsia="Times New Roman" w:cs="Arial"/>
          <w:szCs w:val="24"/>
        </w:rPr>
      </w:pPr>
      <w:r w:rsidRPr="00213AEA">
        <w:rPr>
          <w:rFonts w:eastAsia="Times New Roman" w:cs="Arial"/>
          <w:color w:val="000000"/>
          <w:szCs w:val="24"/>
        </w:rPr>
        <w:t xml:space="preserve">An engineer with more advanced skills in GALE will be able to set up these templates and can </w:t>
      </w:r>
      <w:r w:rsidR="00085322">
        <w:rPr>
          <w:rFonts w:eastAsia="Times New Roman" w:cs="Arial"/>
          <w:color w:val="000000"/>
          <w:szCs w:val="24"/>
        </w:rPr>
        <w:t>edit and extend them</w:t>
      </w:r>
      <w:r w:rsidRPr="00213AEA">
        <w:rPr>
          <w:rFonts w:eastAsia="Times New Roman" w:cs="Arial"/>
          <w:color w:val="000000"/>
          <w:szCs w:val="24"/>
        </w:rPr>
        <w:t xml:space="preserve"> when needed. The novice user will then be able to use these additions without having to deal with any </w:t>
      </w:r>
      <w:r w:rsidR="00085322">
        <w:t>GAM</w:t>
      </w:r>
      <w:r w:rsidR="00085322">
        <w:rPr>
          <w:rStyle w:val="apple-converted-space"/>
          <w:rFonts w:cs="Arial"/>
          <w:color w:val="000000"/>
          <w:sz w:val="27"/>
          <w:szCs w:val="27"/>
        </w:rPr>
        <w:t> </w:t>
      </w:r>
      <w:r w:rsidR="00085322">
        <w:rPr>
          <w:rFonts w:eastAsia="Times New Roman" w:cs="Arial"/>
          <w:color w:val="000000"/>
          <w:szCs w:val="24"/>
        </w:rPr>
        <w:t>code</w:t>
      </w:r>
      <w:r w:rsidRPr="00213AEA">
        <w:rPr>
          <w:rFonts w:eastAsia="Times New Roman" w:cs="Arial"/>
          <w:color w:val="000000"/>
          <w:szCs w:val="24"/>
        </w:rPr>
        <w:t>.</w:t>
      </w:r>
    </w:p>
    <w:p w14:paraId="5BD702D2" w14:textId="740B66C8" w:rsidR="00213AEA" w:rsidRDefault="00095F56" w:rsidP="0067006A">
      <w:pPr>
        <w:spacing w:after="0" w:line="240" w:lineRule="auto"/>
        <w:rPr>
          <w:rFonts w:eastAsia="Times New Roman" w:cs="Arial"/>
          <w:color w:val="000000"/>
          <w:szCs w:val="24"/>
        </w:rPr>
      </w:pPr>
      <w:r w:rsidRPr="00213AEA">
        <w:rPr>
          <w:rFonts w:eastAsia="Times New Roman" w:cs="Arial"/>
          <w:color w:val="000000"/>
          <w:szCs w:val="24"/>
        </w:rPr>
        <w:t xml:space="preserve">The templates the tool uses cover a wide </w:t>
      </w:r>
      <w:r w:rsidR="0020678A">
        <w:rPr>
          <w:rFonts w:eastAsia="Times New Roman" w:cs="Arial"/>
          <w:color w:val="000000"/>
          <w:szCs w:val="24"/>
        </w:rPr>
        <w:t>range</w:t>
      </w:r>
      <w:r w:rsidRPr="00213AEA">
        <w:rPr>
          <w:rFonts w:eastAsia="Times New Roman" w:cs="Arial"/>
          <w:color w:val="000000"/>
          <w:szCs w:val="24"/>
        </w:rPr>
        <w:t xml:space="preserve"> of functionalities in order to support as much extendibility as possible. The template</w:t>
      </w:r>
      <w:r w:rsidR="00657FBB">
        <w:rPr>
          <w:rFonts w:eastAsia="Times New Roman" w:cs="Arial"/>
          <w:color w:val="000000"/>
          <w:szCs w:val="24"/>
        </w:rPr>
        <w:t>d data</w:t>
      </w:r>
      <w:r w:rsidRPr="00213AEA">
        <w:rPr>
          <w:rFonts w:eastAsia="Times New Roman" w:cs="Arial"/>
          <w:color w:val="000000"/>
          <w:szCs w:val="24"/>
        </w:rPr>
        <w:t xml:space="preserve"> </w:t>
      </w:r>
      <w:r w:rsidR="00657FBB">
        <w:rPr>
          <w:rFonts w:eastAsia="Times New Roman" w:cs="Arial"/>
          <w:color w:val="000000"/>
          <w:szCs w:val="24"/>
        </w:rPr>
        <w:t>is</w:t>
      </w:r>
      <w:r w:rsidRPr="00213AEA">
        <w:rPr>
          <w:rFonts w:eastAsia="Times New Roman" w:cs="Arial"/>
          <w:color w:val="000000"/>
          <w:szCs w:val="24"/>
        </w:rPr>
        <w:t xml:space="preserve"> divided </w:t>
      </w:r>
      <w:r w:rsidR="00657FBB">
        <w:rPr>
          <w:rFonts w:eastAsia="Times New Roman" w:cs="Arial"/>
          <w:color w:val="000000"/>
          <w:szCs w:val="24"/>
        </w:rPr>
        <w:t>in</w:t>
      </w:r>
      <w:r w:rsidRPr="00213AEA">
        <w:rPr>
          <w:rFonts w:eastAsia="Times New Roman" w:cs="Arial"/>
          <w:color w:val="000000"/>
          <w:szCs w:val="24"/>
        </w:rPr>
        <w:t xml:space="preserve"> two </w:t>
      </w:r>
      <w:r w:rsidR="00657FBB">
        <w:rPr>
          <w:rFonts w:eastAsia="Times New Roman" w:cs="Arial"/>
          <w:color w:val="000000"/>
          <w:szCs w:val="24"/>
        </w:rPr>
        <w:t>JSON files</w:t>
      </w:r>
      <w:r w:rsidRPr="00213AEA">
        <w:rPr>
          <w:rFonts w:eastAsia="Times New Roman" w:cs="Arial"/>
          <w:color w:val="000000"/>
          <w:szCs w:val="24"/>
        </w:rPr>
        <w:t>;</w:t>
      </w:r>
      <w:r w:rsidR="0020678A">
        <w:rPr>
          <w:rFonts w:eastAsia="Times New Roman" w:cs="Arial"/>
          <w:color w:val="000000"/>
          <w:szCs w:val="24"/>
        </w:rPr>
        <w:t xml:space="preserve"> </w:t>
      </w:r>
      <w:r w:rsidR="00657FBB">
        <w:rPr>
          <w:rFonts w:eastAsia="Times New Roman" w:cs="Arial"/>
          <w:color w:val="000000"/>
          <w:szCs w:val="24"/>
        </w:rPr>
        <w:t xml:space="preserve">a </w:t>
      </w:r>
      <w:r w:rsidR="0020678A">
        <w:rPr>
          <w:rFonts w:eastAsia="Times New Roman" w:cs="Arial"/>
          <w:color w:val="000000"/>
          <w:szCs w:val="24"/>
        </w:rPr>
        <w:t>concept</w:t>
      </w:r>
      <w:r w:rsidRPr="00213AEA">
        <w:rPr>
          <w:rFonts w:eastAsia="Times New Roman" w:cs="Arial"/>
          <w:color w:val="000000"/>
          <w:szCs w:val="24"/>
        </w:rPr>
        <w:t xml:space="preserve"> blueprints</w:t>
      </w:r>
      <w:r w:rsidR="00657FBB">
        <w:rPr>
          <w:rFonts w:eastAsia="Times New Roman" w:cs="Arial"/>
          <w:color w:val="000000"/>
          <w:szCs w:val="24"/>
        </w:rPr>
        <w:t xml:space="preserve"> file</w:t>
      </w:r>
      <w:r w:rsidRPr="00213AEA">
        <w:rPr>
          <w:rFonts w:eastAsia="Times New Roman" w:cs="Arial"/>
          <w:color w:val="000000"/>
          <w:szCs w:val="24"/>
        </w:rPr>
        <w:t xml:space="preserve"> and pedagogical relation definitions</w:t>
      </w:r>
      <w:r w:rsidR="00657FBB">
        <w:rPr>
          <w:rFonts w:eastAsia="Times New Roman" w:cs="Arial"/>
          <w:color w:val="000000"/>
          <w:szCs w:val="24"/>
        </w:rPr>
        <w:t xml:space="preserve"> file</w:t>
      </w:r>
      <w:r w:rsidRPr="00213AEA">
        <w:rPr>
          <w:rFonts w:eastAsia="Times New Roman" w:cs="Arial"/>
          <w:color w:val="000000"/>
          <w:szCs w:val="24"/>
        </w:rPr>
        <w:t xml:space="preserve">. </w:t>
      </w:r>
    </w:p>
    <w:p w14:paraId="62D3E672" w14:textId="77777777" w:rsidR="00047F4D" w:rsidRDefault="00047F4D" w:rsidP="0067006A">
      <w:pPr>
        <w:spacing w:after="0" w:line="240" w:lineRule="auto"/>
        <w:rPr>
          <w:rFonts w:eastAsia="Times New Roman" w:cs="Arial"/>
          <w:color w:val="000000"/>
          <w:szCs w:val="24"/>
        </w:rPr>
      </w:pPr>
    </w:p>
    <w:p w14:paraId="0A980D0A" w14:textId="01044660" w:rsidR="00047F4D" w:rsidRPr="006939A5" w:rsidRDefault="00047F4D" w:rsidP="00047F4D">
      <w:pPr>
        <w:pStyle w:val="Heading3"/>
      </w:pPr>
      <w:r>
        <w:t xml:space="preserve">3.2.1 </w:t>
      </w:r>
      <w:r w:rsidRPr="006939A5">
        <w:t>Format and structure</w:t>
      </w:r>
    </w:p>
    <w:p w14:paraId="0638DE7A" w14:textId="355EDDCF" w:rsidR="00047F4D" w:rsidRPr="00213AEA" w:rsidRDefault="00047F4D" w:rsidP="00047F4D">
      <w:r>
        <w:t>An appropriate storage format is necessary to</w:t>
      </w:r>
      <w:r w:rsidRPr="00213AEA">
        <w:t xml:space="preserve"> </w:t>
      </w:r>
      <w:r>
        <w:t>store the templated information</w:t>
      </w:r>
      <w:r w:rsidR="00D954F7">
        <w:t>.</w:t>
      </w:r>
      <w:r w:rsidRPr="00213AEA">
        <w:t xml:space="preserve"> Th</w:t>
      </w:r>
      <w:r w:rsidR="00D954F7">
        <w:t>is</w:t>
      </w:r>
      <w:r w:rsidRPr="00213AEA">
        <w:t xml:space="preserve"> format must be able to efficiently store a</w:t>
      </w:r>
      <w:r>
        <w:t xml:space="preserve">ll required data. It </w:t>
      </w:r>
      <w:r w:rsidRPr="00213AEA">
        <w:t xml:space="preserve">must </w:t>
      </w:r>
      <w:r>
        <w:t xml:space="preserve">also </w:t>
      </w:r>
      <w:r w:rsidRPr="00213AEA">
        <w:t xml:space="preserve">be easy to </w:t>
      </w:r>
      <w:r w:rsidR="00D954F7">
        <w:t>parse</w:t>
      </w:r>
      <w:r w:rsidRPr="00213AEA">
        <w:t xml:space="preserve"> by the authoring tool and </w:t>
      </w:r>
      <w:r w:rsidR="00D954F7">
        <w:t>easy to read for</w:t>
      </w:r>
      <w:r>
        <w:t xml:space="preserve"> </w:t>
      </w:r>
      <w:r w:rsidRPr="00213AEA">
        <w:t xml:space="preserve">humans. </w:t>
      </w:r>
      <w:r>
        <w:t>Lastly it is</w:t>
      </w:r>
      <w:r w:rsidRPr="00213AEA">
        <w:t xml:space="preserve"> </w:t>
      </w:r>
      <w:r>
        <w:t>important to choose an existing well-</w:t>
      </w:r>
      <w:r w:rsidRPr="00213AEA">
        <w:t xml:space="preserve">known format. This is preferable over a custom format as existing formats are </w:t>
      </w:r>
      <w:r>
        <w:t>more likely to be familiar</w:t>
      </w:r>
      <w:r w:rsidR="00FA02CE">
        <w:t xml:space="preserve"> to new users</w:t>
      </w:r>
      <w:r w:rsidRPr="00213AEA">
        <w:t xml:space="preserve"> a</w:t>
      </w:r>
      <w:r w:rsidR="00FA02CE">
        <w:t>nd</w:t>
      </w:r>
      <w:r w:rsidRPr="00213AEA">
        <w:t xml:space="preserve"> </w:t>
      </w:r>
      <w:r w:rsidR="00FA02CE">
        <w:t xml:space="preserve">are </w:t>
      </w:r>
      <w:r>
        <w:t xml:space="preserve">extensively </w:t>
      </w:r>
      <w:r w:rsidRPr="00213AEA">
        <w:t>documented.  The main candidate formats have been XML and JSON</w:t>
      </w:r>
      <w:r w:rsidR="00245A79">
        <w:t>, both of which are W3C</w:t>
      </w:r>
      <w:r w:rsidR="00245A79">
        <w:rPr>
          <w:rStyle w:val="FootnoteReference"/>
        </w:rPr>
        <w:footnoteReference w:id="2"/>
      </w:r>
      <w:r>
        <w:t xml:space="preserve"> standards</w:t>
      </w:r>
      <w:r w:rsidRPr="00213AEA">
        <w:t xml:space="preserve">. XML stands for </w:t>
      </w:r>
      <w:proofErr w:type="spellStart"/>
      <w:r w:rsidRPr="00213AEA">
        <w:t>eXtensible</w:t>
      </w:r>
      <w:proofErr w:type="spellEnd"/>
      <w:r w:rsidRPr="00213AEA">
        <w:t xml:space="preserve"> Markup Language and is a language designed to be read by both humans and machines. It is structured to store and transport data.</w:t>
      </w:r>
    </w:p>
    <w:p w14:paraId="4EBB9761" w14:textId="137017A2" w:rsidR="00047F4D" w:rsidRDefault="00047F4D" w:rsidP="00047F4D">
      <w:r w:rsidRPr="00213AEA">
        <w:t xml:space="preserve">JSON stands for JavaScript Object Notation. It is a format built for storing and exchanging data and is described as an easier to use alternative to XML. </w:t>
      </w:r>
      <w:r>
        <w:br/>
      </w:r>
      <w:r w:rsidRPr="00213AEA">
        <w:t>JSON has been chosen over XML as it is eas</w:t>
      </w:r>
      <w:r>
        <w:t>y</w:t>
      </w:r>
      <w:r w:rsidRPr="00213AEA">
        <w:t xml:space="preserve"> to read and</w:t>
      </w:r>
      <w:r>
        <w:t xml:space="preserve"> write.</w:t>
      </w:r>
      <w:r w:rsidRPr="00213AEA">
        <w:t xml:space="preserve"> </w:t>
      </w:r>
      <w:r>
        <w:t>It</w:t>
      </w:r>
      <w:r w:rsidRPr="00213AEA">
        <w:t>s integration in rich web applications is intuitive and parses faster</w:t>
      </w:r>
      <w:r w:rsidR="00FA02CE">
        <w:t xml:space="preserve"> on servers</w:t>
      </w:r>
      <w:r w:rsidRPr="00213AEA">
        <w:t xml:space="preserve"> than XML</w:t>
      </w:r>
      <w:r>
        <w:t xml:space="preserve"> [NuAL09]. </w:t>
      </w:r>
      <w:r w:rsidRPr="00213AEA">
        <w:t xml:space="preserve">It is structured </w:t>
      </w:r>
      <w:r>
        <w:t>by declaring objects and arrays</w:t>
      </w:r>
      <w:r w:rsidRPr="00213AEA">
        <w:t xml:space="preserve"> which </w:t>
      </w:r>
      <w:r>
        <w:t>can be read by ALAT without parsing.</w:t>
      </w:r>
    </w:p>
    <w:p w14:paraId="0DAB52C3" w14:textId="77777777" w:rsidR="00047F4D" w:rsidRDefault="00047F4D" w:rsidP="00047F4D">
      <w:pPr>
        <w:spacing w:after="0" w:line="240" w:lineRule="auto"/>
        <w:rPr>
          <w:rFonts w:eastAsia="Times New Roman" w:cs="Arial"/>
          <w:color w:val="000000"/>
          <w:sz w:val="24"/>
          <w:szCs w:val="24"/>
        </w:rPr>
      </w:pPr>
    </w:p>
    <w:p w14:paraId="0092B33F" w14:textId="25F8010C" w:rsidR="00047F4D" w:rsidRDefault="00047F4D" w:rsidP="00047F4D">
      <w:pPr>
        <w:pStyle w:val="Heading3"/>
      </w:pPr>
      <w:r>
        <w:t>3.2.2 In-application templating versus file editing</w:t>
      </w:r>
    </w:p>
    <w:p w14:paraId="7D244211" w14:textId="3098DA72" w:rsidR="0067006A" w:rsidRPr="00047F4D" w:rsidRDefault="00047F4D" w:rsidP="00047F4D">
      <w:r w:rsidRPr="00213AEA">
        <w:t xml:space="preserve">As described in </w:t>
      </w:r>
      <w:r>
        <w:t>the previous</w:t>
      </w:r>
      <w:r w:rsidRPr="00213AEA">
        <w:t xml:space="preserve"> section, all templates are defined in JSON and are divided amongst two template files. The design decision has been made to craft these templates by hand as opposed to providing in-application support. This approach has been taken based on the evaluation of</w:t>
      </w:r>
      <w:r w:rsidR="00FB06C5">
        <w:t xml:space="preserve"> the</w:t>
      </w:r>
      <w:r w:rsidRPr="00213AEA">
        <w:t xml:space="preserve"> AHA!</w:t>
      </w:r>
      <w:r w:rsidR="00FB06C5">
        <w:t xml:space="preserve"> </w:t>
      </w:r>
      <w:proofErr w:type="gramStart"/>
      <w:r w:rsidR="00FB06C5">
        <w:t>graph</w:t>
      </w:r>
      <w:proofErr w:type="gramEnd"/>
      <w:r w:rsidR="00FB06C5">
        <w:t xml:space="preserve"> author</w:t>
      </w:r>
      <w:r w:rsidRPr="00213AEA">
        <w:t xml:space="preserve"> and GAT as described in chapter 2. GAT ha</w:t>
      </w:r>
      <w:r w:rsidR="00FB06C5">
        <w:t>s</w:t>
      </w:r>
      <w:r w:rsidRPr="00213AEA">
        <w:t xml:space="preserve"> a user interface for creating new adaptation rules, which is </w:t>
      </w:r>
      <w:r>
        <w:t>practical</w:t>
      </w:r>
      <w:r w:rsidRPr="00213AEA">
        <w:t xml:space="preserve"> when a skilled author/engineer wants to add a new, non-existing rule</w:t>
      </w:r>
      <w:r>
        <w:t xml:space="preserve"> on the fly</w:t>
      </w:r>
      <w:r w:rsidRPr="00213AEA">
        <w:t xml:space="preserve">. But this user interface approach is not practical </w:t>
      </w:r>
      <w:r w:rsidRPr="00213AEA">
        <w:lastRenderedPageBreak/>
        <w:t>when creating concept blueprints, or when creating an adaptation rule template setup</w:t>
      </w:r>
      <w:r>
        <w:t>. Elementary actions available in text editors, such as copying and pasting or searching and replacing are not possible. These operations would be very useful when</w:t>
      </w:r>
      <w:r w:rsidR="00FA02CE">
        <w:t xml:space="preserve"> performing operations such as</w:t>
      </w:r>
      <w:r>
        <w:t xml:space="preserve"> crea</w:t>
      </w:r>
      <w:r w:rsidR="00FA02CE">
        <w:t>ting variants of existing rules</w:t>
      </w:r>
      <w:r>
        <w:t xml:space="preserve"> for example. It is simply faster and easier to just edit the properties file instead of having a graphical user interface.</w:t>
      </w:r>
      <w:r w:rsidRPr="00213AEA">
        <w:t xml:space="preserve"> That is why the AHA! </w:t>
      </w:r>
      <w:proofErr w:type="gramStart"/>
      <w:r w:rsidRPr="00213AEA">
        <w:t>graph</w:t>
      </w:r>
      <w:proofErr w:type="gramEnd"/>
      <w:r w:rsidRPr="00213AEA">
        <w:t xml:space="preserve"> author approach has been taken and all templating has been moved outside of the application. The creation and maintenance of templates is efficient and fast because of the use of </w:t>
      </w:r>
      <w:r w:rsidR="004814D4">
        <w:t xml:space="preserve">JSON, </w:t>
      </w:r>
      <w:r w:rsidR="004814D4" w:rsidRPr="00213AEA">
        <w:t>which</w:t>
      </w:r>
      <w:r w:rsidRPr="00213AEA">
        <w:t xml:space="preserve"> is easy to understand and edit.</w:t>
      </w:r>
      <w:r w:rsidRPr="007526F2">
        <w:t xml:space="preserve"> </w:t>
      </w:r>
    </w:p>
    <w:p w14:paraId="03FFDA4D" w14:textId="7E9341C2" w:rsidR="0067006A" w:rsidRPr="0067006A" w:rsidRDefault="0067006A" w:rsidP="0067006A">
      <w:pPr>
        <w:spacing w:after="0" w:line="240" w:lineRule="auto"/>
        <w:rPr>
          <w:rFonts w:eastAsia="Times New Roman" w:cs="Arial"/>
          <w:szCs w:val="24"/>
        </w:rPr>
      </w:pPr>
    </w:p>
    <w:p w14:paraId="7F18CB43" w14:textId="55DD3407" w:rsidR="00095F56" w:rsidRPr="003966C7" w:rsidRDefault="00E30484" w:rsidP="00E30484">
      <w:pPr>
        <w:pStyle w:val="Heading3"/>
      </w:pPr>
      <w:r>
        <w:t>3.2.</w:t>
      </w:r>
      <w:r w:rsidR="00047F4D">
        <w:t>3</w:t>
      </w:r>
      <w:r>
        <w:t xml:space="preserve"> </w:t>
      </w:r>
      <w:r w:rsidR="00095F56" w:rsidRPr="006939A5">
        <w:t>Blueprints</w:t>
      </w:r>
    </w:p>
    <w:p w14:paraId="0E0B8BA9" w14:textId="5AE493AB" w:rsidR="00783978" w:rsidRPr="00C82EA6" w:rsidRDefault="00095F56" w:rsidP="004814D4">
      <w:r w:rsidRPr="00213AEA">
        <w:t xml:space="preserve">The </w:t>
      </w:r>
      <w:r w:rsidR="00703D8D">
        <w:t xml:space="preserve">concept </w:t>
      </w:r>
      <w:r w:rsidRPr="00213AEA">
        <w:t xml:space="preserve">blueprints </w:t>
      </w:r>
      <w:r w:rsidR="00213AEA">
        <w:t>are</w:t>
      </w:r>
      <w:r w:rsidRPr="00213AEA">
        <w:t xml:space="preserve"> a set of basic concept types </w:t>
      </w:r>
      <w:r w:rsidR="00FB06C5">
        <w:t>which are selected as a basic structure for</w:t>
      </w:r>
      <w:r w:rsidR="00213AEA">
        <w:t xml:space="preserve"> </w:t>
      </w:r>
      <w:r w:rsidRPr="00213AEA">
        <w:t>new concept</w:t>
      </w:r>
      <w:r w:rsidR="00213AEA">
        <w:t>s</w:t>
      </w:r>
      <w:r w:rsidRPr="00213AEA">
        <w:t xml:space="preserve">. </w:t>
      </w:r>
      <w:r w:rsidR="001B3B35" w:rsidRPr="00213AEA">
        <w:t xml:space="preserve">These types </w:t>
      </w:r>
      <w:r w:rsidR="00213AEA">
        <w:t>contain</w:t>
      </w:r>
      <w:r w:rsidR="001B3B35" w:rsidRPr="00213AEA">
        <w:t xml:space="preserve"> a set of concept attributes and adaptation rules.</w:t>
      </w:r>
      <w:r w:rsidR="00703D8D">
        <w:t xml:space="preserve"> </w:t>
      </w:r>
      <w:r w:rsidRPr="00213AEA">
        <w:t>Th</w:t>
      </w:r>
      <w:r w:rsidR="00703D8D">
        <w:t>e</w:t>
      </w:r>
      <w:r w:rsidRPr="00213AEA">
        <w:t xml:space="preserve"> </w:t>
      </w:r>
      <w:r w:rsidR="00703D8D">
        <w:t xml:space="preserve">blueprints file also contains </w:t>
      </w:r>
      <w:r w:rsidR="00703D8D" w:rsidRPr="00213AEA">
        <w:t>a set of standard attribute</w:t>
      </w:r>
      <w:r w:rsidR="00FB06C5">
        <w:t>s</w:t>
      </w:r>
      <w:r w:rsidR="00703D8D" w:rsidRPr="00213AEA">
        <w:t xml:space="preserve"> which is applied to all</w:t>
      </w:r>
      <w:r w:rsidR="00703D8D">
        <w:t xml:space="preserve"> concept blueprints. This is an extension to the extent of templating in the AHA! </w:t>
      </w:r>
      <w:proofErr w:type="gramStart"/>
      <w:r w:rsidR="00703D8D">
        <w:t>graph</w:t>
      </w:r>
      <w:proofErr w:type="gramEnd"/>
      <w:r w:rsidR="00703D8D">
        <w:t xml:space="preserve"> author</w:t>
      </w:r>
      <w:r w:rsidR="00403793" w:rsidRPr="00213AEA">
        <w:t xml:space="preserve">. </w:t>
      </w:r>
      <w:r w:rsidR="00213AEA">
        <w:t>The reason for th</w:t>
      </w:r>
      <w:r w:rsidR="00703D8D">
        <w:t>e standard attributes</w:t>
      </w:r>
      <w:r w:rsidR="00783978" w:rsidRPr="00213AEA">
        <w:t xml:space="preserve"> is </w:t>
      </w:r>
      <w:r w:rsidR="00213AEA">
        <w:t>that</w:t>
      </w:r>
      <w:r w:rsidR="00783978" w:rsidRPr="00213AEA">
        <w:t xml:space="preserve"> GALE makes use of adaptive </w:t>
      </w:r>
      <w:r w:rsidR="00213AEA">
        <w:t>views</w:t>
      </w:r>
      <w:r w:rsidR="00C82EA6">
        <w:t>, such as the “static-tree-view</w:t>
      </w:r>
      <w:r w:rsidR="00F36DA4">
        <w:t>” or</w:t>
      </w:r>
      <w:r w:rsidR="00703D8D">
        <w:t xml:space="preserve"> the “next-view</w:t>
      </w:r>
      <w:r w:rsidR="00F36DA4">
        <w:t>” [</w:t>
      </w:r>
      <w:r w:rsidR="00703D8D">
        <w:t>SmBr11]</w:t>
      </w:r>
      <w:r w:rsidR="00213AEA">
        <w:t xml:space="preserve"> which use these </w:t>
      </w:r>
      <w:r w:rsidR="00783978" w:rsidRPr="00213AEA">
        <w:t>standard variables for their adaptive behavior</w:t>
      </w:r>
      <w:r w:rsidR="007C583F" w:rsidRPr="00C82EA6">
        <w:rPr>
          <w:shd w:val="clear" w:color="auto" w:fill="FFFFFF"/>
        </w:rPr>
        <w:t>.</w:t>
      </w:r>
      <w:r w:rsidR="00213AEA" w:rsidRPr="00C82EA6">
        <w:rPr>
          <w:sz w:val="20"/>
          <w:shd w:val="clear" w:color="auto" w:fill="FFFFFF"/>
        </w:rPr>
        <w:t xml:space="preserve"> </w:t>
      </w:r>
      <w:r w:rsidR="00213AEA" w:rsidRPr="00C82EA6">
        <w:rPr>
          <w:shd w:val="clear" w:color="auto" w:fill="FFFFFF"/>
        </w:rPr>
        <w:t>These vie</w:t>
      </w:r>
      <w:r w:rsidR="006D5A85">
        <w:rPr>
          <w:shd w:val="clear" w:color="auto" w:fill="FFFFFF"/>
        </w:rPr>
        <w:t>ws are usually part of a layout</w:t>
      </w:r>
      <w:r w:rsidR="00213AEA" w:rsidRPr="00C82EA6">
        <w:rPr>
          <w:shd w:val="clear" w:color="auto" w:fill="FFFFFF"/>
        </w:rPr>
        <w:t xml:space="preserve"> in which </w:t>
      </w:r>
      <w:r w:rsidR="005B7D08">
        <w:rPr>
          <w:shd w:val="clear" w:color="auto" w:fill="FFFFFF"/>
        </w:rPr>
        <w:t xml:space="preserve">concepts are </w:t>
      </w:r>
      <w:r w:rsidR="00213AEA" w:rsidRPr="00C82EA6">
        <w:rPr>
          <w:shd w:val="clear" w:color="auto" w:fill="FFFFFF"/>
        </w:rPr>
        <w:t>presented.</w:t>
      </w:r>
    </w:p>
    <w:p w14:paraId="20A45C19" w14:textId="74BEEFB4" w:rsidR="00213AEA" w:rsidRDefault="00213AEA" w:rsidP="004814D4">
      <w:r w:rsidRPr="00C82EA6">
        <w:t xml:space="preserve">By having these attributes apply to all concept </w:t>
      </w:r>
      <w:r>
        <w:t xml:space="preserve">blueprints it is much easier to use multiple concept blueprints within the same view. </w:t>
      </w:r>
      <w:r w:rsidR="00B00214">
        <w:t>The remainder of this section will cover the template format and content.</w:t>
      </w:r>
    </w:p>
    <w:p w14:paraId="1436FACA" w14:textId="5309BBF2" w:rsidR="00BB117B" w:rsidRDefault="00B23ED8" w:rsidP="004814D4">
      <w:r>
        <w:t>A</w:t>
      </w:r>
      <w:r w:rsidR="00B00214">
        <w:t xml:space="preserve">n example </w:t>
      </w:r>
      <w:r>
        <w:t xml:space="preserve">blueprint template is shown in </w:t>
      </w:r>
      <w:r w:rsidR="002357A9">
        <w:rPr>
          <w:i/>
        </w:rPr>
        <w:t>figure 3.4</w:t>
      </w:r>
      <w:r w:rsidR="002357A9">
        <w:t>.</w:t>
      </w:r>
      <w:r>
        <w:t xml:space="preserve"> </w:t>
      </w:r>
      <w:r w:rsidR="00EF74CF">
        <w:t>Two main objects are declared i</w:t>
      </w:r>
      <w:r>
        <w:t>n this template file; “</w:t>
      </w:r>
      <w:proofErr w:type="spellStart"/>
      <w:r>
        <w:rPr>
          <w:i/>
        </w:rPr>
        <w:t>default</w:t>
      </w:r>
      <w:r w:rsidR="00EA7308">
        <w:rPr>
          <w:i/>
        </w:rPr>
        <w:t>A</w:t>
      </w:r>
      <w:r>
        <w:rPr>
          <w:i/>
        </w:rPr>
        <w:t>ttributes</w:t>
      </w:r>
      <w:proofErr w:type="spellEnd"/>
      <w:r>
        <w:t>” and “</w:t>
      </w:r>
      <w:proofErr w:type="spellStart"/>
      <w:r>
        <w:rPr>
          <w:i/>
        </w:rPr>
        <w:t>concept</w:t>
      </w:r>
      <w:r w:rsidR="00EA7308">
        <w:rPr>
          <w:i/>
        </w:rPr>
        <w:t>T</w:t>
      </w:r>
      <w:r>
        <w:rPr>
          <w:i/>
        </w:rPr>
        <w:t>ypes</w:t>
      </w:r>
      <w:proofErr w:type="spellEnd"/>
      <w:r>
        <w:t>”. These contain the default attributes and the</w:t>
      </w:r>
      <w:r w:rsidR="004814D4">
        <w:t xml:space="preserve"> </w:t>
      </w:r>
      <w:r>
        <w:t xml:space="preserve">concept blueprints respectively. The attributes consist out of an attribute name, data type (Boolean, Integer, Double or String) and a default value. Attributes with the Double or Integer type contain an extra </w:t>
      </w:r>
      <w:r w:rsidR="00315EDF">
        <w:t>parameter</w:t>
      </w:r>
      <w:r>
        <w:t xml:space="preserve"> which is used to resolve multiple adaptation </w:t>
      </w:r>
      <w:r w:rsidR="00EF74CF">
        <w:t>rules</w:t>
      </w:r>
      <w:r>
        <w:t xml:space="preserve"> applied to this </w:t>
      </w:r>
      <w:r w:rsidR="00EF74CF">
        <w:t>attribute</w:t>
      </w:r>
      <w:r>
        <w:t>. The current version of ALAT supports “SUM” and “AVG” to either sum up the outcome of all expressions or take the average of the resulting adaptation expression values.</w:t>
      </w:r>
      <w:r w:rsidR="00D965DD">
        <w:t xml:space="preserve"> The source code is set up for future expansions such as using a minimum (MIN) or maximum (MAX) value.</w:t>
      </w:r>
    </w:p>
    <w:p w14:paraId="2537BE67" w14:textId="16106F75" w:rsidR="00B23ED8" w:rsidRPr="00B23ED8" w:rsidRDefault="00CC615B" w:rsidP="00BB117B">
      <w:r>
        <w:rPr>
          <w:noProof/>
        </w:rPr>
        <w:lastRenderedPageBreak/>
        <mc:AlternateContent>
          <mc:Choice Requires="wps">
            <w:drawing>
              <wp:anchor distT="0" distB="0" distL="114300" distR="114300" simplePos="0" relativeHeight="251680768" behindDoc="0" locked="0" layoutInCell="1" allowOverlap="1" wp14:anchorId="3CC23956" wp14:editId="0EFAB63D">
                <wp:simplePos x="0" y="0"/>
                <wp:positionH relativeFrom="margin">
                  <wp:align>right</wp:align>
                </wp:positionH>
                <wp:positionV relativeFrom="paragraph">
                  <wp:posOffset>5667375</wp:posOffset>
                </wp:positionV>
                <wp:extent cx="5981700" cy="635"/>
                <wp:effectExtent l="0" t="0" r="0" b="8255"/>
                <wp:wrapTopAndBottom/>
                <wp:docPr id="2" name="Text Box 2"/>
                <wp:cNvGraphicFramePr/>
                <a:graphic xmlns:a="http://schemas.openxmlformats.org/drawingml/2006/main">
                  <a:graphicData uri="http://schemas.microsoft.com/office/word/2010/wordprocessingShape">
                    <wps:wsp>
                      <wps:cNvSpPr txBox="1"/>
                      <wps:spPr>
                        <a:xfrm>
                          <a:off x="0" y="0"/>
                          <a:ext cx="5981700" cy="635"/>
                        </a:xfrm>
                        <a:prstGeom prst="rect">
                          <a:avLst/>
                        </a:prstGeom>
                        <a:solidFill>
                          <a:prstClr val="white"/>
                        </a:solidFill>
                        <a:ln>
                          <a:noFill/>
                        </a:ln>
                        <a:effectLst/>
                      </wps:spPr>
                      <wps:txbx>
                        <w:txbxContent>
                          <w:p w14:paraId="5149532A" w14:textId="52BB533D" w:rsidR="00084527" w:rsidRPr="00C01893" w:rsidRDefault="00084527" w:rsidP="00084527">
                            <w:pPr>
                              <w:pStyle w:val="Caption"/>
                              <w:rPr>
                                <w:rFonts w:eastAsia="Times New Roman" w:cs="Arial"/>
                                <w:noProof/>
                                <w:color w:val="000000"/>
                                <w:szCs w:val="24"/>
                              </w:rPr>
                            </w:pPr>
                            <w:r>
                              <w:t>Figure 3.</w:t>
                            </w:r>
                            <w:r w:rsidR="00CC615B">
                              <w:t>5</w:t>
                            </w:r>
                            <w:r w:rsidR="002357A9">
                              <w:t>: An example blueprints template.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23956" id="Text Box 2" o:spid="_x0000_s1028" type="#_x0000_t202" style="position:absolute;margin-left:419.8pt;margin-top:446.25pt;width:471pt;height:.05pt;z-index:2516807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" stroked="f">
                <v:textbox style="mso-fit-shape-to-text:t" inset="0,0,0,0">
                  <w:txbxContent>
                    <w:p w14:paraId="5149532A" w14:textId="52BB533D" w:rsidR="00084527" w:rsidRPr="00C01893" w:rsidRDefault="00084527" w:rsidP="00084527">
                      <w:pPr>
                        <w:pStyle w:val="Caption"/>
                        <w:rPr>
                          <w:rFonts w:eastAsia="Times New Roman" w:cs="Arial"/>
                          <w:noProof/>
                          <w:color w:val="000000"/>
                          <w:szCs w:val="24"/>
                        </w:rPr>
                      </w:pPr>
                      <w:r>
                        <w:t>Figure 3.</w:t>
                      </w:r>
                      <w:r w:rsidR="00CC615B">
                        <w:t>5</w:t>
                      </w:r>
                      <w:r w:rsidR="002357A9">
                        <w:t>: An example blueprints template.</w:t>
                      </w:r>
                    </w:p>
                  </w:txbxContent>
                </v:textbox>
                <w10:wrap type="topAndBottom" anchorx="margin"/>
              </v:shape>
            </w:pict>
          </mc:Fallback>
        </mc:AlternateContent>
      </w:r>
      <w:r w:rsidRPr="001259FB">
        <w:rPr>
          <w:noProof/>
        </w:rPr>
        <mc:AlternateContent>
          <mc:Choice Requires="wps">
            <w:drawing>
              <wp:anchor distT="45720" distB="45720" distL="114300" distR="114300" simplePos="0" relativeHeight="251676672" behindDoc="0" locked="0" layoutInCell="1" allowOverlap="1" wp14:anchorId="5F0BFF6F" wp14:editId="27C1FD3C">
                <wp:simplePos x="0" y="0"/>
                <wp:positionH relativeFrom="margin">
                  <wp:align>right</wp:align>
                </wp:positionH>
                <wp:positionV relativeFrom="paragraph">
                  <wp:posOffset>0</wp:posOffset>
                </wp:positionV>
                <wp:extent cx="5981700" cy="1404620"/>
                <wp:effectExtent l="0" t="0" r="19050" b="101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solidFill>
                          <a:schemeClr val="tx1">
                            <a:lumMod val="85000"/>
                            <a:lumOff val="15000"/>
                          </a:schemeClr>
                        </a:solidFill>
                        <a:ln w="9525">
                          <a:solidFill>
                            <a:srgbClr val="000000"/>
                          </a:solidFill>
                          <a:miter lim="800000"/>
                          <a:headEnd/>
                          <a:tailEnd/>
                        </a:ln>
                      </wps:spPr>
                      <wps:txbx>
                        <w:txbxContent>
                          <w:p w14:paraId="23C053B9" w14:textId="1E203F4C" w:rsidR="002A6102" w:rsidRPr="002A6102" w:rsidRDefault="002A6102" w:rsidP="00E72133">
                            <w:pPr>
                              <w:pStyle w:val="NoSpacing"/>
                              <w:rPr>
                                <w:color w:val="92D050"/>
                              </w:rPr>
                            </w:pP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w:t>
                            </w:r>
                            <w:r w:rsidR="00EA7308">
                              <w:rPr>
                                <w:rStyle w:val="sobjectk"/>
                                <w:rFonts w:ascii="Consolas" w:hAnsi="Consolas" w:cs="Consolas"/>
                                <w:b/>
                                <w:bCs/>
                                <w:color w:val="92D050"/>
                              </w:rPr>
                              <w:t>A</w:t>
                            </w:r>
                            <w:r w:rsidRPr="002A6102">
                              <w:rPr>
                                <w:rStyle w:val="sobjectk"/>
                                <w:rFonts w:ascii="Consolas" w:hAnsi="Consolas" w:cs="Consolas"/>
                                <w:b/>
                                <w:bCs/>
                                <w:color w:val="92D050"/>
                              </w:rPr>
                              <w:t>ttributes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"suitability</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"Boolean</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"true</w:t>
                            </w:r>
                            <w:proofErr w:type="spellEnd"/>
                            <w:r w:rsidRPr="002A6102">
                              <w:rPr>
                                <w:rStyle w:val="sobjectv"/>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"knowledge</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"Double</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"0"</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operator"</w:t>
                            </w:r>
                            <w:r w:rsidRPr="002A6102">
                              <w:rPr>
                                <w:rStyle w:val="scolon"/>
                                <w:rFonts w:ascii="Consolas" w:hAnsi="Consolas" w:cs="Consolas"/>
                                <w:color w:val="92D050"/>
                              </w:rPr>
                              <w:t>:</w:t>
                            </w:r>
                            <w:r w:rsidRPr="002A6102">
                              <w:rPr>
                                <w:rStyle w:val="sobjectv"/>
                                <w:rFonts w:ascii="Consolas" w:hAnsi="Consolas" w:cs="Consolas"/>
                                <w:color w:val="92D050"/>
                              </w:rPr>
                              <w:t>"AVG</w:t>
                            </w:r>
                            <w:proofErr w:type="spellEnd"/>
                            <w:r w:rsidRPr="002A6102">
                              <w:rPr>
                                <w:rStyle w:val="sobjectv"/>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concept</w:t>
                            </w:r>
                            <w:r w:rsidR="00EA7308">
                              <w:rPr>
                                <w:rStyle w:val="sobjectk"/>
                                <w:rFonts w:ascii="Consolas" w:hAnsi="Consolas" w:cs="Consolas"/>
                                <w:b/>
                                <w:bCs/>
                                <w:color w:val="92D050"/>
                              </w:rPr>
                              <w:t>T</w:t>
                            </w:r>
                            <w:r w:rsidRPr="002A6102">
                              <w:rPr>
                                <w:rStyle w:val="sobjectk"/>
                                <w:rFonts w:ascii="Consolas" w:hAnsi="Consolas" w:cs="Consolas"/>
                                <w:b/>
                                <w:bCs/>
                                <w:color w:val="92D050"/>
                              </w:rPr>
                              <w:t>ypes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"text-topic</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default_</w:t>
                            </w:r>
                            <w:r w:rsidR="00476703">
                              <w:rPr>
                                <w:rStyle w:val="sobjectk"/>
                                <w:rFonts w:ascii="Consolas" w:hAnsi="Consolas" w:cs="Consolas"/>
                                <w:b/>
                                <w:bCs/>
                                <w:color w:val="92D050"/>
                              </w:rPr>
                              <w:t>attributes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"info</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"String</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"This is some basic concept information text!"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default_rules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arrayv"/>
                                <w:rFonts w:ascii="Consolas" w:hAnsi="Consolas" w:cs="Consolas"/>
                                <w:color w:val="92D050"/>
                              </w:rPr>
                              <w:t>"own knowledge update"</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arrayv"/>
                                <w:rFonts w:ascii="Consolas" w:hAnsi="Consolas" w:cs="Consolas"/>
                                <w:color w:val="92D050"/>
                              </w:rPr>
                              <w:t>"visited"</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arrayv"/>
                                <w:rFonts w:ascii="Consolas" w:hAnsi="Consolas" w:cs="Consolas"/>
                                <w:color w:val="92D050"/>
                              </w:rPr>
                              <w:t>"</w:t>
                            </w:r>
                            <w:proofErr w:type="spellStart"/>
                            <w:r w:rsidRPr="002A6102">
                              <w:rPr>
                                <w:rStyle w:val="sarrayv"/>
                                <w:rFonts w:ascii="Consolas" w:hAnsi="Consolas" w:cs="Consolas"/>
                                <w:color w:val="92D050"/>
                              </w:rPr>
                              <w:t>knowledge_update</w:t>
                            </w:r>
                            <w:proofErr w:type="spellEnd"/>
                            <w:r w:rsidRPr="002A6102">
                              <w:rPr>
                                <w:rStyle w:val="sarrayv"/>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Fonts w:ascii="Consolas" w:hAnsi="Consolas" w:cs="Consolas"/>
                                <w:color w:val="92D050"/>
                              </w:rPr>
                              <w:br/>
                            </w:r>
                            <w:r w:rsidRPr="002A6102">
                              <w:rPr>
                                <w:rStyle w:val="sbrace"/>
                                <w:rFonts w:ascii="Consolas" w:hAnsi="Consolas" w:cs="Consolas"/>
                                <w:color w:val="92D050"/>
                              </w:rPr>
                              <w:t>}</w:t>
                            </w:r>
                          </w:p>
                          <w:p w14:paraId="3773D389" w14:textId="77777777" w:rsidR="00CC615B" w:rsidRDefault="00CC615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0BFF6F" id="_x0000_s1029" type="#_x0000_t202" style="position:absolute;margin-left:419.8pt;margin-top:0;width:471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" fillcolor="#272727 [2749]">
                <v:textbox style="mso-fit-shape-to-text:t">
                  <w:txbxContent>
                    <w:p w14:paraId="23C053B9" w14:textId="1E203F4C" w:rsidR="002A6102" w:rsidRPr="002A6102" w:rsidRDefault="002A6102" w:rsidP="00E72133">
                      <w:pPr>
                        <w:pStyle w:val="NoSpacing"/>
                        <w:rPr>
                          <w:color w:val="92D050"/>
                        </w:rPr>
                      </w:pP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w:t>
                      </w:r>
                      <w:r w:rsidR="00EA7308">
                        <w:rPr>
                          <w:rStyle w:val="sobjectk"/>
                          <w:rFonts w:ascii="Consolas" w:hAnsi="Consolas" w:cs="Consolas"/>
                          <w:b/>
                          <w:bCs/>
                          <w:color w:val="92D050"/>
                        </w:rPr>
                        <w:t>A</w:t>
                      </w:r>
                      <w:r w:rsidRPr="002A6102">
                        <w:rPr>
                          <w:rStyle w:val="sobjectk"/>
                          <w:rFonts w:ascii="Consolas" w:hAnsi="Consolas" w:cs="Consolas"/>
                          <w:b/>
                          <w:bCs/>
                          <w:color w:val="92D050"/>
                        </w:rPr>
                        <w:t>ttributes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"suitability</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"Boolean</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"true</w:t>
                      </w:r>
                      <w:proofErr w:type="spellEnd"/>
                      <w:r w:rsidRPr="002A6102">
                        <w:rPr>
                          <w:rStyle w:val="sobjectv"/>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"knowledge</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"Double</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"0"</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operator"</w:t>
                      </w:r>
                      <w:r w:rsidRPr="002A6102">
                        <w:rPr>
                          <w:rStyle w:val="scolon"/>
                          <w:rFonts w:ascii="Consolas" w:hAnsi="Consolas" w:cs="Consolas"/>
                          <w:color w:val="92D050"/>
                        </w:rPr>
                        <w:t>:</w:t>
                      </w:r>
                      <w:r w:rsidRPr="002A6102">
                        <w:rPr>
                          <w:rStyle w:val="sobjectv"/>
                          <w:rFonts w:ascii="Consolas" w:hAnsi="Consolas" w:cs="Consolas"/>
                          <w:color w:val="92D050"/>
                        </w:rPr>
                        <w:t>"AVG</w:t>
                      </w:r>
                      <w:proofErr w:type="spellEnd"/>
                      <w:r w:rsidRPr="002A6102">
                        <w:rPr>
                          <w:rStyle w:val="sobjectv"/>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concept</w:t>
                      </w:r>
                      <w:r w:rsidR="00EA7308">
                        <w:rPr>
                          <w:rStyle w:val="sobjectk"/>
                          <w:rFonts w:ascii="Consolas" w:hAnsi="Consolas" w:cs="Consolas"/>
                          <w:b/>
                          <w:bCs/>
                          <w:color w:val="92D050"/>
                        </w:rPr>
                        <w:t>T</w:t>
                      </w:r>
                      <w:r w:rsidRPr="002A6102">
                        <w:rPr>
                          <w:rStyle w:val="sobjectk"/>
                          <w:rFonts w:ascii="Consolas" w:hAnsi="Consolas" w:cs="Consolas"/>
                          <w:b/>
                          <w:bCs/>
                          <w:color w:val="92D050"/>
                        </w:rPr>
                        <w:t>ypes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"text-topic</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default_</w:t>
                      </w:r>
                      <w:r w:rsidR="00476703">
                        <w:rPr>
                          <w:rStyle w:val="sobjectk"/>
                          <w:rFonts w:ascii="Consolas" w:hAnsi="Consolas" w:cs="Consolas"/>
                          <w:b/>
                          <w:bCs/>
                          <w:color w:val="92D050"/>
                        </w:rPr>
                        <w:t>attributes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"info</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"String</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"This is some basic concept information text!"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default_rules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arrayv"/>
                          <w:rFonts w:ascii="Consolas" w:hAnsi="Consolas" w:cs="Consolas"/>
                          <w:color w:val="92D050"/>
                        </w:rPr>
                        <w:t>"own knowledge update"</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arrayv"/>
                          <w:rFonts w:ascii="Consolas" w:hAnsi="Consolas" w:cs="Consolas"/>
                          <w:color w:val="92D050"/>
                        </w:rPr>
                        <w:t>"visited"</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arrayv"/>
                          <w:rFonts w:ascii="Consolas" w:hAnsi="Consolas" w:cs="Consolas"/>
                          <w:color w:val="92D050"/>
                        </w:rPr>
                        <w:t>"</w:t>
                      </w:r>
                      <w:proofErr w:type="spellStart"/>
                      <w:r w:rsidRPr="002A6102">
                        <w:rPr>
                          <w:rStyle w:val="sarrayv"/>
                          <w:rFonts w:ascii="Consolas" w:hAnsi="Consolas" w:cs="Consolas"/>
                          <w:color w:val="92D050"/>
                        </w:rPr>
                        <w:t>knowledge_update</w:t>
                      </w:r>
                      <w:proofErr w:type="spellEnd"/>
                      <w:r w:rsidRPr="002A6102">
                        <w:rPr>
                          <w:rStyle w:val="sarrayv"/>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Fonts w:ascii="Consolas" w:hAnsi="Consolas" w:cs="Consolas"/>
                          <w:color w:val="92D050"/>
                        </w:rPr>
                        <w:br/>
                      </w:r>
                      <w:r w:rsidRPr="002A6102">
                        <w:rPr>
                          <w:rStyle w:val="sbrace"/>
                          <w:rFonts w:ascii="Consolas" w:hAnsi="Consolas" w:cs="Consolas"/>
                          <w:color w:val="92D050"/>
                        </w:rPr>
                        <w:t>}</w:t>
                      </w:r>
                    </w:p>
                    <w:p w14:paraId="3773D389" w14:textId="77777777" w:rsidR="00CC615B" w:rsidRDefault="00CC615B"/>
                  </w:txbxContent>
                </v:textbox>
                <w10:wrap type="topAndBottom" anchorx="margin"/>
              </v:shape>
            </w:pict>
          </mc:Fallback>
        </mc:AlternateContent>
      </w:r>
      <w:r w:rsidR="00E327A4">
        <w:t xml:space="preserve">The object containing the concept types in this case contains the definition of a single concept blueprint. It consists out of a </w:t>
      </w:r>
      <w:r w:rsidR="00BB117B">
        <w:t xml:space="preserve">template </w:t>
      </w:r>
      <w:r w:rsidR="00E327A4">
        <w:t xml:space="preserve">name and the sets of concept attributes and adaptation rules as mentioned before. </w:t>
      </w:r>
      <w:r w:rsidR="005404D2">
        <w:t>The concept attributes are defined much like the default. The main difference is that these attributes do not support multiple rules to be applied to them. The reason for this lies in the way adaptation rules are applied.</w:t>
      </w:r>
      <w:r w:rsidR="00BB117B">
        <w:t xml:space="preserve"> The attributes targeted by adaptation rules do not need to be declared separately in the concept blueprint. Even though this limits the possibility of applying multiple rules to a non-default attribute, it prevents having to declare every attribute twice. This would have made creating and editing template data confusing and complicated.</w:t>
      </w:r>
      <w:r w:rsidR="00EF74CF">
        <w:br/>
      </w:r>
      <w:r w:rsidR="00EF74CF">
        <w:lastRenderedPageBreak/>
        <w:t xml:space="preserve">These concept attributes are meant to </w:t>
      </w:r>
      <w:r w:rsidR="00903444">
        <w:t>be used in</w:t>
      </w:r>
      <w:r w:rsidR="00842584">
        <w:t xml:space="preserve"> page templates</w:t>
      </w:r>
      <w:r w:rsidR="00842584">
        <w:rPr>
          <w:rStyle w:val="FootnoteReference"/>
        </w:rPr>
        <w:footnoteReference w:id="3"/>
      </w:r>
      <w:r w:rsidR="00842584">
        <w:t xml:space="preserve"> </w:t>
      </w:r>
      <w:r w:rsidR="00EF74CF">
        <w:t xml:space="preserve">or </w:t>
      </w:r>
      <w:r w:rsidR="00842584">
        <w:t>to be used</w:t>
      </w:r>
      <w:r w:rsidR="00315EDF">
        <w:t xml:space="preserve"> as</w:t>
      </w:r>
      <w:r w:rsidR="00842584">
        <w:t xml:space="preserve"> </w:t>
      </w:r>
      <w:r w:rsidR="00EF74CF">
        <w:t>parameters for adaptation rules</w:t>
      </w:r>
      <w:r w:rsidR="00842584">
        <w:t xml:space="preserve"> (for example, a minimum amount of right answers required to pass a test)</w:t>
      </w:r>
      <w:r w:rsidR="00EF74CF">
        <w:t>.</w:t>
      </w:r>
    </w:p>
    <w:p w14:paraId="7FD03EBC" w14:textId="29CCB022" w:rsidR="001259FB" w:rsidRDefault="00F36DA4" w:rsidP="00B23ED8">
      <w:r>
        <w:t>As can be seen in the template example, the adaptation rules section of the concept blueprint does not contain actual adaptation rule definitions. All rule</w:t>
      </w:r>
      <w:r w:rsidR="0090001B">
        <w:t xml:space="preserve"> and relation</w:t>
      </w:r>
      <w:r>
        <w:t xml:space="preserve"> definitions are stored in a separate template. This makes all adaptation rules reusable and prevents redundant rule declarations.</w:t>
      </w:r>
    </w:p>
    <w:p w14:paraId="0742AEA6" w14:textId="5E47ACC5" w:rsidR="00095F56" w:rsidRDefault="0011093F" w:rsidP="00B23ED8">
      <w:r>
        <w:t xml:space="preserve">Having Blueprints takes care </w:t>
      </w:r>
      <w:r w:rsidR="00315EDF">
        <w:t xml:space="preserve">of </w:t>
      </w:r>
      <w:r>
        <w:t xml:space="preserve">standard </w:t>
      </w:r>
      <w:r w:rsidR="00B64384">
        <w:t xml:space="preserve">concept structures </w:t>
      </w:r>
      <w:r>
        <w:t>without having to set these manually</w:t>
      </w:r>
      <w:r w:rsidR="00537312">
        <w:t xml:space="preserve"> and without having to know their details</w:t>
      </w:r>
      <w:r w:rsidR="00095F56" w:rsidRPr="00213AEA">
        <w:t xml:space="preserve">. On top of that it </w:t>
      </w:r>
      <w:r w:rsidR="00B64384">
        <w:t>prevents redundant work in setting up this structure multiple times</w:t>
      </w:r>
      <w:r w:rsidR="00315EDF">
        <w:t xml:space="preserve"> for each new concept</w:t>
      </w:r>
      <w:r w:rsidR="00095F56" w:rsidRPr="00213AEA">
        <w:t xml:space="preserve">. In other words; </w:t>
      </w:r>
      <w:r w:rsidR="009B4CFE">
        <w:t xml:space="preserve">the concept blueprints </w:t>
      </w:r>
      <w:r w:rsidR="00095F56" w:rsidRPr="00213AEA">
        <w:t>benefit both the barrier-of-</w:t>
      </w:r>
      <w:r w:rsidR="0020678A">
        <w:t>entry</w:t>
      </w:r>
      <w:r w:rsidR="00095F56" w:rsidRPr="00213AEA">
        <w:t xml:space="preserve"> as well as the authoring workflow efficiency.</w:t>
      </w:r>
      <w:r w:rsidR="00B23ED8">
        <w:t xml:space="preserve"> </w:t>
      </w:r>
      <w:r w:rsidR="00095F56" w:rsidRPr="00213AEA">
        <w:t>The</w:t>
      </w:r>
      <w:r w:rsidR="00537312">
        <w:t xml:space="preserve"> standard</w:t>
      </w:r>
      <w:r w:rsidR="00095F56" w:rsidRPr="00213AEA">
        <w:t xml:space="preserve"> attributes can be edited in order to take in account</w:t>
      </w:r>
      <w:r w:rsidR="009B4CFE">
        <w:t xml:space="preserve"> possible future updates to </w:t>
      </w:r>
      <w:r w:rsidR="00095F56" w:rsidRPr="00213AEA">
        <w:t xml:space="preserve">GALE </w:t>
      </w:r>
      <w:r w:rsidR="009B4CFE">
        <w:t>views as</w:t>
      </w:r>
      <w:r w:rsidR="00095F56" w:rsidRPr="00213AEA">
        <w:t xml:space="preserve"> </w:t>
      </w:r>
      <w:r w:rsidR="009B4CFE">
        <w:t>n</w:t>
      </w:r>
      <w:r w:rsidR="00537312">
        <w:t xml:space="preserve">ew views and layouts </w:t>
      </w:r>
      <w:r w:rsidR="00095F56" w:rsidRPr="00213AEA">
        <w:t xml:space="preserve">might use a different set of default properties for their </w:t>
      </w:r>
      <w:r w:rsidR="00537312">
        <w:t>adaptive</w:t>
      </w:r>
      <w:r w:rsidR="00095F56" w:rsidRPr="00213AEA">
        <w:t xml:space="preserve"> </w:t>
      </w:r>
      <w:r w:rsidRPr="00213AEA">
        <w:t>behavior</w:t>
      </w:r>
      <w:r w:rsidR="00095F56" w:rsidRPr="00213AEA">
        <w:t>. Th</w:t>
      </w:r>
      <w:r w:rsidR="009B4CFE">
        <w:t>e concept blueprints template</w:t>
      </w:r>
      <w:r w:rsidR="00095F56" w:rsidRPr="00213AEA">
        <w:t xml:space="preserve"> </w:t>
      </w:r>
      <w:r w:rsidR="009B4CFE">
        <w:t xml:space="preserve">ensures </w:t>
      </w:r>
      <w:r w:rsidR="00095F56" w:rsidRPr="00213AEA">
        <w:t xml:space="preserve">the tool </w:t>
      </w:r>
      <w:r w:rsidR="009B4CFE">
        <w:t>remains</w:t>
      </w:r>
      <w:r w:rsidR="00095F56" w:rsidRPr="00213AEA">
        <w:t xml:space="preserve"> usable and can be brought up to date as new </w:t>
      </w:r>
      <w:r w:rsidR="00537312">
        <w:t>content is</w:t>
      </w:r>
      <w:r w:rsidR="00095F56" w:rsidRPr="00213AEA">
        <w:t xml:space="preserve"> created for GALE.</w:t>
      </w:r>
    </w:p>
    <w:p w14:paraId="45A0E134" w14:textId="05EFDA65" w:rsidR="0062331E" w:rsidRPr="00213AEA" w:rsidRDefault="0062331E" w:rsidP="00095F56">
      <w:pPr>
        <w:spacing w:after="0" w:line="240" w:lineRule="auto"/>
        <w:rPr>
          <w:rFonts w:eastAsia="Times New Roman" w:cs="Arial"/>
          <w:szCs w:val="24"/>
        </w:rPr>
      </w:pPr>
    </w:p>
    <w:p w14:paraId="4BE10A6A" w14:textId="4E649247" w:rsidR="00095F56" w:rsidRPr="006939A5" w:rsidRDefault="00E30484" w:rsidP="00E30484">
      <w:pPr>
        <w:pStyle w:val="Heading3"/>
      </w:pPr>
      <w:r>
        <w:t>3.2.</w:t>
      </w:r>
      <w:r w:rsidR="00047F4D">
        <w:t>4</w:t>
      </w:r>
      <w:r>
        <w:t xml:space="preserve"> </w:t>
      </w:r>
      <w:r w:rsidR="00095F56" w:rsidRPr="006939A5">
        <w:t>Relation Definitions</w:t>
      </w:r>
    </w:p>
    <w:p w14:paraId="6567B53D" w14:textId="430DBA70" w:rsidR="00047F4D" w:rsidRDefault="00095F56" w:rsidP="00047F4D">
      <w:r w:rsidRPr="00213AEA">
        <w:t>The pedagogical relation definitions template</w:t>
      </w:r>
      <w:r w:rsidR="00836EF6">
        <w:t>s</w:t>
      </w:r>
      <w:r w:rsidRPr="00213AEA">
        <w:t xml:space="preserve"> define all rules and relations that exist within </w:t>
      </w:r>
      <w:r w:rsidR="0062331E">
        <w:t>ALAT</w:t>
      </w:r>
      <w:r w:rsidRPr="00213AEA">
        <w:t xml:space="preserve">. The purpose of the authoring tool is to have </w:t>
      </w:r>
      <w:r w:rsidR="0062331E">
        <w:t xml:space="preserve">the user </w:t>
      </w:r>
      <w:r w:rsidRPr="00213AEA">
        <w:t xml:space="preserve">author adaptive hypermedia content without having to deal with any code or definition files. </w:t>
      </w:r>
      <w:r w:rsidR="0062331E">
        <w:t>It is also</w:t>
      </w:r>
      <w:r w:rsidRPr="00213AEA">
        <w:t xml:space="preserve"> important that rule definitions can be edited, extended and created. </w:t>
      </w:r>
      <w:r w:rsidR="00836EF6">
        <w:t>For</w:t>
      </w:r>
      <w:r w:rsidRPr="00213AEA">
        <w:t xml:space="preserve"> </w:t>
      </w:r>
      <w:r w:rsidR="00836EF6">
        <w:t xml:space="preserve">this </w:t>
      </w:r>
      <w:r w:rsidRPr="00213AEA">
        <w:t xml:space="preserve">reason all rules and relations are defined within a template. Though moving all code and definitions away from the user limits the versatility and variety of possible rules within </w:t>
      </w:r>
      <w:r w:rsidR="00D22713">
        <w:t>ALAT</w:t>
      </w:r>
      <w:r w:rsidRPr="00213AEA">
        <w:t>, it provides users with rules which are easy to comprehend and which are</w:t>
      </w:r>
      <w:r w:rsidR="00836EF6">
        <w:t xml:space="preserve"> even</w:t>
      </w:r>
      <w:r w:rsidRPr="00213AEA">
        <w:t xml:space="preserve"> eas</w:t>
      </w:r>
      <w:r w:rsidR="00836EF6">
        <w:t>ier</w:t>
      </w:r>
      <w:r w:rsidRPr="00213AEA">
        <w:t xml:space="preserve"> to apply. </w:t>
      </w:r>
    </w:p>
    <w:p w14:paraId="13595AC1" w14:textId="27075009" w:rsidR="00095F56" w:rsidRDefault="00047F4D" w:rsidP="00047F4D">
      <w:r>
        <w:t>An example of how a rules and relations template is structured is provided in</w:t>
      </w:r>
      <w:r w:rsidR="00C720FB">
        <w:t xml:space="preserve"> </w:t>
      </w:r>
      <w:r w:rsidR="00EA7308">
        <w:rPr>
          <w:i/>
        </w:rPr>
        <w:t>figure 3.6</w:t>
      </w:r>
      <w:r>
        <w:t xml:space="preserve">. </w:t>
      </w:r>
      <w:r w:rsidR="00D22713">
        <w:br/>
      </w:r>
      <w:r w:rsidR="00C3128A">
        <w:t>T</w:t>
      </w:r>
      <w:r w:rsidR="00095F56" w:rsidRPr="00213AEA">
        <w:t>hree types of rules and relations</w:t>
      </w:r>
      <w:r w:rsidR="00C3128A">
        <w:t xml:space="preserve"> are defined in this example template</w:t>
      </w:r>
      <w:r w:rsidR="00095F56" w:rsidRPr="00213AEA">
        <w:t xml:space="preserve">. These can either be applied manually by adding them to concepts in the authoring interface, or they can be applied automatically by </w:t>
      </w:r>
      <w:r w:rsidR="00D22713">
        <w:t>being included</w:t>
      </w:r>
      <w:r w:rsidR="00095F56" w:rsidRPr="00213AEA">
        <w:t xml:space="preserve"> in a concept blueprint</w:t>
      </w:r>
      <w:r w:rsidR="00C3128A">
        <w:t xml:space="preserve"> template</w:t>
      </w:r>
      <w:r w:rsidR="00095F56" w:rsidRPr="00213AEA">
        <w:t>. The distinction between different types of rules and relations can be made based on their application.</w:t>
      </w:r>
    </w:p>
    <w:p w14:paraId="471D09D6" w14:textId="7FAB4D2C" w:rsidR="000F5921" w:rsidRPr="00047F4D" w:rsidRDefault="002357A9" w:rsidP="00047F4D">
      <w:r>
        <w:rPr>
          <w:noProof/>
        </w:rPr>
        <w:lastRenderedPageBreak/>
        <mc:AlternateContent>
          <mc:Choice Requires="wps">
            <w:drawing>
              <wp:anchor distT="0" distB="0" distL="114300" distR="114300" simplePos="0" relativeHeight="251682816" behindDoc="0" locked="0" layoutInCell="1" allowOverlap="1" wp14:anchorId="69BC8918" wp14:editId="4722A6B3">
                <wp:simplePos x="0" y="0"/>
                <wp:positionH relativeFrom="column">
                  <wp:posOffset>-371475</wp:posOffset>
                </wp:positionH>
                <wp:positionV relativeFrom="paragraph">
                  <wp:posOffset>5879465</wp:posOffset>
                </wp:positionV>
                <wp:extent cx="66579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657975" cy="635"/>
                        </a:xfrm>
                        <a:prstGeom prst="rect">
                          <a:avLst/>
                        </a:prstGeom>
                        <a:solidFill>
                          <a:prstClr val="white"/>
                        </a:solidFill>
                        <a:ln>
                          <a:noFill/>
                        </a:ln>
                        <a:effectLst/>
                      </wps:spPr>
                      <wps:txbx>
                        <w:txbxContent>
                          <w:p w14:paraId="1CE0D91B" w14:textId="01339FF2" w:rsidR="002357A9" w:rsidRPr="00C5338E" w:rsidRDefault="002357A9" w:rsidP="002357A9">
                            <w:pPr>
                              <w:pStyle w:val="Caption"/>
                              <w:rPr>
                                <w:rFonts w:eastAsia="Times New Roman" w:cs="Arial"/>
                                <w:noProof/>
                                <w:color w:val="000000"/>
                                <w:szCs w:val="24"/>
                              </w:rPr>
                            </w:pPr>
                            <w:r>
                              <w:t>Figure 3.</w:t>
                            </w:r>
                            <w:r w:rsidR="00EA7308">
                              <w:t>6</w:t>
                            </w:r>
                            <w:r>
                              <w:t xml:space="preserve">: An example </w:t>
                            </w:r>
                            <w:r w:rsidRPr="00213AEA">
                              <w:t xml:space="preserve">pedagogical relation definitions </w:t>
                            </w:r>
                            <w:r>
                              <w:t>template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BC8918" id="Text Box 10" o:spid="_x0000_s1030" type="#_x0000_t202" style="position:absolute;margin-left:-29.25pt;margin-top:462.95pt;width:524.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" stroked="f">
                <v:textbox style="mso-fit-shape-to-text:t" inset="0,0,0,0">
                  <w:txbxContent>
                    <w:p w14:paraId="1CE0D91B" w14:textId="01339FF2" w:rsidR="002357A9" w:rsidRPr="00C5338E" w:rsidRDefault="002357A9" w:rsidP="002357A9">
                      <w:pPr>
                        <w:pStyle w:val="Caption"/>
                        <w:rPr>
                          <w:rFonts w:eastAsia="Times New Roman" w:cs="Arial"/>
                          <w:noProof/>
                          <w:color w:val="000000"/>
                          <w:szCs w:val="24"/>
                        </w:rPr>
                      </w:pPr>
                      <w:r>
                        <w:t>Figure 3.</w:t>
                      </w:r>
                      <w:r w:rsidR="00EA7308">
                        <w:t>6</w:t>
                      </w:r>
                      <w:r>
                        <w:t xml:space="preserve">: An example </w:t>
                      </w:r>
                      <w:r w:rsidRPr="00213AEA">
                        <w:t xml:space="preserve">pedagogical relation definitions </w:t>
                      </w:r>
                      <w:r>
                        <w:t>template file</w:t>
                      </w:r>
                    </w:p>
                  </w:txbxContent>
                </v:textbox>
                <w10:wrap type="topAndBottom"/>
              </v:shape>
            </w:pict>
          </mc:Fallback>
        </mc:AlternateContent>
      </w:r>
      <w:r w:rsidR="000F5921" w:rsidRPr="001259FB">
        <w:rPr>
          <w:rFonts w:eastAsia="Times New Roman" w:cs="Arial"/>
          <w:noProof/>
          <w:color w:val="000000"/>
          <w:szCs w:val="24"/>
        </w:rPr>
        <mc:AlternateContent>
          <mc:Choice Requires="wps">
            <w:drawing>
              <wp:anchor distT="45720" distB="45720" distL="114300" distR="114300" simplePos="0" relativeHeight="251678720" behindDoc="0" locked="0" layoutInCell="1" allowOverlap="1" wp14:anchorId="2A8E1CCF" wp14:editId="2C5BD9F3">
                <wp:simplePos x="0" y="0"/>
                <wp:positionH relativeFrom="margin">
                  <wp:align>center</wp:align>
                </wp:positionH>
                <wp:positionV relativeFrom="paragraph">
                  <wp:posOffset>323850</wp:posOffset>
                </wp:positionV>
                <wp:extent cx="6657975" cy="1404620"/>
                <wp:effectExtent l="0" t="0" r="28575" b="1841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1404620"/>
                        </a:xfrm>
                        <a:prstGeom prst="rect">
                          <a:avLst/>
                        </a:prstGeom>
                        <a:solidFill>
                          <a:schemeClr val="tx1">
                            <a:lumMod val="85000"/>
                            <a:lumOff val="15000"/>
                          </a:schemeClr>
                        </a:solidFill>
                        <a:ln w="9525">
                          <a:solidFill>
                            <a:srgbClr val="000000"/>
                          </a:solidFill>
                          <a:miter lim="800000"/>
                          <a:headEnd/>
                          <a:tailEnd/>
                        </a:ln>
                      </wps:spPr>
                      <wps:txbx>
                        <w:txbxContent>
                          <w:p w14:paraId="460CAC53" w14:textId="77777777" w:rsidR="00677C4D" w:rsidRDefault="000F5921" w:rsidP="000F5921">
                            <w:pPr>
                              <w:pStyle w:val="NoSpacing"/>
                              <w:rPr>
                                <w:rStyle w:val="apple-converted-space"/>
                                <w:rFonts w:ascii="Consolas" w:hAnsi="Consolas" w:cs="Consolas"/>
                                <w:color w:val="70AD47" w:themeColor="accent6"/>
                              </w:rPr>
                            </w:pPr>
                            <w:r w:rsidRPr="000F5921">
                              <w:rPr>
                                <w:rStyle w:val="sbrace"/>
                                <w:rFonts w:ascii="Consolas" w:hAnsi="Consolas" w:cs="Consolas"/>
                                <w:color w:val="70AD47" w:themeColor="accent6"/>
                              </w:rPr>
                              <w:t>{</w:t>
                            </w:r>
                            <w:r w:rsidRPr="000F5921">
                              <w:rPr>
                                <w:rStyle w:val="apple-converted-space"/>
                                <w:rFonts w:ascii="Consolas" w:hAnsi="Consolas" w:cs="Consolas"/>
                                <w:color w:val="70AD47" w:themeColor="accent6"/>
                              </w:rPr>
                              <w:t>  </w:t>
                            </w:r>
                          </w:p>
                          <w:p w14:paraId="400F202C" w14:textId="4AF6B463" w:rsidR="000F5921" w:rsidRPr="000F5921" w:rsidRDefault="00677C4D" w:rsidP="000F5921">
                            <w:pPr>
                              <w:pStyle w:val="NoSpacing"/>
                              <w:rPr>
                                <w:color w:val="70AD47" w:themeColor="accent6"/>
                              </w:rPr>
                            </w:pPr>
                            <w:r w:rsidRPr="000F5921">
                              <w:rPr>
                                <w:rFonts w:ascii="Consolas" w:hAnsi="Consolas" w:cs="Consolas"/>
                                <w:color w:val="70AD47" w:themeColor="accent6"/>
                              </w:rPr>
                              <w:t>   </w:t>
                            </w:r>
                            <w:r w:rsidRPr="000F5921">
                              <w:rPr>
                                <w:rStyle w:val="sobjectk"/>
                                <w:rFonts w:ascii="Consolas" w:hAnsi="Consolas" w:cs="Consolas"/>
                                <w:b/>
                                <w:bCs/>
                                <w:color w:val="70AD47" w:themeColor="accent6"/>
                              </w:rPr>
                              <w:t>"</w:t>
                            </w:r>
                            <w:proofErr w:type="spellStart"/>
                            <w:r w:rsidRPr="000F5921">
                              <w:rPr>
                                <w:rStyle w:val="sobjectk"/>
                                <w:rFonts w:ascii="Consolas" w:hAnsi="Consolas" w:cs="Consolas"/>
                                <w:b/>
                                <w:bCs/>
                                <w:color w:val="70AD47" w:themeColor="accent6"/>
                              </w:rPr>
                              <w:t>def_att_rules</w:t>
                            </w:r>
                            <w:proofErr w:type="spellEnd"/>
                            <w:r w:rsidRPr="000F5921">
                              <w:rPr>
                                <w:rStyle w:val="sobjectk"/>
                                <w:rFonts w:ascii="Consolas" w:hAnsi="Consolas" w:cs="Consolas"/>
                                <w:b/>
                                <w:bCs/>
                                <w:color w:val="70AD47" w:themeColor="accent6"/>
                              </w:rPr>
                              <w:t>"</w:t>
                            </w:r>
                            <w:r w:rsidRPr="000F5921">
                              <w:rPr>
                                <w:rStyle w:val="scolon"/>
                                <w:rFonts w:ascii="Consolas" w:hAnsi="Consolas" w:cs="Consolas"/>
                                <w:color w:val="70AD47" w:themeColor="accent6"/>
                              </w:rPr>
                              <w:t>:</w:t>
                            </w:r>
                            <w:r w:rsidRPr="000F5921">
                              <w:rPr>
                                <w:rStyle w:val="sbracket"/>
                                <w:rFonts w:ascii="Consolas" w:hAnsi="Consolas" w:cs="Consolas"/>
                                <w:color w:val="70AD47" w:themeColor="accent6"/>
                              </w:rPr>
                              <w:t>[</w:t>
                            </w:r>
                            <w:r w:rsidRPr="000F5921">
                              <w:rPr>
                                <w:rStyle w:val="apple-converted-space"/>
                                <w:rFonts w:ascii="Consolas" w:hAnsi="Consolas" w:cs="Consolas"/>
                                <w:color w:val="70AD47" w:themeColor="accent6"/>
                              </w:rPr>
                              <w:t>  </w:t>
                            </w:r>
                            <w:r w:rsidRPr="000F5921">
                              <w:rPr>
                                <w:rFonts w:ascii="Consolas" w:hAnsi="Consolas" w:cs="Consolas"/>
                                <w:color w:val="70AD47" w:themeColor="accent6"/>
                              </w:rPr>
                              <w:br/>
                            </w:r>
                            <w:r w:rsidR="00C3128A">
                              <w:rPr>
                                <w:rFonts w:ascii="Consolas" w:hAnsi="Consolas" w:cs="Consolas"/>
                                <w:color w:val="555555"/>
                              </w:rPr>
                              <w:t>      </w:t>
                            </w:r>
                            <w:r w:rsidR="00C3128A" w:rsidRPr="00C3128A">
                              <w:rPr>
                                <w:rStyle w:val="sbrace"/>
                                <w:rFonts w:ascii="Consolas" w:hAnsi="Consolas" w:cs="Consolas"/>
                                <w:color w:val="70AD47" w:themeColor="accent6"/>
                              </w:rPr>
                              <w:t>{</w:t>
                            </w:r>
                            <w:r w:rsidR="00C3128A">
                              <w:rPr>
                                <w:rStyle w:val="apple-converted-space"/>
                                <w:rFonts w:ascii="Consolas" w:hAnsi="Consolas" w:cs="Consolas"/>
                                <w:color w:val="666666"/>
                              </w:rPr>
                              <w:t>  </w:t>
                            </w:r>
                            <w:r w:rsidR="00C3128A">
                              <w:rPr>
                                <w:rFonts w:ascii="Consolas" w:hAnsi="Consolas" w:cs="Consolas"/>
                                <w:color w:val="555555"/>
                              </w:rPr>
                              <w:br/>
                            </w:r>
                            <w:r w:rsidR="00C3128A" w:rsidRPr="00C3128A">
                              <w:rPr>
                                <w:rFonts w:ascii="Consolas" w:hAnsi="Consolas" w:cs="Consolas"/>
                                <w:color w:val="70AD47" w:themeColor="accent6"/>
                              </w:rPr>
                              <w:t>         </w:t>
                            </w:r>
                            <w:r w:rsidR="00C3128A" w:rsidRPr="00C3128A">
                              <w:rPr>
                                <w:rStyle w:val="sobjectk"/>
                                <w:rFonts w:ascii="Consolas" w:hAnsi="Consolas" w:cs="Consolas"/>
                                <w:b/>
                                <w:bCs/>
                                <w:color w:val="70AD47" w:themeColor="accent6"/>
                              </w:rPr>
                              <w:t>"name"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proofErr w:type="spellStart"/>
                            <w:r w:rsidR="00C3128A" w:rsidRPr="00C3128A">
                              <w:rPr>
                                <w:rStyle w:val="sobjectv"/>
                                <w:rFonts w:ascii="Consolas" w:hAnsi="Consolas" w:cs="Consolas"/>
                                <w:color w:val="70AD47" w:themeColor="accent6"/>
                              </w:rPr>
                              <w:t>knowsOR</w:t>
                            </w:r>
                            <w:proofErr w:type="spellEnd"/>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type"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"binary</w:t>
                            </w:r>
                            <w:proofErr w:type="spellEnd"/>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target"</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"suitability</w:t>
                            </w:r>
                            <w:proofErr w:type="spellEnd"/>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tooltip"</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r w:rsidR="00C3128A">
                              <w:rPr>
                                <w:rStyle w:val="sobjectv"/>
                                <w:rFonts w:ascii="Consolas" w:hAnsi="Consolas" w:cs="Consolas"/>
                                <w:color w:val="70AD47" w:themeColor="accent6"/>
                              </w:rPr>
                              <w:t>Target</w:t>
                            </w:r>
                            <w:proofErr w:type="spellEnd"/>
                            <w:r w:rsidR="00C3128A">
                              <w:rPr>
                                <w:rStyle w:val="sobjectv"/>
                                <w:rFonts w:ascii="Consolas" w:hAnsi="Consolas" w:cs="Consolas"/>
                                <w:color w:val="70AD47" w:themeColor="accent6"/>
                              </w:rPr>
                              <w:t xml:space="preserve"> concept must be learned before source is recommended</w:t>
                            </w:r>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"code"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"${%target%#knowledge} &gt; 0.8"</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operator"</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r w:rsidR="00C3128A">
                              <w:rPr>
                                <w:rStyle w:val="sobjectv"/>
                                <w:rFonts w:ascii="Consolas" w:hAnsi="Consolas" w:cs="Consolas"/>
                                <w:color w:val="70AD47" w:themeColor="accent6"/>
                              </w:rPr>
                              <w:t>and</w:t>
                            </w:r>
                            <w:proofErr w:type="spellEnd"/>
                            <w:r w:rsidR="00C3128A" w:rsidRPr="00C3128A">
                              <w:rPr>
                                <w:rStyle w:val="sobjectv"/>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brace"/>
                                <w:rFonts w:ascii="Consolas" w:hAnsi="Consolas" w:cs="Consolas"/>
                                <w:color w:val="70AD47" w:themeColor="accent6"/>
                              </w:rPr>
                              <w:t>}</w:t>
                            </w:r>
                            <w:r w:rsidRPr="000F5921">
                              <w:rPr>
                                <w:rFonts w:ascii="Consolas" w:hAnsi="Consolas" w:cs="Consolas"/>
                                <w:color w:val="70AD47" w:themeColor="accent6"/>
                              </w:rPr>
                              <w:br/>
                              <w:t>   </w:t>
                            </w:r>
                            <w:r w:rsidRPr="000F5921">
                              <w:rPr>
                                <w:rStyle w:val="sbracket"/>
                                <w:rFonts w:ascii="Consolas" w:hAnsi="Consolas" w:cs="Consolas"/>
                                <w:color w:val="70AD47" w:themeColor="accent6"/>
                              </w:rPr>
                              <w:t>]</w:t>
                            </w:r>
                            <w:r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persistent_att_rules</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type"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"unary</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"properties"</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type"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"Integer</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defval</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tooltip"</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r w:rsidR="004E78C3">
                              <w:rPr>
                                <w:rStyle w:val="sobjectv"/>
                                <w:rFonts w:ascii="Consolas" w:hAnsi="Consolas" w:cs="Consolas"/>
                                <w:color w:val="70AD47" w:themeColor="accent6"/>
                              </w:rPr>
                              <w:t>stores</w:t>
                            </w:r>
                            <w:proofErr w:type="spellEnd"/>
                            <w:r w:rsidR="004E78C3">
                              <w:rPr>
                                <w:rStyle w:val="sobjectv"/>
                                <w:rFonts w:ascii="Consolas" w:hAnsi="Consolas" w:cs="Consolas"/>
                                <w:color w:val="70AD47" w:themeColor="accent6"/>
                              </w:rPr>
                              <w:t xml:space="preserve"> number of concept visits in ‘visited’</w:t>
                            </w:r>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"code"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"#[visited]:Integer event +`if (${#suitability}) { ${#visited}++;}`"</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def_relations</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proofErr w:type="spellStart"/>
                            <w:r w:rsidR="000F5921" w:rsidRPr="000F5921">
                              <w:rPr>
                                <w:rStyle w:val="sobjectv"/>
                                <w:rFonts w:ascii="Consolas" w:hAnsi="Consolas" w:cs="Consolas"/>
                                <w:color w:val="70AD47" w:themeColor="accent6"/>
                              </w:rPr>
                              <w:t>rotatesAround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"tooltip"</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"source concept rotates around the target object."</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Fonts w:ascii="Consolas" w:hAnsi="Consolas" w:cs="Consolas"/>
                                <w:color w:val="70AD47" w:themeColor="accent6"/>
                              </w:rPr>
                              <w:br/>
                            </w:r>
                            <w:r w:rsidR="000F5921" w:rsidRPr="000F5921">
                              <w:rPr>
                                <w:rStyle w:val="sbrace"/>
                                <w:rFonts w:ascii="Consolas" w:hAnsi="Consolas" w:cs="Consolas"/>
                                <w:color w:val="70AD47" w:themeColor="accent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8E1CCF" id="_x0000_s1031" type="#_x0000_t202" style="position:absolute;margin-left:0;margin-top:25.5pt;width:524.25pt;height:110.6pt;z-index:2516787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" fillcolor="#272727 [2749]">
                <v:textbox style="mso-fit-shape-to-text:t">
                  <w:txbxContent>
                    <w:p w14:paraId="460CAC53" w14:textId="77777777" w:rsidR="00677C4D" w:rsidRDefault="000F5921" w:rsidP="000F5921">
                      <w:pPr>
                        <w:pStyle w:val="NoSpacing"/>
                        <w:rPr>
                          <w:rStyle w:val="apple-converted-space"/>
                          <w:rFonts w:ascii="Consolas" w:hAnsi="Consolas" w:cs="Consolas"/>
                          <w:color w:val="70AD47" w:themeColor="accent6"/>
                        </w:rPr>
                      </w:pPr>
                      <w:r w:rsidRPr="000F5921">
                        <w:rPr>
                          <w:rStyle w:val="sbrace"/>
                          <w:rFonts w:ascii="Consolas" w:hAnsi="Consolas" w:cs="Consolas"/>
                          <w:color w:val="70AD47" w:themeColor="accent6"/>
                        </w:rPr>
                        <w:t>{</w:t>
                      </w:r>
                      <w:r w:rsidRPr="000F5921">
                        <w:rPr>
                          <w:rStyle w:val="apple-converted-space"/>
                          <w:rFonts w:ascii="Consolas" w:hAnsi="Consolas" w:cs="Consolas"/>
                          <w:color w:val="70AD47" w:themeColor="accent6"/>
                        </w:rPr>
                        <w:t>  </w:t>
                      </w:r>
                    </w:p>
                    <w:p w14:paraId="400F202C" w14:textId="4AF6B463" w:rsidR="000F5921" w:rsidRPr="000F5921" w:rsidRDefault="00677C4D" w:rsidP="000F5921">
                      <w:pPr>
                        <w:pStyle w:val="NoSpacing"/>
                        <w:rPr>
                          <w:color w:val="70AD47" w:themeColor="accent6"/>
                        </w:rPr>
                      </w:pPr>
                      <w:r w:rsidRPr="000F5921">
                        <w:rPr>
                          <w:rFonts w:ascii="Consolas" w:hAnsi="Consolas" w:cs="Consolas"/>
                          <w:color w:val="70AD47" w:themeColor="accent6"/>
                        </w:rPr>
                        <w:t>   </w:t>
                      </w:r>
                      <w:r w:rsidRPr="000F5921">
                        <w:rPr>
                          <w:rStyle w:val="sobjectk"/>
                          <w:rFonts w:ascii="Consolas" w:hAnsi="Consolas" w:cs="Consolas"/>
                          <w:b/>
                          <w:bCs/>
                          <w:color w:val="70AD47" w:themeColor="accent6"/>
                        </w:rPr>
                        <w:t>"</w:t>
                      </w:r>
                      <w:proofErr w:type="spellStart"/>
                      <w:r w:rsidRPr="000F5921">
                        <w:rPr>
                          <w:rStyle w:val="sobjectk"/>
                          <w:rFonts w:ascii="Consolas" w:hAnsi="Consolas" w:cs="Consolas"/>
                          <w:b/>
                          <w:bCs/>
                          <w:color w:val="70AD47" w:themeColor="accent6"/>
                        </w:rPr>
                        <w:t>def_att_rules</w:t>
                      </w:r>
                      <w:proofErr w:type="spellEnd"/>
                      <w:r w:rsidRPr="000F5921">
                        <w:rPr>
                          <w:rStyle w:val="sobjectk"/>
                          <w:rFonts w:ascii="Consolas" w:hAnsi="Consolas" w:cs="Consolas"/>
                          <w:b/>
                          <w:bCs/>
                          <w:color w:val="70AD47" w:themeColor="accent6"/>
                        </w:rPr>
                        <w:t>"</w:t>
                      </w:r>
                      <w:r w:rsidRPr="000F5921">
                        <w:rPr>
                          <w:rStyle w:val="scolon"/>
                          <w:rFonts w:ascii="Consolas" w:hAnsi="Consolas" w:cs="Consolas"/>
                          <w:color w:val="70AD47" w:themeColor="accent6"/>
                        </w:rPr>
                        <w:t>:</w:t>
                      </w:r>
                      <w:r w:rsidRPr="000F5921">
                        <w:rPr>
                          <w:rStyle w:val="sbracket"/>
                          <w:rFonts w:ascii="Consolas" w:hAnsi="Consolas" w:cs="Consolas"/>
                          <w:color w:val="70AD47" w:themeColor="accent6"/>
                        </w:rPr>
                        <w:t>[</w:t>
                      </w:r>
                      <w:r w:rsidRPr="000F5921">
                        <w:rPr>
                          <w:rStyle w:val="apple-converted-space"/>
                          <w:rFonts w:ascii="Consolas" w:hAnsi="Consolas" w:cs="Consolas"/>
                          <w:color w:val="70AD47" w:themeColor="accent6"/>
                        </w:rPr>
                        <w:t>  </w:t>
                      </w:r>
                      <w:r w:rsidRPr="000F5921">
                        <w:rPr>
                          <w:rFonts w:ascii="Consolas" w:hAnsi="Consolas" w:cs="Consolas"/>
                          <w:color w:val="70AD47" w:themeColor="accent6"/>
                        </w:rPr>
                        <w:br/>
                      </w:r>
                      <w:r w:rsidR="00C3128A">
                        <w:rPr>
                          <w:rFonts w:ascii="Consolas" w:hAnsi="Consolas" w:cs="Consolas"/>
                          <w:color w:val="555555"/>
                        </w:rPr>
                        <w:t>      </w:t>
                      </w:r>
                      <w:r w:rsidR="00C3128A" w:rsidRPr="00C3128A">
                        <w:rPr>
                          <w:rStyle w:val="sbrace"/>
                          <w:rFonts w:ascii="Consolas" w:hAnsi="Consolas" w:cs="Consolas"/>
                          <w:color w:val="70AD47" w:themeColor="accent6"/>
                        </w:rPr>
                        <w:t>{</w:t>
                      </w:r>
                      <w:r w:rsidR="00C3128A">
                        <w:rPr>
                          <w:rStyle w:val="apple-converted-space"/>
                          <w:rFonts w:ascii="Consolas" w:hAnsi="Consolas" w:cs="Consolas"/>
                          <w:color w:val="666666"/>
                        </w:rPr>
                        <w:t>  </w:t>
                      </w:r>
                      <w:r w:rsidR="00C3128A">
                        <w:rPr>
                          <w:rFonts w:ascii="Consolas" w:hAnsi="Consolas" w:cs="Consolas"/>
                          <w:color w:val="555555"/>
                        </w:rPr>
                        <w:br/>
                      </w:r>
                      <w:r w:rsidR="00C3128A" w:rsidRPr="00C3128A">
                        <w:rPr>
                          <w:rFonts w:ascii="Consolas" w:hAnsi="Consolas" w:cs="Consolas"/>
                          <w:color w:val="70AD47" w:themeColor="accent6"/>
                        </w:rPr>
                        <w:t>         </w:t>
                      </w:r>
                      <w:r w:rsidR="00C3128A" w:rsidRPr="00C3128A">
                        <w:rPr>
                          <w:rStyle w:val="sobjectk"/>
                          <w:rFonts w:ascii="Consolas" w:hAnsi="Consolas" w:cs="Consolas"/>
                          <w:b/>
                          <w:bCs/>
                          <w:color w:val="70AD47" w:themeColor="accent6"/>
                        </w:rPr>
                        <w:t>"name"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proofErr w:type="spellStart"/>
                      <w:r w:rsidR="00C3128A" w:rsidRPr="00C3128A">
                        <w:rPr>
                          <w:rStyle w:val="sobjectv"/>
                          <w:rFonts w:ascii="Consolas" w:hAnsi="Consolas" w:cs="Consolas"/>
                          <w:color w:val="70AD47" w:themeColor="accent6"/>
                        </w:rPr>
                        <w:t>knowsOR</w:t>
                      </w:r>
                      <w:proofErr w:type="spellEnd"/>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type"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"binary</w:t>
                      </w:r>
                      <w:proofErr w:type="spellEnd"/>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target"</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"suitability</w:t>
                      </w:r>
                      <w:proofErr w:type="spellEnd"/>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tooltip"</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r w:rsidR="00C3128A">
                        <w:rPr>
                          <w:rStyle w:val="sobjectv"/>
                          <w:rFonts w:ascii="Consolas" w:hAnsi="Consolas" w:cs="Consolas"/>
                          <w:color w:val="70AD47" w:themeColor="accent6"/>
                        </w:rPr>
                        <w:t>Target</w:t>
                      </w:r>
                      <w:proofErr w:type="spellEnd"/>
                      <w:r w:rsidR="00C3128A">
                        <w:rPr>
                          <w:rStyle w:val="sobjectv"/>
                          <w:rFonts w:ascii="Consolas" w:hAnsi="Consolas" w:cs="Consolas"/>
                          <w:color w:val="70AD47" w:themeColor="accent6"/>
                        </w:rPr>
                        <w:t xml:space="preserve"> concept must be learned before source is recommended</w:t>
                      </w:r>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"code"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"${%target%#knowledge} &gt; 0.8"</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operator"</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r w:rsidR="00C3128A">
                        <w:rPr>
                          <w:rStyle w:val="sobjectv"/>
                          <w:rFonts w:ascii="Consolas" w:hAnsi="Consolas" w:cs="Consolas"/>
                          <w:color w:val="70AD47" w:themeColor="accent6"/>
                        </w:rPr>
                        <w:t>and</w:t>
                      </w:r>
                      <w:proofErr w:type="spellEnd"/>
                      <w:r w:rsidR="00C3128A" w:rsidRPr="00C3128A">
                        <w:rPr>
                          <w:rStyle w:val="sobjectv"/>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brace"/>
                          <w:rFonts w:ascii="Consolas" w:hAnsi="Consolas" w:cs="Consolas"/>
                          <w:color w:val="70AD47" w:themeColor="accent6"/>
                        </w:rPr>
                        <w:t>}</w:t>
                      </w:r>
                      <w:r w:rsidRPr="000F5921">
                        <w:rPr>
                          <w:rFonts w:ascii="Consolas" w:hAnsi="Consolas" w:cs="Consolas"/>
                          <w:color w:val="70AD47" w:themeColor="accent6"/>
                        </w:rPr>
                        <w:br/>
                        <w:t>   </w:t>
                      </w:r>
                      <w:r w:rsidRPr="000F5921">
                        <w:rPr>
                          <w:rStyle w:val="sbracket"/>
                          <w:rFonts w:ascii="Consolas" w:hAnsi="Consolas" w:cs="Consolas"/>
                          <w:color w:val="70AD47" w:themeColor="accent6"/>
                        </w:rPr>
                        <w:t>]</w:t>
                      </w:r>
                      <w:r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persistent_att_rules</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type"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"unary</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"properties"</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type"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"Integer</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defval</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tooltip"</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r w:rsidR="004E78C3">
                        <w:rPr>
                          <w:rStyle w:val="sobjectv"/>
                          <w:rFonts w:ascii="Consolas" w:hAnsi="Consolas" w:cs="Consolas"/>
                          <w:color w:val="70AD47" w:themeColor="accent6"/>
                        </w:rPr>
                        <w:t>stores</w:t>
                      </w:r>
                      <w:proofErr w:type="spellEnd"/>
                      <w:r w:rsidR="004E78C3">
                        <w:rPr>
                          <w:rStyle w:val="sobjectv"/>
                          <w:rFonts w:ascii="Consolas" w:hAnsi="Consolas" w:cs="Consolas"/>
                          <w:color w:val="70AD47" w:themeColor="accent6"/>
                        </w:rPr>
                        <w:t xml:space="preserve"> number of concept visits in ‘visited’</w:t>
                      </w:r>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"code"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"#[visited]:Integer event +`if (${#suitability}) { ${#visited}++;}`"</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def_relations</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proofErr w:type="spellStart"/>
                      <w:r w:rsidR="000F5921" w:rsidRPr="000F5921">
                        <w:rPr>
                          <w:rStyle w:val="sobjectv"/>
                          <w:rFonts w:ascii="Consolas" w:hAnsi="Consolas" w:cs="Consolas"/>
                          <w:color w:val="70AD47" w:themeColor="accent6"/>
                        </w:rPr>
                        <w:t>rotatesAround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"tooltip"</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"source concept rotates around the target object."</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Fonts w:ascii="Consolas" w:hAnsi="Consolas" w:cs="Consolas"/>
                          <w:color w:val="70AD47" w:themeColor="accent6"/>
                        </w:rPr>
                        <w:br/>
                      </w:r>
                      <w:r w:rsidR="000F5921" w:rsidRPr="000F5921">
                        <w:rPr>
                          <w:rStyle w:val="sbrace"/>
                          <w:rFonts w:ascii="Consolas" w:hAnsi="Consolas" w:cs="Consolas"/>
                          <w:color w:val="70AD47" w:themeColor="accent6"/>
                        </w:rPr>
                        <w:t>}</w:t>
                      </w:r>
                    </w:p>
                  </w:txbxContent>
                </v:textbox>
                <w10:wrap type="topAndBottom" anchorx="margin"/>
              </v:shape>
            </w:pict>
          </mc:Fallback>
        </mc:AlternateContent>
      </w:r>
    </w:p>
    <w:p w14:paraId="684A3118" w14:textId="56BA1AC6" w:rsidR="00787C5C" w:rsidRDefault="00095F56" w:rsidP="00047F4D">
      <w:r w:rsidRPr="00213AEA">
        <w:t>First there are rules that apply to the default attributes define</w:t>
      </w:r>
      <w:r w:rsidR="006351AF">
        <w:t xml:space="preserve">d in the blueprint template. These rules are different from others </w:t>
      </w:r>
      <w:r w:rsidRPr="00213AEA">
        <w:t xml:space="preserve">because multiple conditions and rules can be applied to </w:t>
      </w:r>
      <w:r w:rsidR="006351AF">
        <w:t>a</w:t>
      </w:r>
      <w:r w:rsidRPr="00213AEA">
        <w:t xml:space="preserve"> </w:t>
      </w:r>
      <w:r w:rsidR="006351AF">
        <w:t xml:space="preserve">single default </w:t>
      </w:r>
      <w:r w:rsidRPr="00213AEA">
        <w:t xml:space="preserve">attribute. </w:t>
      </w:r>
      <w:r w:rsidR="00C3128A">
        <w:t>They</w:t>
      </w:r>
      <w:r w:rsidR="004546E2">
        <w:t xml:space="preserve"> usually</w:t>
      </w:r>
      <w:r w:rsidR="00C3128A">
        <w:t xml:space="preserve"> consist out of a name, type, target, tooltip and the rule GAM code</w:t>
      </w:r>
      <w:r w:rsidR="00787C5C">
        <w:t xml:space="preserve"> and are defined within the “</w:t>
      </w:r>
      <w:proofErr w:type="spellStart"/>
      <w:r w:rsidR="00787C5C" w:rsidRPr="00787C5C">
        <w:rPr>
          <w:i/>
        </w:rPr>
        <w:t>def_att_rules</w:t>
      </w:r>
      <w:proofErr w:type="spellEnd"/>
      <w:r w:rsidR="00787C5C">
        <w:t>” object</w:t>
      </w:r>
      <w:r w:rsidR="00C3128A">
        <w:t>. The rule type can either be “</w:t>
      </w:r>
      <w:r w:rsidR="00C3128A" w:rsidRPr="00F15310">
        <w:rPr>
          <w:i/>
        </w:rPr>
        <w:t>unary</w:t>
      </w:r>
      <w:r w:rsidR="00C3128A">
        <w:t>” or “</w:t>
      </w:r>
      <w:r w:rsidR="00C3128A" w:rsidRPr="00F15310">
        <w:rPr>
          <w:i/>
        </w:rPr>
        <w:t>binary</w:t>
      </w:r>
      <w:r w:rsidR="00C3128A">
        <w:t>”. ALAT</w:t>
      </w:r>
      <w:r w:rsidR="004546E2">
        <w:t xml:space="preserve"> uses this parameter</w:t>
      </w:r>
      <w:r w:rsidR="00C3128A">
        <w:t xml:space="preserve"> to know whether </w:t>
      </w:r>
      <w:r w:rsidR="00787C5C">
        <w:t>a</w:t>
      </w:r>
      <w:r w:rsidR="00C3128A">
        <w:t xml:space="preserve"> rule targets another concept or not. </w:t>
      </w:r>
      <w:r w:rsidR="004546E2">
        <w:t xml:space="preserve">This is </w:t>
      </w:r>
      <w:r w:rsidR="00F15310">
        <w:t xml:space="preserve">necessary </w:t>
      </w:r>
      <w:r w:rsidR="004546E2">
        <w:t>because</w:t>
      </w:r>
      <w:r w:rsidR="00C3128A">
        <w:t xml:space="preserve"> ALAT does not interpret the GAM expressions set in the template. </w:t>
      </w:r>
      <w:r w:rsidR="004546E2">
        <w:t xml:space="preserve">By having this type distinction ALAT will have the user select a target concept for </w:t>
      </w:r>
      <w:r w:rsidR="00787C5C">
        <w:t>binary</w:t>
      </w:r>
      <w:r w:rsidR="004546E2">
        <w:t xml:space="preserve"> rule</w:t>
      </w:r>
      <w:r w:rsidR="00787C5C">
        <w:t>s.</w:t>
      </w:r>
      <w:r w:rsidR="004546E2">
        <w:t xml:space="preserve"> </w:t>
      </w:r>
      <w:r w:rsidR="00787C5C">
        <w:t xml:space="preserve">This </w:t>
      </w:r>
      <w:r w:rsidR="004546E2">
        <w:t xml:space="preserve">will be applied by replacing </w:t>
      </w:r>
      <w:r w:rsidR="004546E2" w:rsidRPr="00F15310">
        <w:rPr>
          <w:i/>
        </w:rPr>
        <w:t>“%target%”</w:t>
      </w:r>
      <w:r w:rsidR="004546E2">
        <w:t xml:space="preserve"> in the gam expression by the actual target concept name.</w:t>
      </w:r>
      <w:r w:rsidR="00787C5C">
        <w:t xml:space="preserve"> </w:t>
      </w:r>
    </w:p>
    <w:p w14:paraId="6A1B36B5" w14:textId="18EC3789" w:rsidR="004546E2" w:rsidRDefault="004546E2" w:rsidP="00047F4D">
      <w:r>
        <w:t>The “</w:t>
      </w:r>
      <w:r w:rsidRPr="00F15310">
        <w:rPr>
          <w:i/>
        </w:rPr>
        <w:t>target</w:t>
      </w:r>
      <w:r>
        <w:t>” attribute refers to the name of the default attribute this rule is targeting.</w:t>
      </w:r>
      <w:r>
        <w:br/>
        <w:t>Rules targeting Boolean default attributes get another parameter called “</w:t>
      </w:r>
      <w:r w:rsidRPr="00F15310">
        <w:rPr>
          <w:i/>
        </w:rPr>
        <w:t>operator</w:t>
      </w:r>
      <w:r>
        <w:t xml:space="preserve">”. This is used </w:t>
      </w:r>
      <w:r>
        <w:lastRenderedPageBreak/>
        <w:t>to indicate whether this rule should be declared in an “</w:t>
      </w:r>
      <w:r w:rsidRPr="00F15310">
        <w:rPr>
          <w:i/>
        </w:rPr>
        <w:t>AND</w:t>
      </w:r>
      <w:r>
        <w:t>” or an “</w:t>
      </w:r>
      <w:r w:rsidRPr="00F15310">
        <w:rPr>
          <w:i/>
        </w:rPr>
        <w:t>OR</w:t>
      </w:r>
      <w:r>
        <w:t xml:space="preserve">” clause. This can be used for special kinds of prerequisites, for example. </w:t>
      </w:r>
      <w:r w:rsidR="009D352E">
        <w:t>Multiple “</w:t>
      </w:r>
      <w:r w:rsidR="009D352E" w:rsidRPr="00F15310">
        <w:rPr>
          <w:i/>
        </w:rPr>
        <w:t>OR</w:t>
      </w:r>
      <w:r w:rsidR="009D352E">
        <w:t>” and “</w:t>
      </w:r>
      <w:r w:rsidR="009D352E" w:rsidRPr="00F15310">
        <w:rPr>
          <w:i/>
        </w:rPr>
        <w:t>AND</w:t>
      </w:r>
      <w:r w:rsidR="009D352E">
        <w:t>” clauses can be applied to the same standard attribute.</w:t>
      </w:r>
      <w:r w:rsidR="00787C5C">
        <w:t xml:space="preserve"> </w:t>
      </w:r>
    </w:p>
    <w:p w14:paraId="1CB0D1DE" w14:textId="122D513A" w:rsidR="00787C5C" w:rsidRPr="002034B5" w:rsidRDefault="002034B5" w:rsidP="00047F4D">
      <w:r w:rsidRPr="002034B5">
        <w:rPr>
          <w:b/>
        </w:rPr>
        <w:t>E</w:t>
      </w:r>
      <w:r w:rsidR="00787C5C" w:rsidRPr="002034B5">
        <w:rPr>
          <w:b/>
        </w:rPr>
        <w:t>xample:</w:t>
      </w:r>
      <w:r w:rsidR="00787C5C">
        <w:t xml:space="preserve"> </w:t>
      </w:r>
      <w:r w:rsidR="00787C5C" w:rsidRPr="002034B5">
        <w:rPr>
          <w:sz w:val="20"/>
        </w:rPr>
        <w:t>We take three rules called “</w:t>
      </w:r>
      <w:r w:rsidR="00787C5C" w:rsidRPr="002034B5">
        <w:rPr>
          <w:i/>
          <w:sz w:val="20"/>
        </w:rPr>
        <w:t>OrRule1</w:t>
      </w:r>
      <w:r w:rsidR="00787C5C" w:rsidRPr="002034B5">
        <w:rPr>
          <w:sz w:val="20"/>
        </w:rPr>
        <w:t>”, “</w:t>
      </w:r>
      <w:r w:rsidR="00787C5C" w:rsidRPr="002034B5">
        <w:rPr>
          <w:i/>
          <w:sz w:val="20"/>
        </w:rPr>
        <w:t>OrRule2</w:t>
      </w:r>
      <w:r w:rsidR="00787C5C" w:rsidRPr="002034B5">
        <w:rPr>
          <w:sz w:val="20"/>
        </w:rPr>
        <w:t>” and “</w:t>
      </w:r>
      <w:proofErr w:type="spellStart"/>
      <w:r w:rsidR="00787C5C" w:rsidRPr="002034B5">
        <w:rPr>
          <w:i/>
          <w:sz w:val="20"/>
        </w:rPr>
        <w:t>AndRule</w:t>
      </w:r>
      <w:proofErr w:type="spellEnd"/>
      <w:r w:rsidR="00787C5C" w:rsidRPr="002034B5">
        <w:rPr>
          <w:sz w:val="20"/>
        </w:rPr>
        <w:t>”</w:t>
      </w:r>
      <w:r w:rsidR="00D6573B" w:rsidRPr="002034B5">
        <w:rPr>
          <w:sz w:val="20"/>
        </w:rPr>
        <w:t xml:space="preserve"> targeting </w:t>
      </w:r>
      <w:r w:rsidRPr="002034B5">
        <w:rPr>
          <w:sz w:val="20"/>
        </w:rPr>
        <w:t xml:space="preserve">Boolean </w:t>
      </w:r>
      <w:r w:rsidR="00D6573B" w:rsidRPr="002034B5">
        <w:rPr>
          <w:sz w:val="20"/>
        </w:rPr>
        <w:t>attribute “</w:t>
      </w:r>
      <w:r w:rsidRPr="002034B5">
        <w:rPr>
          <w:i/>
          <w:sz w:val="20"/>
        </w:rPr>
        <w:t>suitability”</w:t>
      </w:r>
      <w:r w:rsidR="00787C5C" w:rsidRPr="002034B5">
        <w:rPr>
          <w:sz w:val="20"/>
        </w:rPr>
        <w:t xml:space="preserve">. </w:t>
      </w:r>
      <w:r w:rsidR="00D6573B" w:rsidRPr="002034B5">
        <w:rPr>
          <w:sz w:val="20"/>
        </w:rPr>
        <w:t xml:space="preserve"> “</w:t>
      </w:r>
      <w:proofErr w:type="spellStart"/>
      <w:r w:rsidR="00D6573B" w:rsidRPr="002034B5">
        <w:rPr>
          <w:i/>
          <w:sz w:val="20"/>
        </w:rPr>
        <w:t>AndRule</w:t>
      </w:r>
      <w:proofErr w:type="spellEnd"/>
      <w:r w:rsidR="00D6573B" w:rsidRPr="002034B5">
        <w:rPr>
          <w:sz w:val="20"/>
        </w:rPr>
        <w:t>” has the “AND” operator applied to it whereas “</w:t>
      </w:r>
      <w:r w:rsidR="00D6573B" w:rsidRPr="002034B5">
        <w:rPr>
          <w:i/>
          <w:sz w:val="20"/>
        </w:rPr>
        <w:t>OrRule1”</w:t>
      </w:r>
      <w:r w:rsidR="00D6573B" w:rsidRPr="002034B5">
        <w:rPr>
          <w:sz w:val="20"/>
        </w:rPr>
        <w:t xml:space="preserve"> and “</w:t>
      </w:r>
      <w:r w:rsidR="00D6573B" w:rsidRPr="002034B5">
        <w:rPr>
          <w:i/>
          <w:sz w:val="20"/>
        </w:rPr>
        <w:t>OrRule2”</w:t>
      </w:r>
      <w:r w:rsidR="00D6573B" w:rsidRPr="002034B5">
        <w:rPr>
          <w:sz w:val="20"/>
        </w:rPr>
        <w:t xml:space="preserve"> have the “OR” rule apply to them. </w:t>
      </w:r>
      <w:r w:rsidR="00787C5C" w:rsidRPr="002034B5">
        <w:rPr>
          <w:sz w:val="20"/>
        </w:rPr>
        <w:t xml:space="preserve">When applying these three rules the resulting GAM code would be: </w:t>
      </w:r>
      <w:r w:rsidR="00D6573B" w:rsidRPr="002034B5">
        <w:rPr>
          <w:sz w:val="20"/>
        </w:rPr>
        <w:br/>
      </w:r>
      <w:r w:rsidR="00787C5C" w:rsidRPr="002034B5">
        <w:rPr>
          <w:sz w:val="20"/>
        </w:rPr>
        <w:t>“</w:t>
      </w:r>
      <w:r w:rsidRPr="002034B5">
        <w:rPr>
          <w:i/>
          <w:sz w:val="20"/>
        </w:rPr>
        <w:t>#</w:t>
      </w:r>
      <w:proofErr w:type="spellStart"/>
      <w:r w:rsidRPr="002034B5">
        <w:rPr>
          <w:i/>
          <w:sz w:val="20"/>
        </w:rPr>
        <w:t>suitability</w:t>
      </w:r>
      <w:proofErr w:type="gramStart"/>
      <w:r w:rsidRPr="002034B5">
        <w:rPr>
          <w:i/>
          <w:sz w:val="20"/>
        </w:rPr>
        <w:t>:Boolean</w:t>
      </w:r>
      <w:proofErr w:type="spellEnd"/>
      <w:proofErr w:type="gramEnd"/>
      <w:r w:rsidRPr="002034B5">
        <w:rPr>
          <w:i/>
          <w:sz w:val="20"/>
        </w:rPr>
        <w:t xml:space="preserve"> = </w:t>
      </w:r>
      <w:r w:rsidR="00787C5C" w:rsidRPr="002034B5">
        <w:rPr>
          <w:sz w:val="20"/>
        </w:rPr>
        <w:t>`</w:t>
      </w:r>
      <w:r w:rsidR="00787C5C" w:rsidRPr="002034B5">
        <w:rPr>
          <w:i/>
          <w:sz w:val="20"/>
        </w:rPr>
        <w:t xml:space="preserve">true &amp;&amp; </w:t>
      </w:r>
      <w:proofErr w:type="spellStart"/>
      <w:r w:rsidR="00787C5C" w:rsidRPr="002034B5">
        <w:rPr>
          <w:i/>
          <w:sz w:val="20"/>
        </w:rPr>
        <w:t>AndRule</w:t>
      </w:r>
      <w:proofErr w:type="spellEnd"/>
      <w:r w:rsidR="00787C5C" w:rsidRPr="002034B5">
        <w:rPr>
          <w:i/>
          <w:sz w:val="20"/>
        </w:rPr>
        <w:t xml:space="preserve"> &amp;&amp; (false | OrRule1 | OrRule2</w:t>
      </w:r>
      <w:r w:rsidR="00D6573B" w:rsidRPr="002034B5">
        <w:rPr>
          <w:i/>
          <w:sz w:val="20"/>
        </w:rPr>
        <w:t>) `</w:t>
      </w:r>
      <w:r w:rsidR="00787C5C" w:rsidRPr="002034B5">
        <w:rPr>
          <w:sz w:val="20"/>
        </w:rPr>
        <w:t>”</w:t>
      </w:r>
      <w:r w:rsidR="00D6573B" w:rsidRPr="002034B5">
        <w:rPr>
          <w:sz w:val="20"/>
        </w:rPr>
        <w:t>. This combines all three rules into a single GAM-expression</w:t>
      </w:r>
      <w:r w:rsidR="00F15310">
        <w:rPr>
          <w:sz w:val="20"/>
        </w:rPr>
        <w:t>. Now “</w:t>
      </w:r>
      <w:r w:rsidR="00F15310">
        <w:rPr>
          <w:i/>
          <w:sz w:val="20"/>
        </w:rPr>
        <w:t>suitability”</w:t>
      </w:r>
      <w:r w:rsidR="00F15310">
        <w:rPr>
          <w:sz w:val="20"/>
        </w:rPr>
        <w:t xml:space="preserve"> will have a “</w:t>
      </w:r>
      <w:r w:rsidR="00F15310">
        <w:rPr>
          <w:i/>
          <w:sz w:val="20"/>
        </w:rPr>
        <w:t xml:space="preserve">true” </w:t>
      </w:r>
      <w:r w:rsidR="00F15310">
        <w:rPr>
          <w:sz w:val="20"/>
        </w:rPr>
        <w:t>value if “</w:t>
      </w:r>
      <w:proofErr w:type="spellStart"/>
      <w:r w:rsidR="00F15310">
        <w:rPr>
          <w:i/>
          <w:sz w:val="20"/>
        </w:rPr>
        <w:t>AndRule</w:t>
      </w:r>
      <w:proofErr w:type="spellEnd"/>
      <w:r w:rsidR="00F15310">
        <w:rPr>
          <w:i/>
          <w:sz w:val="20"/>
        </w:rPr>
        <w:t>”</w:t>
      </w:r>
      <w:r w:rsidR="00F15310">
        <w:rPr>
          <w:sz w:val="20"/>
        </w:rPr>
        <w:t xml:space="preserve"> </w:t>
      </w:r>
      <w:r w:rsidR="000F4563">
        <w:rPr>
          <w:sz w:val="20"/>
        </w:rPr>
        <w:t>values</w:t>
      </w:r>
      <w:r w:rsidR="00F15310">
        <w:rPr>
          <w:sz w:val="20"/>
        </w:rPr>
        <w:t xml:space="preserve"> true and </w:t>
      </w:r>
      <w:r w:rsidR="00C74D1E">
        <w:rPr>
          <w:sz w:val="20"/>
        </w:rPr>
        <w:t xml:space="preserve">at least one of the two “OR” rules </w:t>
      </w:r>
      <w:r w:rsidR="000F4563">
        <w:rPr>
          <w:sz w:val="20"/>
        </w:rPr>
        <w:t>is</w:t>
      </w:r>
      <w:r w:rsidR="00C74D1E">
        <w:rPr>
          <w:sz w:val="20"/>
        </w:rPr>
        <w:t xml:space="preserve"> true</w:t>
      </w:r>
      <w:r w:rsidR="00D6573B" w:rsidRPr="002034B5">
        <w:rPr>
          <w:sz w:val="20"/>
        </w:rPr>
        <w:t>.</w:t>
      </w:r>
      <w:r w:rsidR="00787C5C" w:rsidRPr="002034B5">
        <w:rPr>
          <w:i/>
          <w:sz w:val="20"/>
        </w:rPr>
        <w:t xml:space="preserve"> </w:t>
      </w:r>
    </w:p>
    <w:p w14:paraId="65FB5436" w14:textId="74CC235A" w:rsidR="00095F56" w:rsidRPr="00213AEA" w:rsidRDefault="00095F56" w:rsidP="00047F4D">
      <w:r w:rsidRPr="00213AEA">
        <w:t>The second type</w:t>
      </w:r>
      <w:r w:rsidR="009D352E">
        <w:t xml:space="preserve"> or rules within the template</w:t>
      </w:r>
      <w:r w:rsidRPr="00213AEA">
        <w:t xml:space="preserve"> consists of attributes which are defined by a</w:t>
      </w:r>
      <w:r w:rsidR="00D22713">
        <w:t xml:space="preserve"> single GA</w:t>
      </w:r>
      <w:r w:rsidR="009D352E">
        <w:t xml:space="preserve">M </w:t>
      </w:r>
      <w:r w:rsidRPr="00213AEA">
        <w:t>expression.</w:t>
      </w:r>
      <w:r w:rsidR="00DC6AB6">
        <w:t xml:space="preserve"> They are contained within the “</w:t>
      </w:r>
      <w:proofErr w:type="spellStart"/>
      <w:r w:rsidR="00DC6AB6">
        <w:rPr>
          <w:i/>
        </w:rPr>
        <w:t>persistent_att_rules</w:t>
      </w:r>
      <w:proofErr w:type="spellEnd"/>
      <w:r w:rsidR="00DC6AB6">
        <w:rPr>
          <w:i/>
        </w:rPr>
        <w:t>”</w:t>
      </w:r>
      <w:r w:rsidR="00DC6AB6">
        <w:t xml:space="preserve"> object.</w:t>
      </w:r>
      <w:r w:rsidR="009D352E">
        <w:t xml:space="preserve"> These </w:t>
      </w:r>
      <w:r w:rsidR="002034B5">
        <w:t>rules</w:t>
      </w:r>
      <w:r w:rsidR="009D352E">
        <w:t xml:space="preserve"> can thus not use the “operator” parameter</w:t>
      </w:r>
      <w:r w:rsidR="002034B5">
        <w:t xml:space="preserve"> as only a single rule can be applies to the attribute targeted.</w:t>
      </w:r>
      <w:r w:rsidR="009D352E">
        <w:t xml:space="preserve"> </w:t>
      </w:r>
      <w:r w:rsidR="002034B5">
        <w:t>Instead these rules</w:t>
      </w:r>
      <w:r w:rsidR="009D352E">
        <w:t xml:space="preserve"> do have a set of </w:t>
      </w:r>
      <w:r w:rsidR="00787C5C">
        <w:t xml:space="preserve">attributes which are defined in </w:t>
      </w:r>
      <w:r w:rsidR="002034B5">
        <w:t xml:space="preserve">the </w:t>
      </w:r>
      <w:r w:rsidR="00787C5C">
        <w:t>rule “properties”</w:t>
      </w:r>
      <w:r w:rsidR="002034B5">
        <w:t xml:space="preserve"> array</w:t>
      </w:r>
      <w:r w:rsidR="00787C5C">
        <w:t>. These attributes should include the target attribute the rule expresses as well as all other attributes which are used as parameters in this rule. The attributes declared here consist out of a name, type and default value. As ALAT does not interpret the GAM code, the default value of the targeted attribute should remain blank. This tells ALAT that the value of this attribute is defined by the GAM code.</w:t>
      </w:r>
    </w:p>
    <w:p w14:paraId="75DA7AFF" w14:textId="3AA0A325" w:rsidR="00095F56" w:rsidRPr="00213AEA" w:rsidRDefault="00095F56" w:rsidP="00047F4D">
      <w:r w:rsidRPr="00213AEA">
        <w:t>Lastly there are the non-pedagogical relations.</w:t>
      </w:r>
      <w:r w:rsidR="004C27D4">
        <w:t xml:space="preserve"> These are defined within the “</w:t>
      </w:r>
      <w:proofErr w:type="spellStart"/>
      <w:r w:rsidR="004C27D4">
        <w:rPr>
          <w:i/>
        </w:rPr>
        <w:t>def_relations</w:t>
      </w:r>
      <w:proofErr w:type="spellEnd"/>
      <w:r w:rsidR="004C27D4">
        <w:rPr>
          <w:i/>
        </w:rPr>
        <w:t xml:space="preserve">” </w:t>
      </w:r>
      <w:r w:rsidR="004C27D4">
        <w:t>object.</w:t>
      </w:r>
      <w:r w:rsidRPr="00213AEA">
        <w:t xml:space="preserve"> These relations do not have any particular </w:t>
      </w:r>
      <w:r w:rsidR="00085322">
        <w:t xml:space="preserve">adaptation </w:t>
      </w:r>
      <w:r w:rsidRPr="00213AEA">
        <w:t>behavior attached to them, but are labeled relations between two concepts</w:t>
      </w:r>
      <w:r w:rsidR="00085322">
        <w:t xml:space="preserve"> (as described in section 1</w:t>
      </w:r>
      <w:r w:rsidR="001259FB">
        <w:t>. [</w:t>
      </w:r>
      <w:r w:rsidR="00671336">
        <w:t>CHAPTER REF]</w:t>
      </w:r>
      <w:r w:rsidR="00085322">
        <w:t>)</w:t>
      </w:r>
      <w:r w:rsidRPr="00213AEA">
        <w:t xml:space="preserve">. </w:t>
      </w:r>
      <w:r w:rsidR="002034B5">
        <w:t>They consist out of a name and tooltip. No other parameters are required as no attributes can be targeted by these rules and they are binary by default.</w:t>
      </w:r>
    </w:p>
    <w:p w14:paraId="72B7C2A5" w14:textId="1E3C6990" w:rsidR="00095F56" w:rsidRPr="00213AEA" w:rsidRDefault="00095F56" w:rsidP="00047F4D">
      <w:r w:rsidRPr="00213AEA">
        <w:t xml:space="preserve">The implementation of this template in the authoring environment provides easy and clear rules which can be added by the click of a button without any </w:t>
      </w:r>
      <w:r w:rsidR="003E52E5">
        <w:t>GAM</w:t>
      </w:r>
      <w:r w:rsidRPr="00213AEA">
        <w:t xml:space="preserve"> code knowledge required.</w:t>
      </w:r>
      <w:r w:rsidR="002034B5">
        <w:t xml:space="preserve"> All rules and relations are supplied with tooltips in order to prevent misinterpretation and to make them easier to understand. </w:t>
      </w:r>
    </w:p>
    <w:p w14:paraId="0EB31DE5" w14:textId="4CED9F4A" w:rsidR="00095F56" w:rsidRPr="006939A5" w:rsidRDefault="00095F56" w:rsidP="00095F56">
      <w:pPr>
        <w:spacing w:after="0" w:line="240" w:lineRule="auto"/>
        <w:rPr>
          <w:rFonts w:eastAsia="Times New Roman" w:cs="Arial"/>
          <w:sz w:val="24"/>
          <w:szCs w:val="24"/>
        </w:rPr>
      </w:pPr>
    </w:p>
    <w:p w14:paraId="425A5F90" w14:textId="77777777" w:rsidR="007E0E87" w:rsidRDefault="007E0E87" w:rsidP="007526F2">
      <w:pPr>
        <w:spacing w:after="0" w:line="240" w:lineRule="auto"/>
        <w:rPr>
          <w:rFonts w:eastAsia="Times New Roman" w:cs="Arial"/>
          <w:color w:val="000000"/>
        </w:rPr>
      </w:pPr>
    </w:p>
    <w:p w14:paraId="2452E058" w14:textId="73B09850" w:rsidR="007E0E87" w:rsidRDefault="007E0E87" w:rsidP="007E0E87">
      <w:pPr>
        <w:rPr>
          <w:rStyle w:val="Heading2Char"/>
          <w:rFonts w:eastAsiaTheme="minorHAnsi"/>
        </w:rPr>
      </w:pPr>
      <w:r>
        <w:rPr>
          <w:rStyle w:val="Heading2Char"/>
          <w:rFonts w:eastAsiaTheme="minorHAnsi"/>
        </w:rPr>
        <w:t>3.</w:t>
      </w:r>
      <w:r w:rsidR="000F1CE8">
        <w:rPr>
          <w:rStyle w:val="Heading2Char"/>
          <w:rFonts w:eastAsiaTheme="minorHAnsi"/>
        </w:rPr>
        <w:t>3</w:t>
      </w:r>
      <w:r>
        <w:rPr>
          <w:rStyle w:val="Heading2Char"/>
          <w:rFonts w:eastAsiaTheme="minorHAnsi"/>
        </w:rPr>
        <w:t xml:space="preserve"> The ALAT system architecture</w:t>
      </w:r>
    </w:p>
    <w:p w14:paraId="1A755E0C" w14:textId="50694BDF" w:rsidR="007E0E87" w:rsidRDefault="007E0E87" w:rsidP="0090001B">
      <w:r>
        <w:t xml:space="preserve">This section deals with the ALAT system architecture and technical aspects. ALAT is a browser-based web application with HTML and </w:t>
      </w:r>
      <w:proofErr w:type="spellStart"/>
      <w:r>
        <w:t>Javascript</w:t>
      </w:r>
      <w:proofErr w:type="spellEnd"/>
      <w:r>
        <w:t xml:space="preserve"> running in a browser screen. This is a lightweight, well-documented and platform-independent solution which is up to current web standards. The AngularJS framework has been chosen in order to develop dynamic and exten</w:t>
      </w:r>
      <w:r w:rsidR="00225B39">
        <w:t>si</w:t>
      </w:r>
      <w:r>
        <w:t xml:space="preserve">ble </w:t>
      </w:r>
      <w:proofErr w:type="spellStart"/>
      <w:r>
        <w:t>Javascript</w:t>
      </w:r>
      <w:proofErr w:type="spellEnd"/>
      <w:r>
        <w:t xml:space="preserve"> code. AngularJS is a framework which provides the tools necessary to </w:t>
      </w:r>
      <w:r w:rsidRPr="007526F2">
        <w:t>create dynamic views in which rapidly changing data can be displayed with ease</w:t>
      </w:r>
      <w:r>
        <w:t xml:space="preserve">. </w:t>
      </w:r>
    </w:p>
    <w:p w14:paraId="26648292" w14:textId="5294F359" w:rsidR="007E0E87" w:rsidRDefault="007E0E87" w:rsidP="0090001B">
      <w:pPr>
        <w:rPr>
          <w:rFonts w:eastAsia="Times New Roman" w:cs="Arial"/>
          <w:color w:val="000000"/>
        </w:rPr>
      </w:pPr>
      <w:r>
        <w:t>AngularJS also provides the tools for a layered object orientated approach which aids in the creation of maintainable exten</w:t>
      </w:r>
      <w:r w:rsidR="00225B39">
        <w:t>si</w:t>
      </w:r>
      <w:r>
        <w:t>ble code. The ALAT client side application layer consists out of a 3-tier model (</w:t>
      </w:r>
      <w:r>
        <w:rPr>
          <w:i/>
        </w:rPr>
        <w:t>figure 3.</w:t>
      </w:r>
      <w:r w:rsidR="000F4563">
        <w:rPr>
          <w:i/>
        </w:rPr>
        <w:t>7</w:t>
      </w:r>
      <w:r>
        <w:t xml:space="preserve">): A controller layer in order to manage the views displayed in the corresponding HTML page, a service layer for data storage and manipulation and a data layer </w:t>
      </w:r>
      <w:r w:rsidR="002034B5">
        <w:rPr>
          <w:noProof/>
        </w:rPr>
        <w:lastRenderedPageBreak/>
        <mc:AlternateContent>
          <mc:Choice Requires="wps">
            <w:drawing>
              <wp:anchor distT="0" distB="0" distL="114300" distR="114300" simplePos="0" relativeHeight="251673600" behindDoc="0" locked="0" layoutInCell="1" allowOverlap="1" wp14:anchorId="18197508" wp14:editId="2046E511">
                <wp:simplePos x="0" y="0"/>
                <wp:positionH relativeFrom="margin">
                  <wp:align>left</wp:align>
                </wp:positionH>
                <wp:positionV relativeFrom="paragraph">
                  <wp:posOffset>2066925</wp:posOffset>
                </wp:positionV>
                <wp:extent cx="5353050" cy="635"/>
                <wp:effectExtent l="0" t="0" r="0" b="8255"/>
                <wp:wrapTopAndBottom/>
                <wp:docPr id="4" name="Text Box 4"/>
                <wp:cNvGraphicFramePr/>
                <a:graphic xmlns:a="http://schemas.openxmlformats.org/drawingml/2006/main">
                  <a:graphicData uri="http://schemas.microsoft.com/office/word/2010/wordprocessingShape">
                    <wps:wsp>
                      <wps:cNvSpPr txBox="1"/>
                      <wps:spPr>
                        <a:xfrm>
                          <a:off x="0" y="0"/>
                          <a:ext cx="5353050" cy="635"/>
                        </a:xfrm>
                        <a:prstGeom prst="rect">
                          <a:avLst/>
                        </a:prstGeom>
                        <a:solidFill>
                          <a:prstClr val="white"/>
                        </a:solidFill>
                        <a:ln>
                          <a:noFill/>
                        </a:ln>
                        <a:effectLst/>
                      </wps:spPr>
                      <wps:txbx>
                        <w:txbxContent>
                          <w:p w14:paraId="462569A6" w14:textId="48D011A4" w:rsidR="002A6102" w:rsidRPr="00CB6538" w:rsidRDefault="002A6102" w:rsidP="007E0E87">
                            <w:pPr>
                              <w:pStyle w:val="Caption"/>
                              <w:rPr>
                                <w:rFonts w:eastAsia="Times New Roman" w:cs="Arial"/>
                                <w:noProof/>
                                <w:color w:val="000000"/>
                              </w:rPr>
                            </w:pPr>
                            <w:r>
                              <w:t xml:space="preserve">Figure 3. </w:t>
                            </w:r>
                            <w:r w:rsidR="000F4563">
                              <w:t>7</w:t>
                            </w:r>
                            <w:r>
                              <w:t>: The ALAT client-side Application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97508" id="Text Box 4" o:spid="_x0000_s1032" type="#_x0000_t202" style="position:absolute;margin-left:0;margin-top:162.75pt;width:421.5pt;height:.05pt;z-index:2516736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" stroked="f">
                <v:textbox style="mso-fit-shape-to-text:t" inset="0,0,0,0">
                  <w:txbxContent>
                    <w:p w14:paraId="462569A6" w14:textId="48D011A4" w:rsidR="002A6102" w:rsidRPr="00CB6538" w:rsidRDefault="002A6102" w:rsidP="007E0E87">
                      <w:pPr>
                        <w:pStyle w:val="Caption"/>
                        <w:rPr>
                          <w:rFonts w:eastAsia="Times New Roman" w:cs="Arial"/>
                          <w:noProof/>
                          <w:color w:val="000000"/>
                        </w:rPr>
                      </w:pPr>
                      <w:r>
                        <w:t xml:space="preserve">Figure 3. </w:t>
                      </w:r>
                      <w:r w:rsidR="000F4563">
                        <w:t>7</w:t>
                      </w:r>
                      <w:r>
                        <w:t>: The ALAT client-side Application Architecture.</w:t>
                      </w:r>
                    </w:p>
                  </w:txbxContent>
                </v:textbox>
                <w10:wrap type="topAndBottom" anchorx="margin"/>
              </v:shape>
            </w:pict>
          </mc:Fallback>
        </mc:AlternateContent>
      </w:r>
      <w:r w:rsidR="002034B5" w:rsidRPr="007526F2">
        <w:rPr>
          <w:noProof/>
        </w:rPr>
        <w:drawing>
          <wp:anchor distT="0" distB="0" distL="114300" distR="114300" simplePos="0" relativeHeight="251672576" behindDoc="0" locked="0" layoutInCell="1" allowOverlap="1" wp14:anchorId="010613A6" wp14:editId="782D4682">
            <wp:simplePos x="0" y="0"/>
            <wp:positionH relativeFrom="margin">
              <wp:align>left</wp:align>
            </wp:positionH>
            <wp:positionV relativeFrom="paragraph">
              <wp:posOffset>409575</wp:posOffset>
            </wp:positionV>
            <wp:extent cx="5353050" cy="1640840"/>
            <wp:effectExtent l="0" t="0" r="0" b="0"/>
            <wp:wrapTopAndBottom/>
            <wp:docPr id="3" name="Picture 3" descr="Application structure Front end (simplifi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 structure Front end (simplifi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050" cy="16408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which communicates with the server-side of the ALAT system. </w:t>
      </w:r>
      <w:r w:rsidR="005B4F7D">
        <w:t>A more elaborate version of this architecture can be found in [APPENDIX REF].</w:t>
      </w:r>
    </w:p>
    <w:p w14:paraId="78F1D4CE" w14:textId="7A15C4EC" w:rsidR="007E0E87" w:rsidRDefault="007E0E87" w:rsidP="0090001B">
      <w:r>
        <w:t>The server-side of ALAT (</w:t>
      </w:r>
      <w:r>
        <w:rPr>
          <w:i/>
        </w:rPr>
        <w:t>figure 3.</w:t>
      </w:r>
      <w:r w:rsidR="000F4563">
        <w:rPr>
          <w:i/>
        </w:rPr>
        <w:t>8</w:t>
      </w:r>
      <w:r>
        <w:t xml:space="preserve">) uses PHP to manage database and storage operations which are used to manage user account and project information </w:t>
      </w:r>
      <w:r w:rsidR="00225B39">
        <w:t>as well as the actual project</w:t>
      </w:r>
      <w:r>
        <w:t xml:space="preserve"> data. The user account and project information is stored in a MySQL database. The project data is stored in JSON files</w:t>
      </w:r>
      <w:r w:rsidR="000F1CE8">
        <w:t>.</w:t>
      </w:r>
    </w:p>
    <w:p w14:paraId="707DE4C2" w14:textId="7228B993" w:rsidR="007E0E87" w:rsidRDefault="007E0E87" w:rsidP="007E0E87">
      <w:pPr>
        <w:keepNext/>
        <w:spacing w:after="0" w:line="240" w:lineRule="auto"/>
      </w:pPr>
      <w:r>
        <w:rPr>
          <w:noProof/>
        </w:rPr>
        <w:drawing>
          <wp:anchor distT="0" distB="0" distL="114300" distR="114300" simplePos="0" relativeHeight="251674624" behindDoc="0" locked="0" layoutInCell="1" allowOverlap="1" wp14:anchorId="0312F4F6" wp14:editId="59C6FE5D">
            <wp:simplePos x="0" y="0"/>
            <wp:positionH relativeFrom="margin">
              <wp:align>left</wp:align>
            </wp:positionH>
            <wp:positionV relativeFrom="paragraph">
              <wp:posOffset>207010</wp:posOffset>
            </wp:positionV>
            <wp:extent cx="4530756" cy="3562350"/>
            <wp:effectExtent l="0" t="0" r="0" b="0"/>
            <wp:wrapTopAndBottom/>
            <wp:docPr id="5" name="Picture 5" descr="C:\Users\Wottah\AppData\Local\Microsoft\Windows\INetCache\Content.Word\Back-end architecture (High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ottah\AppData\Local\Microsoft\Windows\INetCache\Content.Word\Back-end architecture (High lev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0756" cy="3562350"/>
                    </a:xfrm>
                    <a:prstGeom prst="rect">
                      <a:avLst/>
                    </a:prstGeom>
                    <a:noFill/>
                    <a:ln>
                      <a:noFill/>
                    </a:ln>
                  </pic:spPr>
                </pic:pic>
              </a:graphicData>
            </a:graphic>
          </wp:anchor>
        </w:drawing>
      </w:r>
    </w:p>
    <w:p w14:paraId="28BDE57B" w14:textId="7F51AF92" w:rsidR="007E0E87" w:rsidRPr="0067006A" w:rsidRDefault="007E0E87" w:rsidP="007E0E87">
      <w:pPr>
        <w:pStyle w:val="Caption"/>
        <w:rPr>
          <w:rFonts w:eastAsia="Times New Roman" w:cs="Arial"/>
          <w:color w:val="000000"/>
        </w:rPr>
      </w:pPr>
      <w:r>
        <w:t xml:space="preserve">Figure 3. </w:t>
      </w:r>
      <w:r w:rsidR="000F4563">
        <w:t>8</w:t>
      </w:r>
      <w:r>
        <w:t xml:space="preserve">: The ALAT Back-end Architecture </w:t>
      </w:r>
    </w:p>
    <w:p w14:paraId="2010F8CC" w14:textId="77777777" w:rsidR="007E0E87" w:rsidRDefault="007E0E87" w:rsidP="007526F2">
      <w:pPr>
        <w:spacing w:after="0" w:line="240" w:lineRule="auto"/>
        <w:rPr>
          <w:rFonts w:eastAsia="Times New Roman" w:cs="Arial"/>
          <w:color w:val="000000"/>
        </w:rPr>
      </w:pPr>
    </w:p>
    <w:p w14:paraId="67ABB9CD" w14:textId="77777777" w:rsidR="004C27D4" w:rsidRDefault="004C27D4">
      <w:pPr>
        <w:rPr>
          <w:rFonts w:eastAsia="Times New Roman" w:cs="Times New Roman"/>
          <w:b/>
          <w:bCs/>
          <w:sz w:val="32"/>
          <w:szCs w:val="36"/>
        </w:rPr>
      </w:pPr>
      <w:r>
        <w:br w:type="page"/>
      </w:r>
    </w:p>
    <w:p w14:paraId="7A7421BC" w14:textId="3F9F91DE" w:rsidR="005F7BEB" w:rsidRDefault="0018573C" w:rsidP="0018573C">
      <w:pPr>
        <w:pStyle w:val="Heading2"/>
      </w:pPr>
      <w:r>
        <w:lastRenderedPageBreak/>
        <w:t>3.3 Generating GALE applications</w:t>
      </w:r>
    </w:p>
    <w:p w14:paraId="408AAE59" w14:textId="4BDC57CD" w:rsidR="000B6730" w:rsidRDefault="000B6730">
      <w:r>
        <w:t xml:space="preserve">After a GALE application has been designed using the graphical user interface it is ready to be generated and deployed. In ALAT this is done by using a “generate” button. This single-click operation starts both the </w:t>
      </w:r>
      <w:r w:rsidR="00D16BC6">
        <w:t>generation of the GALE application by generating a resulting “</w:t>
      </w:r>
      <w:proofErr w:type="spellStart"/>
      <w:r w:rsidR="00D16BC6">
        <w:t>concepts.gam</w:t>
      </w:r>
      <w:proofErr w:type="spellEnd"/>
      <w:r w:rsidR="00D16BC6">
        <w:t>” file</w:t>
      </w:r>
      <w:r>
        <w:t xml:space="preserve"> as well as the deployment </w:t>
      </w:r>
      <w:r w:rsidR="00D16BC6">
        <w:t>of this application on the GALE server</w:t>
      </w:r>
      <w:r>
        <w:t xml:space="preserve">. This makes the creation of GALE applications in ALAT very easy and helps the user deploy his application without requiring any knowledge of the GALE server workings or </w:t>
      </w:r>
      <w:r w:rsidR="00D16BC6">
        <w:t xml:space="preserve">the </w:t>
      </w:r>
      <w:r>
        <w:t>deployment procedure.</w:t>
      </w:r>
    </w:p>
    <w:p w14:paraId="3A88A4AC" w14:textId="40627BB1" w:rsidR="00D16BC6" w:rsidRDefault="00D16BC6" w:rsidP="00D16BC6">
      <w:pPr>
        <w:pStyle w:val="Heading3"/>
      </w:pPr>
      <w:r>
        <w:t>3.3.1 Generating a gam file</w:t>
      </w:r>
    </w:p>
    <w:p w14:paraId="7BDEDF54" w14:textId="77777777" w:rsidR="00D16BC6" w:rsidRDefault="00D16BC6">
      <w:r>
        <w:t>Before</w:t>
      </w:r>
      <w:r w:rsidR="000B6730">
        <w:t xml:space="preserve"> the</w:t>
      </w:r>
      <w:r>
        <w:t xml:space="preserve"> GALE application </w:t>
      </w:r>
      <w:r w:rsidR="000B6730">
        <w:t>can be depl</w:t>
      </w:r>
      <w:r>
        <w:t>oyed, its GAM file first has to be generated. This section will deal with all relevant steps ALAT takes when generating this file. Unfortunately, this process is more complicated than simply printing out the data structure created in ALAT and a series of steps has to be taken in order to create the right GAM format containing the appropriate information.</w:t>
      </w:r>
    </w:p>
    <w:p w14:paraId="2A0B07B0" w14:textId="3940317A" w:rsidR="00BE7CA9" w:rsidRDefault="00D16BC6">
      <w:r>
        <w:t xml:space="preserve">The first thing that needs to be taken care of is printing the concept templates. The list of concept blueprints is first filtered by checking which of them are used within the ALAT project. </w:t>
      </w:r>
      <w:r w:rsidR="00747895">
        <w:t xml:space="preserve">There is no need to print concepts that are not used and doing so would result in </w:t>
      </w:r>
      <w:r w:rsidR="00840432">
        <w:t xml:space="preserve">unused GAM code which is </w:t>
      </w:r>
      <w:r w:rsidR="00840432">
        <w:t>obsolete</w:t>
      </w:r>
      <w:r w:rsidR="00840432">
        <w:t xml:space="preserve"> and could also be considered to be </w:t>
      </w:r>
      <w:r w:rsidR="00F67DEB">
        <w:t>‘</w:t>
      </w:r>
      <w:r w:rsidR="00747895">
        <w:t>unsanitary</w:t>
      </w:r>
      <w:r w:rsidR="00F67DEB">
        <w:t>’</w:t>
      </w:r>
      <w:r w:rsidR="00B10B0C">
        <w:t>.</w:t>
      </w:r>
      <w:r w:rsidR="00840432">
        <w:t xml:space="preserve"> </w:t>
      </w:r>
      <w:r w:rsidR="00B10B0C">
        <w:br/>
        <w:t>After this selection is made</w:t>
      </w:r>
      <w:r w:rsidR="00747895">
        <w:t xml:space="preserve"> the used concept blueprints are translated to GAM</w:t>
      </w:r>
      <w:r w:rsidR="00F51BEF">
        <w:t xml:space="preserve"> code</w:t>
      </w:r>
      <w:r w:rsidR="00747895">
        <w:t>. When this is completed</w:t>
      </w:r>
      <w:r w:rsidR="00504472">
        <w:t xml:space="preserve"> the system outputs</w:t>
      </w:r>
      <w:r w:rsidR="00747895">
        <w:t xml:space="preserve"> all </w:t>
      </w:r>
      <w:r w:rsidR="00BE7CA9">
        <w:t xml:space="preserve">selected </w:t>
      </w:r>
      <w:r w:rsidR="00504472">
        <w:t>project concepts</w:t>
      </w:r>
      <w:r w:rsidR="00A51611">
        <w:t xml:space="preserve"> to GAM code as well</w:t>
      </w:r>
      <w:bookmarkStart w:id="0" w:name="_GoBack"/>
      <w:bookmarkEnd w:id="0"/>
      <w:r w:rsidR="00747895">
        <w:t xml:space="preserve">. </w:t>
      </w:r>
      <w:r w:rsidR="00BE7CA9">
        <w:t xml:space="preserve">The ALAT interface has the option to include or exclude parts of a concept tree. </w:t>
      </w:r>
      <w:r w:rsidR="00BE7CA9">
        <w:rPr>
          <w:i/>
        </w:rPr>
        <w:t>Figure 3.9</w:t>
      </w:r>
      <w:r w:rsidR="00BE7CA9">
        <w:t xml:space="preserve"> shows a project in which only the concept hierarchy of “</w:t>
      </w:r>
      <w:r w:rsidR="00BE7CA9">
        <w:rPr>
          <w:i/>
        </w:rPr>
        <w:t xml:space="preserve">Plants” </w:t>
      </w:r>
      <w:r w:rsidR="00BE7CA9">
        <w:t>and “</w:t>
      </w:r>
      <w:r w:rsidR="00BE7CA9">
        <w:rPr>
          <w:i/>
        </w:rPr>
        <w:t>Animals”</w:t>
      </w:r>
      <w:r w:rsidR="00BE7CA9">
        <w:t xml:space="preserve"> would be generated and deployed. This enables applications with a select part of the designed ALAT project to be generated and deployed.</w:t>
      </w:r>
    </w:p>
    <w:p w14:paraId="24099306" w14:textId="77777777" w:rsidR="00BE7CA9" w:rsidRDefault="00BE7CA9" w:rsidP="00BE7CA9">
      <w:pPr>
        <w:keepNext/>
      </w:pPr>
      <w:r>
        <w:rPr>
          <w:noProof/>
        </w:rPr>
        <w:drawing>
          <wp:inline distT="0" distB="0" distL="0" distR="0" wp14:anchorId="74B2EDF6" wp14:editId="0715FCA7">
            <wp:extent cx="5943600" cy="21628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tiallydeploye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62810"/>
                    </a:xfrm>
                    <a:prstGeom prst="rect">
                      <a:avLst/>
                    </a:prstGeom>
                  </pic:spPr>
                </pic:pic>
              </a:graphicData>
            </a:graphic>
          </wp:inline>
        </w:drawing>
      </w:r>
    </w:p>
    <w:p w14:paraId="77445F14" w14:textId="595B0E80" w:rsidR="00BE7CA9" w:rsidRDefault="00BE7CA9" w:rsidP="00BE7CA9">
      <w:pPr>
        <w:pStyle w:val="Caption"/>
      </w:pPr>
      <w:r>
        <w:t>Figure 3. 9: An ALAT project set to be only partially deployed.</w:t>
      </w:r>
    </w:p>
    <w:p w14:paraId="07668374" w14:textId="0432A4C9" w:rsidR="00AB2644" w:rsidRDefault="00747895">
      <w:r>
        <w:t xml:space="preserve">The concept blueprint behavior is applied to these concepts </w:t>
      </w:r>
      <w:r w:rsidR="00B10B0C">
        <w:t>by means of inheritance. In GAM</w:t>
      </w:r>
      <w:r>
        <w:t xml:space="preserve"> this inheritance is created by a</w:t>
      </w:r>
      <w:r w:rsidR="00AB2644">
        <w:t>pplying</w:t>
      </w:r>
      <w:r>
        <w:t xml:space="preserve"> </w:t>
      </w:r>
      <w:r w:rsidR="00AB2644">
        <w:br/>
      </w:r>
      <w:r>
        <w:t>“</w:t>
      </w:r>
      <w:r>
        <w:rPr>
          <w:i/>
        </w:rPr>
        <w:t>-</w:t>
      </w:r>
      <w:proofErr w:type="gramStart"/>
      <w:r>
        <w:rPr>
          <w:i/>
        </w:rPr>
        <w:t>&gt;(</w:t>
      </w:r>
      <w:proofErr w:type="gramEnd"/>
      <w:r>
        <w:rPr>
          <w:i/>
        </w:rPr>
        <w:t>extends)</w:t>
      </w:r>
      <w:proofErr w:type="spellStart"/>
      <w:r>
        <w:rPr>
          <w:i/>
        </w:rPr>
        <w:t>blueprintName</w:t>
      </w:r>
      <w:proofErr w:type="spellEnd"/>
      <w:r>
        <w:rPr>
          <w:i/>
        </w:rPr>
        <w:t>”</w:t>
      </w:r>
      <w:r>
        <w:t xml:space="preserve"> </w:t>
      </w:r>
      <w:r w:rsidR="00AB2644">
        <w:t>to the concept code</w:t>
      </w:r>
      <w:r>
        <w:t>, where “</w:t>
      </w:r>
      <w:proofErr w:type="spellStart"/>
      <w:r>
        <w:rPr>
          <w:i/>
        </w:rPr>
        <w:t>blueprintName</w:t>
      </w:r>
      <w:proofErr w:type="spellEnd"/>
      <w:r>
        <w:rPr>
          <w:i/>
        </w:rPr>
        <w:t xml:space="preserve">” </w:t>
      </w:r>
      <w:r>
        <w:t xml:space="preserve"> is the name of the concept blueprint </w:t>
      </w:r>
      <w:r w:rsidR="00B10B0C">
        <w:t>selected for the concept</w:t>
      </w:r>
      <w:r>
        <w:t>.</w:t>
      </w:r>
      <w:r w:rsidR="00AB2644">
        <w:t xml:space="preserve"> This is a relation which enables the inheritance of </w:t>
      </w:r>
      <w:r w:rsidR="00AB2644">
        <w:lastRenderedPageBreak/>
        <w:t xml:space="preserve">concept behavior. The project structure as created in the ALAT user interface is </w:t>
      </w:r>
      <w:r w:rsidR="00B10B0C">
        <w:t>enforced</w:t>
      </w:r>
      <w:r w:rsidR="00AB2644">
        <w:t xml:space="preserve"> by applying relations with a “parent” label to all concepts. </w:t>
      </w:r>
    </w:p>
    <w:p w14:paraId="12AB9A4D" w14:textId="36C774EE" w:rsidR="00AB2644" w:rsidRDefault="00840432" w:rsidP="00840432">
      <w:r>
        <w:t>It is pretty straight-forward to translate Attributes, parameters and simple attribute expressions defined within concept blueprints and actual concepts to the GAM syntax.</w:t>
      </w:r>
      <w:r w:rsidR="00AB2644">
        <w:t xml:space="preserve"> Printing the standard attributes however, is more complicated.</w:t>
      </w:r>
    </w:p>
    <w:p w14:paraId="7C098870" w14:textId="271D999D" w:rsidR="00AB2644" w:rsidRDefault="001D395C">
      <w:r>
        <w:t>Standard attributes,</w:t>
      </w:r>
      <w:r w:rsidR="00AB2644">
        <w:t xml:space="preserve"> as mentioned before, are attributes which can have multiple rules and relations applied to them. A list of all these applied rules has to be made before their GAM code can be created. When this list is constructed, </w:t>
      </w:r>
      <w:r>
        <w:t>all operators</w:t>
      </w:r>
      <w:r w:rsidR="000C5FE2">
        <w:t xml:space="preserve"> as described in section 3.2.3 and 3.2.4</w:t>
      </w:r>
      <w:r>
        <w:t xml:space="preserve"> can be applied and the GAM output can be created. </w:t>
      </w:r>
      <w:r>
        <w:br/>
      </w:r>
      <w:r w:rsidR="00B42C30">
        <w:t>C</w:t>
      </w:r>
      <w:r>
        <w:t xml:space="preserve">reating GAM code for concepts </w:t>
      </w:r>
      <w:r w:rsidR="00B42C30">
        <w:t xml:space="preserve">other than the used blueprints takes </w:t>
      </w:r>
      <w:r>
        <w:t>an extra step. A</w:t>
      </w:r>
      <w:r w:rsidR="000C5FE2">
        <w:t>ttribute relations and rules</w:t>
      </w:r>
      <w:r>
        <w:t xml:space="preserve"> inherited from the concept blueprints can be overwritten by </w:t>
      </w:r>
      <w:r w:rsidR="00B42C30">
        <w:t>declaring</w:t>
      </w:r>
      <w:r>
        <w:t xml:space="preserve"> the attribute again in the </w:t>
      </w:r>
      <w:r w:rsidR="00B42C30">
        <w:t>current concept</w:t>
      </w:r>
      <w:r>
        <w:t xml:space="preserve">. Therefore when a concept extends the rules on standard attributes as declared in its blueprint, it is required for all inherited rules to be applied to the attribute </w:t>
      </w:r>
      <w:r w:rsidR="000C5FE2">
        <w:t xml:space="preserve">once more. This has to be done in order to maintain the blueprinted behavior. </w:t>
      </w:r>
    </w:p>
    <w:p w14:paraId="13FE9670" w14:textId="0721E678" w:rsidR="000C5FE2" w:rsidRDefault="000C5FE2">
      <w:r>
        <w:t>When the resulting GAM code has been created, it is sent to the data access layer on the server.</w:t>
      </w:r>
    </w:p>
    <w:p w14:paraId="1C7DCB53" w14:textId="41096A42" w:rsidR="000C5FE2" w:rsidRDefault="000C5FE2" w:rsidP="000C5FE2">
      <w:pPr>
        <w:pStyle w:val="Heading3"/>
      </w:pPr>
      <w:r>
        <w:t>3.3.2 Deploying GALE applications to the server</w:t>
      </w:r>
    </w:p>
    <w:p w14:paraId="16AC0DC2" w14:textId="3C9AC432" w:rsidR="00562270" w:rsidRDefault="000C5FE2" w:rsidP="000C5FE2">
      <w:r>
        <w:t xml:space="preserve">After the ALAT project has been translated to a GAM file </w:t>
      </w:r>
      <w:r w:rsidR="00066E39">
        <w:t>it</w:t>
      </w:r>
      <w:r>
        <w:t xml:space="preserve"> </w:t>
      </w:r>
      <w:r w:rsidR="00066E39">
        <w:t xml:space="preserve">is </w:t>
      </w:r>
      <w:r>
        <w:t>passed through to the data access layer by means of AJAX requests. This layer creates a unique folder within the GALE application directory using the project</w:t>
      </w:r>
      <w:r w:rsidR="00066E39">
        <w:t xml:space="preserve"> and author</w:t>
      </w:r>
      <w:r>
        <w:t xml:space="preserve"> name. The data layer writes the GAM code into a file named “</w:t>
      </w:r>
      <w:proofErr w:type="spellStart"/>
      <w:r>
        <w:t>concepts.gam</w:t>
      </w:r>
      <w:proofErr w:type="spellEnd"/>
      <w:r>
        <w:t xml:space="preserve">” which is </w:t>
      </w:r>
      <w:r w:rsidR="00562270">
        <w:t>then deployed to this directory.</w:t>
      </w:r>
      <w:r w:rsidR="00066E39">
        <w:t xml:space="preserve"> When the directory already exists, the existing “</w:t>
      </w:r>
      <w:proofErr w:type="spellStart"/>
      <w:r w:rsidR="00066E39">
        <w:t>concepts.gam</w:t>
      </w:r>
      <w:proofErr w:type="spellEnd"/>
      <w:r w:rsidR="00066E39">
        <w:t>” is replaced with the new version.</w:t>
      </w:r>
    </w:p>
    <w:p w14:paraId="433E1DC8" w14:textId="15800FFE" w:rsidR="000C5FE2" w:rsidRDefault="00562270" w:rsidP="000C5FE2">
      <w:r>
        <w:t>A reference to a default layout</w:t>
      </w:r>
      <w:r w:rsidR="00066E39">
        <w:t xml:space="preserve"> appropriately named “</w:t>
      </w:r>
      <w:proofErr w:type="spellStart"/>
      <w:r w:rsidR="00066E39">
        <w:t>layout.</w:t>
      </w:r>
      <w:r>
        <w:t>xhtml</w:t>
      </w:r>
      <w:proofErr w:type="spellEnd"/>
      <w:r w:rsidR="00066E39">
        <w:t>”</w:t>
      </w:r>
      <w:r>
        <w:t xml:space="preserve"> as well as a placeholder </w:t>
      </w:r>
      <w:r w:rsidR="00066E39">
        <w:t>file named “</w:t>
      </w:r>
      <w:proofErr w:type="spellStart"/>
      <w:r w:rsidR="00066E39">
        <w:t>placeholder.</w:t>
      </w:r>
      <w:r>
        <w:t>xhtml</w:t>
      </w:r>
      <w:proofErr w:type="spellEnd"/>
      <w:r w:rsidR="00066E39">
        <w:t xml:space="preserve">” which is </w:t>
      </w:r>
      <w:r>
        <w:t>used for concepts without any declared content resource are also stored within the data layer. After the “</w:t>
      </w:r>
      <w:proofErr w:type="spellStart"/>
      <w:r>
        <w:t>concepts.gam</w:t>
      </w:r>
      <w:proofErr w:type="spellEnd"/>
      <w:r>
        <w:t>” file is created a copy of the layout and the placeholder are placed in this folder as well. This results in a deployed GALE application in which it is easy for experts to extend and edit both the GALE application itself by editing the GAM code as well as the default layout and placeholder by editing their appropriate files</w:t>
      </w:r>
      <w:r w:rsidR="00B42C30">
        <w:t xml:space="preserve">. All these files are conveniently </w:t>
      </w:r>
      <w:r>
        <w:t xml:space="preserve">located within a single directory.  </w:t>
      </w:r>
      <w:r w:rsidR="000C5FE2">
        <w:t xml:space="preserve"> </w:t>
      </w:r>
    </w:p>
    <w:p w14:paraId="6E5C5BCD" w14:textId="0F907C18" w:rsidR="00AB2644" w:rsidRDefault="00AB2644"/>
    <w:p w14:paraId="69AE5EA6" w14:textId="77777777" w:rsidR="00703D8D" w:rsidRPr="00AB2644" w:rsidRDefault="00703D8D"/>
    <w:p w14:paraId="4556300A" w14:textId="77777777" w:rsidR="001D395C" w:rsidRDefault="001D395C">
      <w:pPr>
        <w:rPr>
          <w:sz w:val="20"/>
        </w:rPr>
      </w:pPr>
      <w:r>
        <w:rPr>
          <w:sz w:val="20"/>
        </w:rPr>
        <w:br w:type="page"/>
      </w:r>
    </w:p>
    <w:p w14:paraId="0A1A068A" w14:textId="34F565FB" w:rsidR="002379B1" w:rsidRPr="007B7DDC" w:rsidRDefault="002379B1" w:rsidP="002379B1">
      <w:pPr>
        <w:spacing w:after="0" w:line="240" w:lineRule="auto"/>
        <w:rPr>
          <w:sz w:val="20"/>
        </w:rPr>
      </w:pPr>
      <w:r w:rsidRPr="007B7DDC">
        <w:rPr>
          <w:sz w:val="20"/>
        </w:rPr>
        <w:lastRenderedPageBreak/>
        <w:t xml:space="preserve">[NuAL09] </w:t>
      </w:r>
    </w:p>
    <w:p w14:paraId="4315E824" w14:textId="23799AB3" w:rsidR="00E30484" w:rsidRDefault="00E30484" w:rsidP="002379B1">
      <w:pPr>
        <w:spacing w:after="0" w:line="240" w:lineRule="auto"/>
        <w:rPr>
          <w:rFonts w:cs="Arial"/>
          <w:color w:val="222222"/>
          <w:sz w:val="20"/>
          <w:szCs w:val="20"/>
          <w:shd w:val="clear" w:color="auto" w:fill="FFFFFF"/>
        </w:rPr>
      </w:pPr>
      <w:proofErr w:type="spellStart"/>
      <w:r w:rsidRPr="002379B1">
        <w:rPr>
          <w:rFonts w:cs="Arial"/>
          <w:color w:val="222222"/>
          <w:sz w:val="20"/>
          <w:szCs w:val="20"/>
          <w:shd w:val="clear" w:color="auto" w:fill="FFFFFF"/>
        </w:rPr>
        <w:t>Nurseitov</w:t>
      </w:r>
      <w:proofErr w:type="spellEnd"/>
      <w:r w:rsidRPr="002379B1">
        <w:rPr>
          <w:rFonts w:cs="Arial"/>
          <w:color w:val="222222"/>
          <w:sz w:val="20"/>
          <w:szCs w:val="20"/>
          <w:shd w:val="clear" w:color="auto" w:fill="FFFFFF"/>
        </w:rPr>
        <w:t xml:space="preserve">, </w:t>
      </w:r>
      <w:proofErr w:type="spellStart"/>
      <w:r w:rsidRPr="002379B1">
        <w:rPr>
          <w:rFonts w:cs="Arial"/>
          <w:color w:val="222222"/>
          <w:sz w:val="20"/>
          <w:szCs w:val="20"/>
          <w:shd w:val="clear" w:color="auto" w:fill="FFFFFF"/>
        </w:rPr>
        <w:t>Nurzhan</w:t>
      </w:r>
      <w:proofErr w:type="spellEnd"/>
      <w:r w:rsidRPr="002379B1">
        <w:rPr>
          <w:rFonts w:cs="Arial"/>
          <w:color w:val="222222"/>
          <w:sz w:val="20"/>
          <w:szCs w:val="20"/>
          <w:shd w:val="clear" w:color="auto" w:fill="FFFFFF"/>
        </w:rPr>
        <w:t>, et al. "Comparison of JSON and XML Data Interchange Formats: A</w:t>
      </w:r>
      <w:r w:rsidR="002379B1">
        <w:rPr>
          <w:rFonts w:cs="Arial"/>
          <w:color w:val="222222"/>
          <w:sz w:val="20"/>
          <w:szCs w:val="20"/>
          <w:shd w:val="clear" w:color="auto" w:fill="FFFFFF"/>
        </w:rPr>
        <w:t xml:space="preserve"> </w:t>
      </w:r>
      <w:r w:rsidRPr="002379B1">
        <w:rPr>
          <w:rFonts w:cs="Arial"/>
          <w:color w:val="222222"/>
          <w:sz w:val="20"/>
          <w:szCs w:val="20"/>
          <w:shd w:val="clear" w:color="auto" w:fill="FFFFFF"/>
        </w:rPr>
        <w:t>Case Study."</w:t>
      </w:r>
      <w:r w:rsidRPr="002379B1">
        <w:rPr>
          <w:rStyle w:val="apple-converted-space"/>
          <w:rFonts w:cs="Arial"/>
          <w:color w:val="222222"/>
          <w:sz w:val="20"/>
          <w:szCs w:val="20"/>
          <w:shd w:val="clear" w:color="auto" w:fill="FFFFFF"/>
        </w:rPr>
        <w:t> </w:t>
      </w:r>
      <w:r w:rsidRPr="002379B1">
        <w:rPr>
          <w:rFonts w:cs="Arial"/>
          <w:i/>
          <w:iCs/>
          <w:color w:val="222222"/>
          <w:sz w:val="20"/>
          <w:szCs w:val="20"/>
          <w:shd w:val="clear" w:color="auto" w:fill="FFFFFF"/>
        </w:rPr>
        <w:t>Caine</w:t>
      </w:r>
      <w:r w:rsidRPr="002379B1">
        <w:rPr>
          <w:rStyle w:val="apple-converted-space"/>
          <w:rFonts w:cs="Arial"/>
          <w:color w:val="222222"/>
          <w:sz w:val="20"/>
          <w:szCs w:val="20"/>
          <w:shd w:val="clear" w:color="auto" w:fill="FFFFFF"/>
        </w:rPr>
        <w:t> </w:t>
      </w:r>
      <w:r w:rsidRPr="002379B1">
        <w:rPr>
          <w:rFonts w:cs="Arial"/>
          <w:color w:val="222222"/>
          <w:sz w:val="20"/>
          <w:szCs w:val="20"/>
          <w:shd w:val="clear" w:color="auto" w:fill="FFFFFF"/>
        </w:rPr>
        <w:t>9 (2009): 157-162.</w:t>
      </w:r>
    </w:p>
    <w:p w14:paraId="227687C2" w14:textId="77777777" w:rsidR="002379B1" w:rsidRPr="002379B1" w:rsidRDefault="002379B1" w:rsidP="002379B1">
      <w:pPr>
        <w:spacing w:after="0" w:line="240" w:lineRule="auto"/>
        <w:rPr>
          <w:rFonts w:eastAsia="Times New Roman" w:cs="Arial"/>
          <w:sz w:val="24"/>
          <w:szCs w:val="24"/>
        </w:rPr>
      </w:pPr>
    </w:p>
    <w:p w14:paraId="2D91D5BF" w14:textId="05E8E3CD" w:rsidR="002379B1" w:rsidRDefault="00783978" w:rsidP="002379B1">
      <w:pPr>
        <w:spacing w:after="0" w:line="240" w:lineRule="auto"/>
        <w:ind w:left="1440" w:hanging="1440"/>
        <w:rPr>
          <w:rFonts w:cs="Arial"/>
          <w:color w:val="222222"/>
          <w:sz w:val="20"/>
          <w:szCs w:val="20"/>
          <w:shd w:val="clear" w:color="auto" w:fill="FFFFFF"/>
        </w:rPr>
      </w:pPr>
      <w:r>
        <w:rPr>
          <w:rFonts w:cs="Arial"/>
          <w:color w:val="222222"/>
          <w:sz w:val="20"/>
          <w:szCs w:val="20"/>
          <w:shd w:val="clear" w:color="auto" w:fill="FFFFFF"/>
        </w:rPr>
        <w:t>[S</w:t>
      </w:r>
      <w:r w:rsidR="002379B1">
        <w:rPr>
          <w:rFonts w:cs="Arial"/>
          <w:color w:val="222222"/>
          <w:sz w:val="20"/>
          <w:szCs w:val="20"/>
          <w:shd w:val="clear" w:color="auto" w:fill="FFFFFF"/>
        </w:rPr>
        <w:t>m11]</w:t>
      </w:r>
    </w:p>
    <w:p w14:paraId="3DD37584" w14:textId="2FE28B65" w:rsidR="002A6102" w:rsidRDefault="007C583F" w:rsidP="007526F2">
      <w:r>
        <w:rPr>
          <w:rFonts w:cs="Arial"/>
          <w:color w:val="222222"/>
          <w:sz w:val="20"/>
          <w:szCs w:val="20"/>
          <w:shd w:val="clear" w:color="auto" w:fill="FFFFFF"/>
        </w:rPr>
        <w:t>Smits, D. David.</w:t>
      </w:r>
      <w:r>
        <w:rPr>
          <w:rStyle w:val="apple-converted-space"/>
          <w:rFonts w:cs="Arial"/>
          <w:color w:val="222222"/>
          <w:sz w:val="20"/>
          <w:szCs w:val="20"/>
          <w:shd w:val="clear" w:color="auto" w:fill="FFFFFF"/>
        </w:rPr>
        <w:t> </w:t>
      </w:r>
      <w:r>
        <w:rPr>
          <w:rFonts w:cs="Arial"/>
          <w:i/>
          <w:iCs/>
          <w:color w:val="222222"/>
          <w:sz w:val="20"/>
          <w:szCs w:val="20"/>
          <w:shd w:val="clear" w:color="auto" w:fill="FFFFFF"/>
        </w:rPr>
        <w:t>Towards a generic distributed adaptive hypermedia environment</w:t>
      </w:r>
      <w:r>
        <w:rPr>
          <w:rFonts w:cs="Arial"/>
          <w:color w:val="222222"/>
          <w:sz w:val="20"/>
          <w:szCs w:val="20"/>
          <w:shd w:val="clear" w:color="auto" w:fill="FFFFFF"/>
        </w:rPr>
        <w:t xml:space="preserve">. Diss. </w:t>
      </w:r>
      <w:proofErr w:type="spellStart"/>
      <w:r>
        <w:rPr>
          <w:rFonts w:cs="Arial"/>
          <w:color w:val="222222"/>
          <w:sz w:val="20"/>
          <w:szCs w:val="20"/>
          <w:shd w:val="clear" w:color="auto" w:fill="FFFFFF"/>
        </w:rPr>
        <w:t>Technische</w:t>
      </w:r>
      <w:proofErr w:type="spellEnd"/>
      <w:r>
        <w:rPr>
          <w:rFonts w:cs="Arial"/>
          <w:color w:val="222222"/>
          <w:sz w:val="20"/>
          <w:szCs w:val="20"/>
          <w:shd w:val="clear" w:color="auto" w:fill="FFFFFF"/>
        </w:rPr>
        <w:t xml:space="preserve"> </w:t>
      </w:r>
      <w:proofErr w:type="spellStart"/>
      <w:r>
        <w:rPr>
          <w:rFonts w:cs="Arial"/>
          <w:color w:val="222222"/>
          <w:sz w:val="20"/>
          <w:szCs w:val="20"/>
          <w:shd w:val="clear" w:color="auto" w:fill="FFFFFF"/>
        </w:rPr>
        <w:t>Universiteit</w:t>
      </w:r>
      <w:proofErr w:type="spellEnd"/>
      <w:r>
        <w:rPr>
          <w:rFonts w:cs="Arial"/>
          <w:color w:val="222222"/>
          <w:sz w:val="20"/>
          <w:szCs w:val="20"/>
          <w:shd w:val="clear" w:color="auto" w:fill="FFFFFF"/>
        </w:rPr>
        <w:t xml:space="preserve"> Eindhoven, 2012.</w:t>
      </w:r>
      <w:r>
        <w:t xml:space="preserve"> </w:t>
      </w:r>
    </w:p>
    <w:p w14:paraId="52E0DC9D" w14:textId="1554BA51" w:rsidR="00703D8D" w:rsidRPr="00703D8D" w:rsidRDefault="00703D8D" w:rsidP="007526F2">
      <w:r>
        <w:t>[SmBr11]</w:t>
      </w:r>
      <w:r>
        <w:br/>
      </w:r>
      <w:r>
        <w:rPr>
          <w:rFonts w:cs="Arial"/>
          <w:color w:val="222222"/>
          <w:sz w:val="20"/>
          <w:szCs w:val="20"/>
          <w:shd w:val="clear" w:color="auto" w:fill="FFFFFF"/>
        </w:rPr>
        <w:t>Smits, David, and Paul De Bra. "GALE: a highly extensible adaptive hypermedia engine."</w:t>
      </w:r>
      <w:r>
        <w:rPr>
          <w:rStyle w:val="apple-converted-space"/>
          <w:rFonts w:cs="Arial"/>
          <w:color w:val="222222"/>
          <w:sz w:val="20"/>
          <w:szCs w:val="20"/>
          <w:shd w:val="clear" w:color="auto" w:fill="FFFFFF"/>
        </w:rPr>
        <w:t> </w:t>
      </w:r>
      <w:r>
        <w:rPr>
          <w:rFonts w:cs="Arial"/>
          <w:i/>
          <w:iCs/>
          <w:color w:val="222222"/>
          <w:sz w:val="20"/>
          <w:szCs w:val="20"/>
          <w:shd w:val="clear" w:color="auto" w:fill="FFFFFF"/>
        </w:rPr>
        <w:t>Proceedings of the 22nd ACM conference on Hypertext and hypermedia</w:t>
      </w:r>
      <w:r>
        <w:rPr>
          <w:rFonts w:cs="Arial"/>
          <w:color w:val="222222"/>
          <w:sz w:val="20"/>
          <w:szCs w:val="20"/>
          <w:shd w:val="clear" w:color="auto" w:fill="FFFFFF"/>
        </w:rPr>
        <w:t>. ACM, 2011.</w:t>
      </w:r>
    </w:p>
    <w:sectPr w:rsidR="00703D8D" w:rsidRPr="00703D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688F6" w14:textId="77777777" w:rsidR="007E2241" w:rsidRDefault="007E2241" w:rsidP="00B525FE">
      <w:pPr>
        <w:spacing w:after="0" w:line="240" w:lineRule="auto"/>
      </w:pPr>
      <w:r>
        <w:separator/>
      </w:r>
    </w:p>
  </w:endnote>
  <w:endnote w:type="continuationSeparator" w:id="0">
    <w:p w14:paraId="6646CBC2" w14:textId="77777777" w:rsidR="007E2241" w:rsidRDefault="007E2241" w:rsidP="00B52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18D07" w14:textId="77777777" w:rsidR="007E2241" w:rsidRDefault="007E2241" w:rsidP="00B525FE">
      <w:pPr>
        <w:spacing w:after="0" w:line="240" w:lineRule="auto"/>
      </w:pPr>
      <w:r>
        <w:separator/>
      </w:r>
    </w:p>
  </w:footnote>
  <w:footnote w:type="continuationSeparator" w:id="0">
    <w:p w14:paraId="3408AF95" w14:textId="77777777" w:rsidR="007E2241" w:rsidRDefault="007E2241" w:rsidP="00B525FE">
      <w:pPr>
        <w:spacing w:after="0" w:line="240" w:lineRule="auto"/>
      </w:pPr>
      <w:r>
        <w:continuationSeparator/>
      </w:r>
    </w:p>
  </w:footnote>
  <w:footnote w:id="1">
    <w:p w14:paraId="07E9A0AE" w14:textId="61DF8439" w:rsidR="00B525FE" w:rsidRDefault="00B525FE" w:rsidP="00B525FE">
      <w:pPr>
        <w:pStyle w:val="FootnoteText"/>
      </w:pPr>
      <w:r>
        <w:rPr>
          <w:rStyle w:val="FootnoteReference"/>
        </w:rPr>
        <w:footnoteRef/>
      </w:r>
      <w:r>
        <w:t xml:space="preserve"> </w:t>
      </w:r>
      <w:proofErr w:type="spellStart"/>
      <w:r w:rsidRPr="00B525FE">
        <w:t>Yuexu</w:t>
      </w:r>
      <w:proofErr w:type="spellEnd"/>
      <w:r>
        <w:rPr>
          <w:rStyle w:val="apple-converted-space"/>
          <w:rFonts w:ascii="Segoe UI" w:hAnsi="Segoe UI" w:cs="Segoe UI"/>
          <w:color w:val="000000"/>
          <w:sz w:val="27"/>
          <w:szCs w:val="27"/>
        </w:rPr>
        <w:t> </w:t>
      </w:r>
      <w:r>
        <w:rPr>
          <w:rFonts w:cs="Arial"/>
        </w:rPr>
        <w:t>Chen. She was active as an interaction designer at TU/e during the development of the ALAT project.</w:t>
      </w:r>
    </w:p>
  </w:footnote>
  <w:footnote w:id="2">
    <w:p w14:paraId="7E77AE59" w14:textId="35554425" w:rsidR="00245A79" w:rsidRDefault="00245A79">
      <w:pPr>
        <w:pStyle w:val="FootnoteText"/>
      </w:pPr>
      <w:r>
        <w:rPr>
          <w:rStyle w:val="FootnoteReference"/>
        </w:rPr>
        <w:footnoteRef/>
      </w:r>
      <w:r>
        <w:t xml:space="preserve"> </w:t>
      </w:r>
      <w:r w:rsidRPr="004A087A">
        <w:t>http://www.w3.org/</w:t>
      </w:r>
    </w:p>
  </w:footnote>
  <w:footnote w:id="3">
    <w:p w14:paraId="52A29775" w14:textId="2A66EE1C" w:rsidR="00842584" w:rsidRDefault="00842584">
      <w:pPr>
        <w:pStyle w:val="FootnoteText"/>
      </w:pPr>
      <w:r>
        <w:rPr>
          <w:rStyle w:val="FootnoteReference"/>
        </w:rPr>
        <w:footnoteRef/>
      </w:r>
      <w:r>
        <w:t xml:space="preserve"> The use of </w:t>
      </w:r>
      <w:r w:rsidR="005402D9">
        <w:t>page</w:t>
      </w:r>
      <w:r>
        <w:t xml:space="preserve"> templates will not fur</w:t>
      </w:r>
      <w:r w:rsidR="005402D9">
        <w:t>ther be covered in this Thesis. [SmBr11] provides an in-depth description.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7E1806"/>
    <w:multiLevelType w:val="hybridMultilevel"/>
    <w:tmpl w:val="EB9EB2F0"/>
    <w:lvl w:ilvl="0" w:tplc="BBA09E64">
      <w:start w:val="1"/>
      <w:numFmt w:val="decimal"/>
      <w:lvlText w:val="%1."/>
      <w:lvlJc w:val="left"/>
      <w:pPr>
        <w:ind w:left="720" w:hanging="360"/>
      </w:pPr>
      <w:rPr>
        <w:rFonts w:eastAsiaTheme="minorHAnsi"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6F2"/>
    <w:rsid w:val="000048A3"/>
    <w:rsid w:val="00013B70"/>
    <w:rsid w:val="000349DA"/>
    <w:rsid w:val="00047F4D"/>
    <w:rsid w:val="000652B1"/>
    <w:rsid w:val="00066E39"/>
    <w:rsid w:val="00074164"/>
    <w:rsid w:val="00084527"/>
    <w:rsid w:val="00085322"/>
    <w:rsid w:val="00095F56"/>
    <w:rsid w:val="000A2E42"/>
    <w:rsid w:val="000B6730"/>
    <w:rsid w:val="000C5FE2"/>
    <w:rsid w:val="000F1CE8"/>
    <w:rsid w:val="000F4563"/>
    <w:rsid w:val="000F5921"/>
    <w:rsid w:val="0011093F"/>
    <w:rsid w:val="001259FB"/>
    <w:rsid w:val="00151AF1"/>
    <w:rsid w:val="00153452"/>
    <w:rsid w:val="0015591F"/>
    <w:rsid w:val="00171400"/>
    <w:rsid w:val="0018573C"/>
    <w:rsid w:val="00193614"/>
    <w:rsid w:val="001A4C50"/>
    <w:rsid w:val="001B0744"/>
    <w:rsid w:val="001B3B35"/>
    <w:rsid w:val="001C6A13"/>
    <w:rsid w:val="001D395C"/>
    <w:rsid w:val="002006D2"/>
    <w:rsid w:val="002034B5"/>
    <w:rsid w:val="0020678A"/>
    <w:rsid w:val="00213AEA"/>
    <w:rsid w:val="00214130"/>
    <w:rsid w:val="00225B39"/>
    <w:rsid w:val="00226EED"/>
    <w:rsid w:val="002357A9"/>
    <w:rsid w:val="002379B1"/>
    <w:rsid w:val="0024283A"/>
    <w:rsid w:val="00245A79"/>
    <w:rsid w:val="00280775"/>
    <w:rsid w:val="00282797"/>
    <w:rsid w:val="00286FA5"/>
    <w:rsid w:val="002A6102"/>
    <w:rsid w:val="002C7DD4"/>
    <w:rsid w:val="002E430F"/>
    <w:rsid w:val="002F2856"/>
    <w:rsid w:val="00315EDF"/>
    <w:rsid w:val="00355FF6"/>
    <w:rsid w:val="00381A70"/>
    <w:rsid w:val="003943C6"/>
    <w:rsid w:val="003B507D"/>
    <w:rsid w:val="003C3AD3"/>
    <w:rsid w:val="003D02A1"/>
    <w:rsid w:val="003D136B"/>
    <w:rsid w:val="003E1BAE"/>
    <w:rsid w:val="003E3190"/>
    <w:rsid w:val="003E52DA"/>
    <w:rsid w:val="003E52E5"/>
    <w:rsid w:val="00403793"/>
    <w:rsid w:val="00404AC5"/>
    <w:rsid w:val="004444C6"/>
    <w:rsid w:val="004546E2"/>
    <w:rsid w:val="004667EE"/>
    <w:rsid w:val="00472AFA"/>
    <w:rsid w:val="00476703"/>
    <w:rsid w:val="004814D4"/>
    <w:rsid w:val="0049288E"/>
    <w:rsid w:val="004A087A"/>
    <w:rsid w:val="004B62D6"/>
    <w:rsid w:val="004C27D4"/>
    <w:rsid w:val="004D1FFF"/>
    <w:rsid w:val="004E78C3"/>
    <w:rsid w:val="004F27D3"/>
    <w:rsid w:val="00504472"/>
    <w:rsid w:val="00537312"/>
    <w:rsid w:val="005402D9"/>
    <w:rsid w:val="005404D2"/>
    <w:rsid w:val="00562270"/>
    <w:rsid w:val="0056598B"/>
    <w:rsid w:val="005A61A8"/>
    <w:rsid w:val="005B4F7D"/>
    <w:rsid w:val="005B7D08"/>
    <w:rsid w:val="005F7BEB"/>
    <w:rsid w:val="0062331E"/>
    <w:rsid w:val="006351AF"/>
    <w:rsid w:val="00657FBB"/>
    <w:rsid w:val="0067006A"/>
    <w:rsid w:val="00671336"/>
    <w:rsid w:val="00671727"/>
    <w:rsid w:val="006764AA"/>
    <w:rsid w:val="00677C4D"/>
    <w:rsid w:val="0069611C"/>
    <w:rsid w:val="006C1266"/>
    <w:rsid w:val="006D5A85"/>
    <w:rsid w:val="006E0B7F"/>
    <w:rsid w:val="006E4478"/>
    <w:rsid w:val="00703D8D"/>
    <w:rsid w:val="00714516"/>
    <w:rsid w:val="00726A52"/>
    <w:rsid w:val="00734BD2"/>
    <w:rsid w:val="00747895"/>
    <w:rsid w:val="007526F2"/>
    <w:rsid w:val="007536DD"/>
    <w:rsid w:val="00770909"/>
    <w:rsid w:val="0078065D"/>
    <w:rsid w:val="00780D75"/>
    <w:rsid w:val="00783978"/>
    <w:rsid w:val="00787C5C"/>
    <w:rsid w:val="007B2276"/>
    <w:rsid w:val="007B2B9C"/>
    <w:rsid w:val="007B3E0E"/>
    <w:rsid w:val="007B7721"/>
    <w:rsid w:val="007B7DDC"/>
    <w:rsid w:val="007C583F"/>
    <w:rsid w:val="007C7FE7"/>
    <w:rsid w:val="007E0E87"/>
    <w:rsid w:val="007E2241"/>
    <w:rsid w:val="00831A25"/>
    <w:rsid w:val="00836EF6"/>
    <w:rsid w:val="00840432"/>
    <w:rsid w:val="00842584"/>
    <w:rsid w:val="00863DBE"/>
    <w:rsid w:val="008A75E1"/>
    <w:rsid w:val="008E4FE3"/>
    <w:rsid w:val="008E74C1"/>
    <w:rsid w:val="008E79CD"/>
    <w:rsid w:val="0090001B"/>
    <w:rsid w:val="00903444"/>
    <w:rsid w:val="00937B05"/>
    <w:rsid w:val="00963FA7"/>
    <w:rsid w:val="009A50E6"/>
    <w:rsid w:val="009B4CFE"/>
    <w:rsid w:val="009B4F06"/>
    <w:rsid w:val="009D174A"/>
    <w:rsid w:val="009D352E"/>
    <w:rsid w:val="009E0BA7"/>
    <w:rsid w:val="009E3A42"/>
    <w:rsid w:val="00A141BB"/>
    <w:rsid w:val="00A253F1"/>
    <w:rsid w:val="00A32A3A"/>
    <w:rsid w:val="00A51611"/>
    <w:rsid w:val="00A64224"/>
    <w:rsid w:val="00A710C8"/>
    <w:rsid w:val="00A74F51"/>
    <w:rsid w:val="00A93B60"/>
    <w:rsid w:val="00A95C89"/>
    <w:rsid w:val="00AA5EA9"/>
    <w:rsid w:val="00AA6C5B"/>
    <w:rsid w:val="00AB0975"/>
    <w:rsid w:val="00AB0D0E"/>
    <w:rsid w:val="00AB2644"/>
    <w:rsid w:val="00B00214"/>
    <w:rsid w:val="00B0710A"/>
    <w:rsid w:val="00B10B0C"/>
    <w:rsid w:val="00B15827"/>
    <w:rsid w:val="00B23ED8"/>
    <w:rsid w:val="00B42C30"/>
    <w:rsid w:val="00B525FE"/>
    <w:rsid w:val="00B61C90"/>
    <w:rsid w:val="00B64384"/>
    <w:rsid w:val="00B816B2"/>
    <w:rsid w:val="00B81CA3"/>
    <w:rsid w:val="00B9665D"/>
    <w:rsid w:val="00BA4420"/>
    <w:rsid w:val="00BB117B"/>
    <w:rsid w:val="00BB329D"/>
    <w:rsid w:val="00BB3855"/>
    <w:rsid w:val="00BE7CA9"/>
    <w:rsid w:val="00C2137F"/>
    <w:rsid w:val="00C3128A"/>
    <w:rsid w:val="00C53DAA"/>
    <w:rsid w:val="00C574F3"/>
    <w:rsid w:val="00C720FB"/>
    <w:rsid w:val="00C74D1E"/>
    <w:rsid w:val="00C82EA6"/>
    <w:rsid w:val="00CC329A"/>
    <w:rsid w:val="00CC615B"/>
    <w:rsid w:val="00CD0CBC"/>
    <w:rsid w:val="00CE2975"/>
    <w:rsid w:val="00CF39A3"/>
    <w:rsid w:val="00D14F20"/>
    <w:rsid w:val="00D16BC6"/>
    <w:rsid w:val="00D17DD0"/>
    <w:rsid w:val="00D22713"/>
    <w:rsid w:val="00D45AAC"/>
    <w:rsid w:val="00D6573B"/>
    <w:rsid w:val="00D824B3"/>
    <w:rsid w:val="00D954F7"/>
    <w:rsid w:val="00D965DD"/>
    <w:rsid w:val="00DA4A6E"/>
    <w:rsid w:val="00DC1B45"/>
    <w:rsid w:val="00DC6AB6"/>
    <w:rsid w:val="00DD2A43"/>
    <w:rsid w:val="00DE6F0E"/>
    <w:rsid w:val="00DF50E5"/>
    <w:rsid w:val="00E155E5"/>
    <w:rsid w:val="00E161BA"/>
    <w:rsid w:val="00E26183"/>
    <w:rsid w:val="00E26AB8"/>
    <w:rsid w:val="00E30484"/>
    <w:rsid w:val="00E327A4"/>
    <w:rsid w:val="00E332BA"/>
    <w:rsid w:val="00E41214"/>
    <w:rsid w:val="00E43175"/>
    <w:rsid w:val="00E54EC2"/>
    <w:rsid w:val="00E66888"/>
    <w:rsid w:val="00E72133"/>
    <w:rsid w:val="00EA4C27"/>
    <w:rsid w:val="00EA7308"/>
    <w:rsid w:val="00EC33CC"/>
    <w:rsid w:val="00ED2A12"/>
    <w:rsid w:val="00EE5025"/>
    <w:rsid w:val="00EF74CF"/>
    <w:rsid w:val="00F151B0"/>
    <w:rsid w:val="00F15310"/>
    <w:rsid w:val="00F357B2"/>
    <w:rsid w:val="00F36DA4"/>
    <w:rsid w:val="00F4250A"/>
    <w:rsid w:val="00F51BEF"/>
    <w:rsid w:val="00F5551C"/>
    <w:rsid w:val="00F67DEB"/>
    <w:rsid w:val="00FA02CE"/>
    <w:rsid w:val="00FB06C5"/>
    <w:rsid w:val="00FC66BE"/>
    <w:rsid w:val="00FD5C93"/>
    <w:rsid w:val="00FF2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60A1"/>
  <w15:chartTrackingRefBased/>
  <w15:docId w15:val="{EF70CB4B-7C52-4E04-B929-68C97D4E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DDC"/>
    <w:rPr>
      <w:rFonts w:ascii="Arial" w:hAnsi="Arial"/>
    </w:rPr>
  </w:style>
  <w:style w:type="paragraph" w:styleId="Heading1">
    <w:name w:val="heading 1"/>
    <w:basedOn w:val="Normal"/>
    <w:next w:val="Normal"/>
    <w:link w:val="Heading1Char"/>
    <w:uiPriority w:val="9"/>
    <w:qFormat/>
    <w:rsid w:val="00013B70"/>
    <w:pPr>
      <w:keepNext/>
      <w:keepLines/>
      <w:spacing w:before="240" w:after="0" w:line="240" w:lineRule="auto"/>
      <w:outlineLvl w:val="0"/>
    </w:pPr>
    <w:rPr>
      <w:rFonts w:eastAsiaTheme="majorEastAsia" w:cstheme="majorBidi"/>
      <w:b/>
      <w:sz w:val="36"/>
      <w:szCs w:val="32"/>
    </w:rPr>
  </w:style>
  <w:style w:type="paragraph" w:styleId="Heading2">
    <w:name w:val="heading 2"/>
    <w:basedOn w:val="Normal"/>
    <w:next w:val="Normal"/>
    <w:link w:val="Heading2Char"/>
    <w:uiPriority w:val="9"/>
    <w:qFormat/>
    <w:rsid w:val="00E161BA"/>
    <w:pPr>
      <w:spacing w:before="100" w:beforeAutospacing="1" w:after="100" w:afterAutospacing="1" w:line="240" w:lineRule="auto"/>
      <w:outlineLvl w:val="1"/>
    </w:pPr>
    <w:rPr>
      <w:rFonts w:eastAsia="Times New Roman" w:cs="Times New Roman"/>
      <w:b/>
      <w:bCs/>
      <w:sz w:val="32"/>
      <w:szCs w:val="36"/>
    </w:rPr>
  </w:style>
  <w:style w:type="paragraph" w:styleId="Heading3">
    <w:name w:val="heading 3"/>
    <w:basedOn w:val="Normal"/>
    <w:link w:val="Heading3Char"/>
    <w:uiPriority w:val="9"/>
    <w:qFormat/>
    <w:rsid w:val="00013B70"/>
    <w:pPr>
      <w:spacing w:before="100" w:beforeAutospacing="1" w:after="100" w:afterAutospacing="1" w:line="240" w:lineRule="auto"/>
      <w:outlineLvl w:val="2"/>
    </w:pPr>
    <w:rPr>
      <w:rFonts w:eastAsia="Times New Roman" w:cs="Times New Roman"/>
      <w:b/>
      <w:bCs/>
      <w:sz w:val="28"/>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61BA"/>
    <w:rPr>
      <w:rFonts w:ascii="Arial" w:eastAsia="Times New Roman" w:hAnsi="Arial" w:cs="Times New Roman"/>
      <w:b/>
      <w:bCs/>
      <w:sz w:val="32"/>
      <w:szCs w:val="36"/>
    </w:rPr>
  </w:style>
  <w:style w:type="character" w:customStyle="1" w:styleId="Heading3Char">
    <w:name w:val="Heading 3 Char"/>
    <w:basedOn w:val="DefaultParagraphFont"/>
    <w:link w:val="Heading3"/>
    <w:uiPriority w:val="9"/>
    <w:rsid w:val="00013B70"/>
    <w:rPr>
      <w:rFonts w:ascii="Arial" w:eastAsia="Times New Roman" w:hAnsi="Arial" w:cs="Times New Roman"/>
      <w:b/>
      <w:bCs/>
      <w:sz w:val="28"/>
      <w:szCs w:val="27"/>
    </w:rPr>
  </w:style>
  <w:style w:type="paragraph" w:styleId="NormalWeb">
    <w:name w:val="Normal (Web)"/>
    <w:basedOn w:val="Normal"/>
    <w:uiPriority w:val="99"/>
    <w:semiHidden/>
    <w:unhideWhenUsed/>
    <w:rsid w:val="007526F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526F2"/>
    <w:rPr>
      <w:sz w:val="16"/>
      <w:szCs w:val="16"/>
    </w:rPr>
  </w:style>
  <w:style w:type="paragraph" w:styleId="CommentText">
    <w:name w:val="annotation text"/>
    <w:basedOn w:val="Normal"/>
    <w:link w:val="CommentTextChar"/>
    <w:uiPriority w:val="99"/>
    <w:unhideWhenUsed/>
    <w:rsid w:val="007526F2"/>
    <w:pPr>
      <w:spacing w:line="240" w:lineRule="auto"/>
    </w:pPr>
    <w:rPr>
      <w:sz w:val="20"/>
      <w:szCs w:val="20"/>
    </w:rPr>
  </w:style>
  <w:style w:type="character" w:customStyle="1" w:styleId="CommentTextChar">
    <w:name w:val="Comment Text Char"/>
    <w:basedOn w:val="DefaultParagraphFont"/>
    <w:link w:val="CommentText"/>
    <w:uiPriority w:val="99"/>
    <w:rsid w:val="007526F2"/>
    <w:rPr>
      <w:sz w:val="20"/>
      <w:szCs w:val="20"/>
    </w:rPr>
  </w:style>
  <w:style w:type="paragraph" w:styleId="CommentSubject">
    <w:name w:val="annotation subject"/>
    <w:basedOn w:val="CommentText"/>
    <w:next w:val="CommentText"/>
    <w:link w:val="CommentSubjectChar"/>
    <w:uiPriority w:val="99"/>
    <w:semiHidden/>
    <w:unhideWhenUsed/>
    <w:rsid w:val="007526F2"/>
    <w:rPr>
      <w:b/>
      <w:bCs/>
    </w:rPr>
  </w:style>
  <w:style w:type="character" w:customStyle="1" w:styleId="CommentSubjectChar">
    <w:name w:val="Comment Subject Char"/>
    <w:basedOn w:val="CommentTextChar"/>
    <w:link w:val="CommentSubject"/>
    <w:uiPriority w:val="99"/>
    <w:semiHidden/>
    <w:rsid w:val="007526F2"/>
    <w:rPr>
      <w:b/>
      <w:bCs/>
      <w:sz w:val="20"/>
      <w:szCs w:val="20"/>
    </w:rPr>
  </w:style>
  <w:style w:type="paragraph" w:styleId="BalloonText">
    <w:name w:val="Balloon Text"/>
    <w:basedOn w:val="Normal"/>
    <w:link w:val="BalloonTextChar"/>
    <w:uiPriority w:val="99"/>
    <w:semiHidden/>
    <w:unhideWhenUsed/>
    <w:rsid w:val="00752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6F2"/>
    <w:rPr>
      <w:rFonts w:ascii="Segoe UI" w:hAnsi="Segoe UI" w:cs="Segoe UI"/>
      <w:sz w:val="18"/>
      <w:szCs w:val="18"/>
    </w:rPr>
  </w:style>
  <w:style w:type="character" w:customStyle="1" w:styleId="Heading1Char">
    <w:name w:val="Heading 1 Char"/>
    <w:basedOn w:val="DefaultParagraphFont"/>
    <w:link w:val="Heading1"/>
    <w:uiPriority w:val="9"/>
    <w:rsid w:val="00013B70"/>
    <w:rPr>
      <w:rFonts w:ascii="Arial" w:eastAsiaTheme="majorEastAsia" w:hAnsi="Arial" w:cstheme="majorBidi"/>
      <w:b/>
      <w:sz w:val="36"/>
      <w:szCs w:val="32"/>
    </w:rPr>
  </w:style>
  <w:style w:type="character" w:customStyle="1" w:styleId="apple-converted-space">
    <w:name w:val="apple-converted-space"/>
    <w:basedOn w:val="DefaultParagraphFont"/>
    <w:rsid w:val="00D824B3"/>
  </w:style>
  <w:style w:type="paragraph" w:styleId="Caption">
    <w:name w:val="caption"/>
    <w:basedOn w:val="Normal"/>
    <w:next w:val="Normal"/>
    <w:uiPriority w:val="35"/>
    <w:unhideWhenUsed/>
    <w:qFormat/>
    <w:rsid w:val="0056598B"/>
    <w:pPr>
      <w:spacing w:after="200" w:line="240" w:lineRule="auto"/>
    </w:pPr>
    <w:rPr>
      <w:i/>
      <w:iCs/>
      <w:color w:val="44546A" w:themeColor="text2"/>
      <w:sz w:val="18"/>
      <w:szCs w:val="18"/>
    </w:rPr>
  </w:style>
  <w:style w:type="paragraph" w:styleId="ListParagraph">
    <w:name w:val="List Paragraph"/>
    <w:basedOn w:val="Normal"/>
    <w:uiPriority w:val="34"/>
    <w:qFormat/>
    <w:rsid w:val="00095F56"/>
    <w:pPr>
      <w:ind w:left="720"/>
      <w:contextualSpacing/>
    </w:pPr>
  </w:style>
  <w:style w:type="character" w:styleId="PlaceholderText">
    <w:name w:val="Placeholder Text"/>
    <w:basedOn w:val="DefaultParagraphFont"/>
    <w:uiPriority w:val="99"/>
    <w:semiHidden/>
    <w:rsid w:val="001259FB"/>
    <w:rPr>
      <w:color w:val="808080"/>
    </w:rPr>
  </w:style>
  <w:style w:type="paragraph" w:styleId="NoSpacing">
    <w:name w:val="No Spacing"/>
    <w:uiPriority w:val="1"/>
    <w:qFormat/>
    <w:rsid w:val="00E72133"/>
    <w:pPr>
      <w:spacing w:after="0" w:line="240" w:lineRule="auto"/>
    </w:pPr>
    <w:rPr>
      <w:rFonts w:ascii="Arial" w:hAnsi="Arial"/>
    </w:rPr>
  </w:style>
  <w:style w:type="character" w:customStyle="1" w:styleId="sbrace">
    <w:name w:val="sbrace"/>
    <w:basedOn w:val="DefaultParagraphFont"/>
    <w:rsid w:val="002A6102"/>
  </w:style>
  <w:style w:type="character" w:customStyle="1" w:styleId="sobjectk">
    <w:name w:val="sobjectk"/>
    <w:basedOn w:val="DefaultParagraphFont"/>
    <w:rsid w:val="002A6102"/>
  </w:style>
  <w:style w:type="character" w:customStyle="1" w:styleId="scolon">
    <w:name w:val="scolon"/>
    <w:basedOn w:val="DefaultParagraphFont"/>
    <w:rsid w:val="002A6102"/>
  </w:style>
  <w:style w:type="character" w:customStyle="1" w:styleId="sbracket">
    <w:name w:val="sbracket"/>
    <w:basedOn w:val="DefaultParagraphFont"/>
    <w:rsid w:val="002A6102"/>
  </w:style>
  <w:style w:type="character" w:customStyle="1" w:styleId="sobjectv">
    <w:name w:val="sobjectv"/>
    <w:basedOn w:val="DefaultParagraphFont"/>
    <w:rsid w:val="002A6102"/>
  </w:style>
  <w:style w:type="character" w:customStyle="1" w:styleId="scomma">
    <w:name w:val="scomma"/>
    <w:basedOn w:val="DefaultParagraphFont"/>
    <w:rsid w:val="002A6102"/>
  </w:style>
  <w:style w:type="character" w:customStyle="1" w:styleId="sarrayv">
    <w:name w:val="sarrayv"/>
    <w:basedOn w:val="DefaultParagraphFont"/>
    <w:rsid w:val="002A6102"/>
  </w:style>
  <w:style w:type="paragraph" w:styleId="FootnoteText">
    <w:name w:val="footnote text"/>
    <w:basedOn w:val="Normal"/>
    <w:link w:val="FootnoteTextChar"/>
    <w:uiPriority w:val="99"/>
    <w:semiHidden/>
    <w:unhideWhenUsed/>
    <w:rsid w:val="00B525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25FE"/>
    <w:rPr>
      <w:rFonts w:ascii="Arial" w:hAnsi="Arial"/>
      <w:sz w:val="20"/>
      <w:szCs w:val="20"/>
    </w:rPr>
  </w:style>
  <w:style w:type="character" w:styleId="FootnoteReference">
    <w:name w:val="footnote reference"/>
    <w:basedOn w:val="DefaultParagraphFont"/>
    <w:uiPriority w:val="99"/>
    <w:semiHidden/>
    <w:unhideWhenUsed/>
    <w:rsid w:val="00B525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6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64CE4-0E02-415C-985E-7DB3EE9DE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2968</TotalTime>
  <Pages>14</Pages>
  <Words>3674</Words>
  <Characters>20943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Boereboom</dc:creator>
  <cp:keywords/>
  <dc:description/>
  <cp:lastModifiedBy>Wouter Boereboom</cp:lastModifiedBy>
  <cp:revision>102</cp:revision>
  <cp:lastPrinted>2015-12-02T11:23:00Z</cp:lastPrinted>
  <dcterms:created xsi:type="dcterms:W3CDTF">2015-11-20T12:22:00Z</dcterms:created>
  <dcterms:modified xsi:type="dcterms:W3CDTF">2015-12-06T13:10:00Z</dcterms:modified>
</cp:coreProperties>
</file>