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2700"/>
        <w:gridCol w:w="3081"/>
      </w:tblGrid>
      <w:tr w:rsidR="007B5B10" w14:paraId="4FACABB4" w14:textId="77777777" w:rsidTr="00283EFF">
        <w:tc>
          <w:tcPr>
            <w:tcW w:w="2245" w:type="dxa"/>
          </w:tcPr>
          <w:p w14:paraId="66EB477A" w14:textId="77777777" w:rsidR="007B5B10" w:rsidRDefault="007B5B10">
            <w:bookmarkStart w:id="0" w:name="_Hlk534118752"/>
          </w:p>
        </w:tc>
        <w:tc>
          <w:tcPr>
            <w:tcW w:w="2430" w:type="dxa"/>
          </w:tcPr>
          <w:p w14:paraId="6B22073B" w14:textId="00C11882" w:rsidR="007B5B10" w:rsidRDefault="003D67FA">
            <w:r>
              <w:t>static types</w:t>
            </w:r>
          </w:p>
        </w:tc>
        <w:tc>
          <w:tcPr>
            <w:tcW w:w="2700" w:type="dxa"/>
          </w:tcPr>
          <w:p w14:paraId="137C6290" w14:textId="17E2E9BF" w:rsidR="007B5B10" w:rsidRDefault="007B5B10">
            <w:r>
              <w:t xml:space="preserve">tag </w:t>
            </w:r>
            <w:r w:rsidR="003D67FA">
              <w:t>objects</w:t>
            </w:r>
          </w:p>
        </w:tc>
        <w:tc>
          <w:tcPr>
            <w:tcW w:w="3081" w:type="dxa"/>
          </w:tcPr>
          <w:p w14:paraId="25DDF92B" w14:textId="12C83937" w:rsidR="007B5B10" w:rsidRDefault="00800C89">
            <w:r>
              <w:t>dual mode</w:t>
            </w:r>
          </w:p>
        </w:tc>
      </w:tr>
      <w:tr w:rsidR="00283EFF" w14:paraId="2D1F690F" w14:textId="77777777" w:rsidTr="00283EFF">
        <w:tc>
          <w:tcPr>
            <w:tcW w:w="2245" w:type="dxa"/>
          </w:tcPr>
          <w:p w14:paraId="1E83BDC0" w14:textId="77777777" w:rsidR="00283EFF" w:rsidRDefault="00283EFF"/>
        </w:tc>
        <w:tc>
          <w:tcPr>
            <w:tcW w:w="2430" w:type="dxa"/>
          </w:tcPr>
          <w:p w14:paraId="3F1340A6" w14:textId="77777777" w:rsidR="00283EFF" w:rsidRDefault="00283EFF" w:rsidP="007B5B10"/>
        </w:tc>
        <w:tc>
          <w:tcPr>
            <w:tcW w:w="2700" w:type="dxa"/>
          </w:tcPr>
          <w:p w14:paraId="60A3E83C" w14:textId="77777777" w:rsidR="00283EFF" w:rsidRDefault="00283EFF"/>
        </w:tc>
        <w:tc>
          <w:tcPr>
            <w:tcW w:w="3081" w:type="dxa"/>
          </w:tcPr>
          <w:p w14:paraId="0B112E07" w14:textId="77777777" w:rsidR="00283EFF" w:rsidRDefault="00283EFF"/>
        </w:tc>
      </w:tr>
      <w:tr w:rsidR="007B5B10" w14:paraId="6D2E7C3D" w14:textId="77777777" w:rsidTr="00283EFF">
        <w:tc>
          <w:tcPr>
            <w:tcW w:w="2245" w:type="dxa"/>
          </w:tcPr>
          <w:p w14:paraId="2E44045D" w14:textId="44D8C4AA" w:rsidR="007B5B10" w:rsidRDefault="007B5B10">
            <w:r>
              <w:t>pass</w:t>
            </w:r>
          </w:p>
        </w:tc>
        <w:tc>
          <w:tcPr>
            <w:tcW w:w="2430" w:type="dxa"/>
          </w:tcPr>
          <w:p w14:paraId="026833D0" w14:textId="002ACE15" w:rsidR="007B5B10" w:rsidRDefault="007B5B10" w:rsidP="007B5B10"/>
        </w:tc>
        <w:tc>
          <w:tcPr>
            <w:tcW w:w="2700" w:type="dxa"/>
          </w:tcPr>
          <w:p w14:paraId="729865BC" w14:textId="4E11C6DA" w:rsidR="007B5B10" w:rsidRDefault="007B5B10"/>
        </w:tc>
        <w:tc>
          <w:tcPr>
            <w:tcW w:w="3081" w:type="dxa"/>
          </w:tcPr>
          <w:p w14:paraId="5B83DFD3" w14:textId="1957883A" w:rsidR="007B5B10" w:rsidRDefault="007B5B10"/>
        </w:tc>
      </w:tr>
      <w:tr w:rsidR="000D2A02" w14:paraId="4F9E1EE1" w14:textId="77777777" w:rsidTr="00283EFF">
        <w:tc>
          <w:tcPr>
            <w:tcW w:w="2245" w:type="dxa"/>
          </w:tcPr>
          <w:p w14:paraId="4DC78016" w14:textId="79B3F396" w:rsidR="000D2A02" w:rsidRDefault="00283EFF" w:rsidP="00283EFF">
            <w:pPr>
              <w:ind w:left="720"/>
            </w:pPr>
            <w:proofErr w:type="spellStart"/>
            <w:r>
              <w:t>ct</w:t>
            </w:r>
            <w:proofErr w:type="spellEnd"/>
            <w:r>
              <w:t xml:space="preserve"> object</w:t>
            </w:r>
          </w:p>
        </w:tc>
        <w:tc>
          <w:tcPr>
            <w:tcW w:w="2430" w:type="dxa"/>
          </w:tcPr>
          <w:p w14:paraId="7989A53B" w14:textId="01F8A4C6" w:rsidR="000D2A02" w:rsidRDefault="000D2A02">
            <w:r>
              <w:t>template parameter</w:t>
            </w:r>
          </w:p>
        </w:tc>
        <w:tc>
          <w:tcPr>
            <w:tcW w:w="2700" w:type="dxa"/>
          </w:tcPr>
          <w:p w14:paraId="3094AF16" w14:textId="03A2DE93" w:rsidR="000D2A02" w:rsidRDefault="000D2A02">
            <w:r>
              <w:t xml:space="preserve">plain parameter </w:t>
            </w:r>
            <w:r w:rsidR="005C7B35">
              <w:t>(tag)</w:t>
            </w:r>
          </w:p>
        </w:tc>
        <w:tc>
          <w:tcPr>
            <w:tcW w:w="3081" w:type="dxa"/>
          </w:tcPr>
          <w:p w14:paraId="530DB323" w14:textId="7990E7EF" w:rsidR="000D2A02" w:rsidRDefault="000D2A02">
            <w:r>
              <w:t>plain parameter</w:t>
            </w:r>
            <w:r w:rsidR="005C7B35">
              <w:t xml:space="preserve"> (stored)</w:t>
            </w:r>
          </w:p>
        </w:tc>
      </w:tr>
      <w:bookmarkEnd w:id="0"/>
      <w:tr w:rsidR="00283EFF" w14:paraId="31CC36A4" w14:textId="77777777" w:rsidTr="00283EFF">
        <w:tc>
          <w:tcPr>
            <w:tcW w:w="2245" w:type="dxa"/>
          </w:tcPr>
          <w:p w14:paraId="73C69280" w14:textId="31BAEBC7" w:rsidR="00283EFF" w:rsidRDefault="00283EFF" w:rsidP="00283EFF">
            <w:pPr>
              <w:ind w:left="720"/>
            </w:pPr>
            <w:r>
              <w:t>store</w:t>
            </w:r>
          </w:p>
        </w:tc>
        <w:tc>
          <w:tcPr>
            <w:tcW w:w="2430" w:type="dxa"/>
          </w:tcPr>
          <w:p w14:paraId="23EF3722" w14:textId="6AF40A15" w:rsidR="00283EFF" w:rsidRDefault="00283EFF" w:rsidP="00283EFF">
            <w:r>
              <w:t>class</w:t>
            </w:r>
          </w:p>
        </w:tc>
        <w:tc>
          <w:tcPr>
            <w:tcW w:w="2700" w:type="dxa"/>
          </w:tcPr>
          <w:p w14:paraId="2B22C5EE" w14:textId="5EE20CF5" w:rsidR="00283EFF" w:rsidRDefault="00283EFF" w:rsidP="00283EFF">
            <w:r>
              <w:t>c</w:t>
            </w:r>
            <w:r>
              <w:t>lass</w:t>
            </w:r>
            <w:r>
              <w:t xml:space="preserve"> (passed implicitly)</w:t>
            </w:r>
          </w:p>
        </w:tc>
        <w:tc>
          <w:tcPr>
            <w:tcW w:w="3081" w:type="dxa"/>
          </w:tcPr>
          <w:p w14:paraId="7010063D" w14:textId="6C2D9A19" w:rsidR="00283EFF" w:rsidRDefault="00283EFF" w:rsidP="00283EFF">
            <w:r>
              <w:t>object reference</w:t>
            </w:r>
          </w:p>
        </w:tc>
      </w:tr>
      <w:tr w:rsidR="00283EFF" w14:paraId="395E3C8C" w14:textId="77777777" w:rsidTr="00391A8C">
        <w:tc>
          <w:tcPr>
            <w:tcW w:w="2245" w:type="dxa"/>
          </w:tcPr>
          <w:p w14:paraId="54E1A481" w14:textId="478CD095" w:rsidR="00283EFF" w:rsidRDefault="00283EFF" w:rsidP="00283EFF">
            <w:pPr>
              <w:ind w:left="720"/>
            </w:pPr>
            <w:r>
              <w:t>rt object</w:t>
            </w:r>
          </w:p>
        </w:tc>
        <w:tc>
          <w:tcPr>
            <w:tcW w:w="2430" w:type="dxa"/>
            <w:shd w:val="clear" w:color="auto" w:fill="FFC000"/>
          </w:tcPr>
          <w:p w14:paraId="6F70BE0E" w14:textId="2FA20B94" w:rsidR="00283EFF" w:rsidRDefault="00283EFF" w:rsidP="00283EFF">
            <w:r>
              <w:t>not possible?</w:t>
            </w:r>
          </w:p>
        </w:tc>
        <w:tc>
          <w:tcPr>
            <w:tcW w:w="2700" w:type="dxa"/>
            <w:shd w:val="clear" w:color="auto" w:fill="FFC000"/>
          </w:tcPr>
          <w:p w14:paraId="53380D14" w14:textId="26D360FE" w:rsidR="00283EFF" w:rsidRDefault="00283EFF" w:rsidP="00283EFF">
            <w:r>
              <w:t>not possible?</w:t>
            </w:r>
          </w:p>
        </w:tc>
        <w:tc>
          <w:tcPr>
            <w:tcW w:w="3081" w:type="dxa"/>
          </w:tcPr>
          <w:p w14:paraId="285AAAFC" w14:textId="1E944594" w:rsidR="00283EFF" w:rsidRDefault="00283EFF" w:rsidP="00283EFF">
            <w:r>
              <w:t>plain parameter</w:t>
            </w:r>
            <w:r w:rsidR="005C7B35">
              <w:t xml:space="preserve"> </w:t>
            </w:r>
            <w:r w:rsidR="005C7B35">
              <w:t>(stored)</w:t>
            </w:r>
          </w:p>
        </w:tc>
      </w:tr>
      <w:tr w:rsidR="00283EFF" w14:paraId="6818A3A0" w14:textId="77777777" w:rsidTr="00283EFF">
        <w:tc>
          <w:tcPr>
            <w:tcW w:w="2245" w:type="dxa"/>
          </w:tcPr>
          <w:p w14:paraId="17243CA1" w14:textId="4AB99489" w:rsidR="00283EFF" w:rsidRDefault="00283EFF" w:rsidP="00283EFF">
            <w:pPr>
              <w:ind w:left="720"/>
            </w:pPr>
            <w:proofErr w:type="spellStart"/>
            <w:r>
              <w:t>ct</w:t>
            </w:r>
            <w:proofErr w:type="spellEnd"/>
            <w:r>
              <w:t xml:space="preserve"> value </w:t>
            </w:r>
            <w:r>
              <w:t>(’20)</w:t>
            </w:r>
          </w:p>
        </w:tc>
        <w:tc>
          <w:tcPr>
            <w:tcW w:w="2430" w:type="dxa"/>
          </w:tcPr>
          <w:p w14:paraId="6436A009" w14:textId="517D3038" w:rsidR="00283EFF" w:rsidRDefault="00283EFF" w:rsidP="00283EFF">
            <w:r>
              <w:t>template parameter</w:t>
            </w:r>
            <w:r>
              <w:t xml:space="preserve"> </w:t>
            </w:r>
          </w:p>
        </w:tc>
        <w:tc>
          <w:tcPr>
            <w:tcW w:w="2700" w:type="dxa"/>
          </w:tcPr>
          <w:p w14:paraId="1EA67846" w14:textId="66CD1C68" w:rsidR="00283EFF" w:rsidRDefault="00283EFF" w:rsidP="00283EFF">
            <w:r>
              <w:t xml:space="preserve">plain parameter </w:t>
            </w:r>
            <w:r w:rsidR="005C7B35">
              <w:t>(tag)</w:t>
            </w:r>
          </w:p>
        </w:tc>
        <w:tc>
          <w:tcPr>
            <w:tcW w:w="3081" w:type="dxa"/>
          </w:tcPr>
          <w:p w14:paraId="7360EAB2" w14:textId="52695F4A" w:rsidR="00283EFF" w:rsidRDefault="00283EFF" w:rsidP="00283EFF">
            <w:r>
              <w:t>plain parameter</w:t>
            </w:r>
          </w:p>
        </w:tc>
      </w:tr>
      <w:tr w:rsidR="00283EFF" w14:paraId="6E0976CE" w14:textId="77777777" w:rsidTr="00F84CBE">
        <w:tc>
          <w:tcPr>
            <w:tcW w:w="2245" w:type="dxa"/>
          </w:tcPr>
          <w:p w14:paraId="7AEF53B4" w14:textId="181A3D98" w:rsidR="00283EFF" w:rsidRDefault="00283EFF" w:rsidP="00283EFF">
            <w:pPr>
              <w:ind w:left="720"/>
            </w:pPr>
            <w:proofErr w:type="spellStart"/>
            <w:r>
              <w:t>ctv</w:t>
            </w:r>
            <w:proofErr w:type="spellEnd"/>
            <w:r>
              <w:t xml:space="preserve"> </w:t>
            </w:r>
            <w:r>
              <w:t xml:space="preserve">calculation </w:t>
            </w:r>
          </w:p>
        </w:tc>
        <w:tc>
          <w:tcPr>
            <w:tcW w:w="2430" w:type="dxa"/>
            <w:shd w:val="clear" w:color="auto" w:fill="FFC000"/>
          </w:tcPr>
          <w:p w14:paraId="4A6B0BFD" w14:textId="03BC6582" w:rsidR="00283EFF" w:rsidRDefault="00283EFF" w:rsidP="00283EFF">
            <w:r>
              <w:t>only functional (’20)</w:t>
            </w:r>
          </w:p>
        </w:tc>
        <w:tc>
          <w:tcPr>
            <w:tcW w:w="2700" w:type="dxa"/>
          </w:tcPr>
          <w:p w14:paraId="07B7BC75" w14:textId="60D51E06" w:rsidR="00283EFF" w:rsidRDefault="00283EFF" w:rsidP="00283EFF">
            <w:r>
              <w:t>functional and infix</w:t>
            </w:r>
            <w:r>
              <w:t xml:space="preserve"> (’20)</w:t>
            </w:r>
            <w:bookmarkStart w:id="1" w:name="_GoBack"/>
            <w:bookmarkEnd w:id="1"/>
          </w:p>
        </w:tc>
        <w:tc>
          <w:tcPr>
            <w:tcW w:w="3081" w:type="dxa"/>
          </w:tcPr>
          <w:p w14:paraId="2EC59C49" w14:textId="3E510FFA" w:rsidR="00283EFF" w:rsidRDefault="00283EFF" w:rsidP="00283EFF">
            <w:r>
              <w:t>functional and infix</w:t>
            </w:r>
          </w:p>
        </w:tc>
      </w:tr>
      <w:tr w:rsidR="00283EFF" w14:paraId="77F589AB" w14:textId="77777777" w:rsidTr="00283EFF">
        <w:tc>
          <w:tcPr>
            <w:tcW w:w="2245" w:type="dxa"/>
          </w:tcPr>
          <w:p w14:paraId="0C7E64B9" w14:textId="41201EC7" w:rsidR="00283EFF" w:rsidRDefault="00283EFF" w:rsidP="00283EFF">
            <w:pPr>
              <w:ind w:left="720"/>
            </w:pPr>
            <w:r>
              <w:t>rt value</w:t>
            </w:r>
          </w:p>
        </w:tc>
        <w:tc>
          <w:tcPr>
            <w:tcW w:w="2430" w:type="dxa"/>
          </w:tcPr>
          <w:p w14:paraId="67EAC793" w14:textId="32970E50" w:rsidR="00283EFF" w:rsidRDefault="00283EFF" w:rsidP="00283EFF">
            <w:r>
              <w:t>plain parameter</w:t>
            </w:r>
          </w:p>
        </w:tc>
        <w:tc>
          <w:tcPr>
            <w:tcW w:w="2700" w:type="dxa"/>
          </w:tcPr>
          <w:p w14:paraId="34F73F59" w14:textId="680CE781" w:rsidR="00283EFF" w:rsidRDefault="00283EFF" w:rsidP="00283EFF">
            <w:r>
              <w:t>plain parameter</w:t>
            </w:r>
          </w:p>
        </w:tc>
        <w:tc>
          <w:tcPr>
            <w:tcW w:w="3081" w:type="dxa"/>
          </w:tcPr>
          <w:p w14:paraId="0C461738" w14:textId="521A34E7" w:rsidR="00283EFF" w:rsidRDefault="00283EFF" w:rsidP="00283EFF">
            <w:r>
              <w:t>plain parameter</w:t>
            </w:r>
          </w:p>
        </w:tc>
      </w:tr>
      <w:tr w:rsidR="00283EFF" w14:paraId="15D30259" w14:textId="77777777" w:rsidTr="00283EFF">
        <w:tc>
          <w:tcPr>
            <w:tcW w:w="2245" w:type="dxa"/>
          </w:tcPr>
          <w:p w14:paraId="5FBECFAF" w14:textId="3D158B81" w:rsidR="00283EFF" w:rsidRDefault="00283EFF" w:rsidP="00283EFF"/>
        </w:tc>
        <w:tc>
          <w:tcPr>
            <w:tcW w:w="2430" w:type="dxa"/>
          </w:tcPr>
          <w:p w14:paraId="363242F8" w14:textId="0C448E58" w:rsidR="00283EFF" w:rsidRDefault="00283EFF" w:rsidP="00283EFF"/>
        </w:tc>
        <w:tc>
          <w:tcPr>
            <w:tcW w:w="2700" w:type="dxa"/>
          </w:tcPr>
          <w:p w14:paraId="413FE821" w14:textId="28F9A53B" w:rsidR="00283EFF" w:rsidRDefault="00283EFF" w:rsidP="00283EFF"/>
        </w:tc>
        <w:tc>
          <w:tcPr>
            <w:tcW w:w="3081" w:type="dxa"/>
          </w:tcPr>
          <w:p w14:paraId="4BB91121" w14:textId="5D5F3824" w:rsidR="00283EFF" w:rsidRDefault="00283EFF" w:rsidP="00283EFF"/>
        </w:tc>
      </w:tr>
      <w:tr w:rsidR="00283EFF" w14:paraId="5E8E78CF" w14:textId="77777777" w:rsidTr="00283EFF">
        <w:tc>
          <w:tcPr>
            <w:tcW w:w="2245" w:type="dxa"/>
          </w:tcPr>
          <w:p w14:paraId="22264029" w14:textId="1DEA20CB" w:rsidR="00283EFF" w:rsidRDefault="00283EFF" w:rsidP="00283EFF">
            <w:r>
              <w:t>objects</w:t>
            </w:r>
          </w:p>
        </w:tc>
        <w:tc>
          <w:tcPr>
            <w:tcW w:w="2430" w:type="dxa"/>
          </w:tcPr>
          <w:p w14:paraId="30781C91" w14:textId="77777777" w:rsidR="00283EFF" w:rsidRDefault="00283EFF" w:rsidP="00283EFF"/>
        </w:tc>
        <w:tc>
          <w:tcPr>
            <w:tcW w:w="2700" w:type="dxa"/>
          </w:tcPr>
          <w:p w14:paraId="0AECBEF2" w14:textId="77777777" w:rsidR="00283EFF" w:rsidRDefault="00283EFF" w:rsidP="00283EFF"/>
        </w:tc>
        <w:tc>
          <w:tcPr>
            <w:tcW w:w="3081" w:type="dxa"/>
          </w:tcPr>
          <w:p w14:paraId="3765FC57" w14:textId="77777777" w:rsidR="00283EFF" w:rsidRDefault="00283EFF" w:rsidP="00283EFF"/>
        </w:tc>
      </w:tr>
      <w:tr w:rsidR="00283EFF" w14:paraId="2EF73920" w14:textId="77777777" w:rsidTr="00283EFF">
        <w:tc>
          <w:tcPr>
            <w:tcW w:w="2245" w:type="dxa"/>
          </w:tcPr>
          <w:p w14:paraId="2D230124" w14:textId="1013360C" w:rsidR="00283EFF" w:rsidRDefault="00373E3C" w:rsidP="00283EFF">
            <w:pPr>
              <w:ind w:left="720"/>
            </w:pPr>
            <w:r>
              <w:t xml:space="preserve">at </w:t>
            </w:r>
            <w:r w:rsidR="00283EFF">
              <w:t>caller</w:t>
            </w:r>
          </w:p>
        </w:tc>
        <w:tc>
          <w:tcPr>
            <w:tcW w:w="2430" w:type="dxa"/>
          </w:tcPr>
          <w:p w14:paraId="32EF9F97" w14:textId="42CC154D" w:rsidR="00283EFF" w:rsidRDefault="00283EFF" w:rsidP="00283EFF">
            <w:r>
              <w:t>none</w:t>
            </w:r>
          </w:p>
        </w:tc>
        <w:tc>
          <w:tcPr>
            <w:tcW w:w="2700" w:type="dxa"/>
          </w:tcPr>
          <w:p w14:paraId="2DCA31B5" w14:textId="58668907" w:rsidR="00283EFF" w:rsidRDefault="00283EFF" w:rsidP="00283EFF">
            <w:r>
              <w:t>must be created</w:t>
            </w:r>
          </w:p>
        </w:tc>
        <w:tc>
          <w:tcPr>
            <w:tcW w:w="3081" w:type="dxa"/>
          </w:tcPr>
          <w:p w14:paraId="40E1BC07" w14:textId="56482E5A" w:rsidR="00283EFF" w:rsidRDefault="00283EFF" w:rsidP="00283EFF">
            <w:r>
              <w:t>must be created</w:t>
            </w:r>
          </w:p>
        </w:tc>
      </w:tr>
      <w:tr w:rsidR="0002333B" w14:paraId="70613B6C" w14:textId="77777777" w:rsidTr="00391A8C">
        <w:tc>
          <w:tcPr>
            <w:tcW w:w="2245" w:type="dxa"/>
          </w:tcPr>
          <w:p w14:paraId="09EF0B75" w14:textId="076377ED" w:rsidR="0002333B" w:rsidRDefault="0002333B" w:rsidP="0002333B">
            <w:pPr>
              <w:ind w:left="720"/>
            </w:pPr>
            <w:r>
              <w:t>lifetime</w:t>
            </w:r>
          </w:p>
        </w:tc>
        <w:tc>
          <w:tcPr>
            <w:tcW w:w="2430" w:type="dxa"/>
          </w:tcPr>
          <w:p w14:paraId="3297471F" w14:textId="0DFC6923" w:rsidR="0002333B" w:rsidRDefault="0002333B" w:rsidP="0002333B">
            <w:proofErr w:type="spellStart"/>
            <w:r>
              <w:t>n.a.</w:t>
            </w:r>
            <w:proofErr w:type="spellEnd"/>
          </w:p>
        </w:tc>
        <w:tc>
          <w:tcPr>
            <w:tcW w:w="2700" w:type="dxa"/>
          </w:tcPr>
          <w:p w14:paraId="70902BE7" w14:textId="2ADA528C" w:rsidR="0002333B" w:rsidRDefault="00373E3C" w:rsidP="0002333B">
            <w:r>
              <w:t>no problem</w:t>
            </w:r>
          </w:p>
        </w:tc>
        <w:tc>
          <w:tcPr>
            <w:tcW w:w="3081" w:type="dxa"/>
            <w:shd w:val="clear" w:color="auto" w:fill="FFC000"/>
          </w:tcPr>
          <w:p w14:paraId="65F12D3C" w14:textId="22738089" w:rsidR="0002333B" w:rsidRDefault="00373E3C" w:rsidP="0002333B">
            <w:r>
              <w:t>can be UB</w:t>
            </w:r>
          </w:p>
        </w:tc>
      </w:tr>
      <w:tr w:rsidR="0002333B" w14:paraId="37FFD545" w14:textId="77777777" w:rsidTr="00283EFF">
        <w:tc>
          <w:tcPr>
            <w:tcW w:w="2245" w:type="dxa"/>
          </w:tcPr>
          <w:p w14:paraId="53E73D80" w14:textId="7F6B8869" w:rsidR="0002333B" w:rsidRDefault="00373E3C" w:rsidP="0002333B">
            <w:pPr>
              <w:ind w:left="720"/>
            </w:pPr>
            <w:r>
              <w:t xml:space="preserve">at </w:t>
            </w:r>
            <w:proofErr w:type="spellStart"/>
            <w:r w:rsidR="0002333B">
              <w:t>callee</w:t>
            </w:r>
            <w:proofErr w:type="spellEnd"/>
          </w:p>
        </w:tc>
        <w:tc>
          <w:tcPr>
            <w:tcW w:w="2430" w:type="dxa"/>
          </w:tcPr>
          <w:p w14:paraId="692F3B4D" w14:textId="393DFA7D" w:rsidR="0002333B" w:rsidRDefault="005C7B35" w:rsidP="0002333B">
            <w:r>
              <w:t>p</w:t>
            </w:r>
            <w:r w:rsidR="0002333B">
              <w:t>::init()</w:t>
            </w:r>
          </w:p>
        </w:tc>
        <w:tc>
          <w:tcPr>
            <w:tcW w:w="2700" w:type="dxa"/>
          </w:tcPr>
          <w:p w14:paraId="5402F713" w14:textId="5F8A789E" w:rsidR="0002333B" w:rsidRDefault="0002333B" w:rsidP="0002333B">
            <w:proofErr w:type="spellStart"/>
            <w:r>
              <w:t>n.a.</w:t>
            </w:r>
            <w:proofErr w:type="spellEnd"/>
          </w:p>
        </w:tc>
        <w:tc>
          <w:tcPr>
            <w:tcW w:w="3081" w:type="dxa"/>
          </w:tcPr>
          <w:p w14:paraId="10CD88A5" w14:textId="7E3D07A8" w:rsidR="0002333B" w:rsidRDefault="0002333B" w:rsidP="0002333B">
            <w:r>
              <w:t>store reference</w:t>
            </w:r>
          </w:p>
        </w:tc>
      </w:tr>
      <w:tr w:rsidR="0002333B" w14:paraId="6523703F" w14:textId="77777777" w:rsidTr="00283EFF">
        <w:tc>
          <w:tcPr>
            <w:tcW w:w="2245" w:type="dxa"/>
          </w:tcPr>
          <w:p w14:paraId="3E0C5627" w14:textId="5A26540F" w:rsidR="0002333B" w:rsidRDefault="0002333B" w:rsidP="0002333B">
            <w:pPr>
              <w:ind w:left="720"/>
            </w:pPr>
          </w:p>
        </w:tc>
        <w:tc>
          <w:tcPr>
            <w:tcW w:w="2430" w:type="dxa"/>
          </w:tcPr>
          <w:p w14:paraId="7A51DFF8" w14:textId="46482E55" w:rsidR="0002333B" w:rsidRDefault="0002333B" w:rsidP="0002333B"/>
        </w:tc>
        <w:tc>
          <w:tcPr>
            <w:tcW w:w="2700" w:type="dxa"/>
          </w:tcPr>
          <w:p w14:paraId="320A2A13" w14:textId="77777777" w:rsidR="0002333B" w:rsidRDefault="0002333B" w:rsidP="0002333B"/>
        </w:tc>
        <w:tc>
          <w:tcPr>
            <w:tcW w:w="3081" w:type="dxa"/>
          </w:tcPr>
          <w:p w14:paraId="4AFCF3D8" w14:textId="77777777" w:rsidR="0002333B" w:rsidRDefault="0002333B" w:rsidP="0002333B"/>
        </w:tc>
      </w:tr>
      <w:tr w:rsidR="0002333B" w14:paraId="5C4C94D3" w14:textId="77777777" w:rsidTr="00283EFF">
        <w:tc>
          <w:tcPr>
            <w:tcW w:w="2245" w:type="dxa"/>
          </w:tcPr>
          <w:p w14:paraId="5A74F867" w14:textId="29164191" w:rsidR="0002333B" w:rsidRDefault="0002333B" w:rsidP="0002333B">
            <w:r>
              <w:t>call syntax</w:t>
            </w:r>
          </w:p>
        </w:tc>
        <w:tc>
          <w:tcPr>
            <w:tcW w:w="2430" w:type="dxa"/>
          </w:tcPr>
          <w:p w14:paraId="546A5B4D" w14:textId="3FD6CE9F" w:rsidR="0002333B" w:rsidRDefault="0002333B" w:rsidP="0002333B">
            <w:r>
              <w:t>p::set( 1 )</w:t>
            </w:r>
          </w:p>
        </w:tc>
        <w:tc>
          <w:tcPr>
            <w:tcW w:w="2700" w:type="dxa"/>
          </w:tcPr>
          <w:p w14:paraId="0F3D6CE5" w14:textId="08C6D846" w:rsidR="0002333B" w:rsidRDefault="0002333B" w:rsidP="0002333B">
            <w:r>
              <w:t xml:space="preserve">p::set </w:t>
            </w:r>
          </w:p>
        </w:tc>
        <w:tc>
          <w:tcPr>
            <w:tcW w:w="3081" w:type="dxa"/>
          </w:tcPr>
          <w:p w14:paraId="42875174" w14:textId="14ACAF89" w:rsidR="0002333B" w:rsidRDefault="0002333B" w:rsidP="0002333B">
            <w:proofErr w:type="spellStart"/>
            <w:r>
              <w:t>p.set</w:t>
            </w:r>
            <w:proofErr w:type="spellEnd"/>
            <w:r>
              <w:t>( 1 )</w:t>
            </w:r>
          </w:p>
        </w:tc>
      </w:tr>
      <w:tr w:rsidR="0002333B" w14:paraId="55B76DB7" w14:textId="77777777" w:rsidTr="00391A8C">
        <w:tc>
          <w:tcPr>
            <w:tcW w:w="2245" w:type="dxa"/>
          </w:tcPr>
          <w:p w14:paraId="2B612127" w14:textId="3BC54E7C" w:rsidR="0002333B" w:rsidRDefault="0002333B" w:rsidP="0002333B">
            <w:r>
              <w:t>composition</w:t>
            </w:r>
          </w:p>
        </w:tc>
        <w:tc>
          <w:tcPr>
            <w:tcW w:w="2430" w:type="dxa"/>
          </w:tcPr>
          <w:p w14:paraId="4841ABB6" w14:textId="1B60AF75" w:rsidR="0002333B" w:rsidRDefault="0002333B" w:rsidP="0002333B">
            <w:r>
              <w:t>plain f&lt; g&lt; p &gt;&gt;</w:t>
            </w:r>
          </w:p>
        </w:tc>
        <w:tc>
          <w:tcPr>
            <w:tcW w:w="2700" w:type="dxa"/>
          </w:tcPr>
          <w:p w14:paraId="6737EF1F" w14:textId="1E008AD3" w:rsidR="0002333B" w:rsidRDefault="0002333B" w:rsidP="0002333B">
            <w:r>
              <w:t>plain f( g ( p ))</w:t>
            </w:r>
          </w:p>
          <w:p w14:paraId="1A653717" w14:textId="504B327F" w:rsidR="0002333B" w:rsidRDefault="0002333B" w:rsidP="0002333B">
            <w:r>
              <w:t>looks suspicious</w:t>
            </w:r>
            <w:r w:rsidR="00373E3C">
              <w:t>?</w:t>
            </w:r>
          </w:p>
        </w:tc>
        <w:tc>
          <w:tcPr>
            <w:tcW w:w="3081" w:type="dxa"/>
            <w:shd w:val="clear" w:color="auto" w:fill="FFC000"/>
          </w:tcPr>
          <w:p w14:paraId="57BBC57D" w14:textId="77777777" w:rsidR="0002333B" w:rsidRDefault="0002333B" w:rsidP="0002333B">
            <w:r>
              <w:t>auto x = g ( p )</w:t>
            </w:r>
          </w:p>
          <w:p w14:paraId="37FF3C41" w14:textId="59942FEA" w:rsidR="0002333B" w:rsidRDefault="0002333B" w:rsidP="0002333B">
            <w:r>
              <w:t>f( x )</w:t>
            </w:r>
          </w:p>
        </w:tc>
      </w:tr>
      <w:tr w:rsidR="0002333B" w14:paraId="0D4AF071" w14:textId="77777777" w:rsidTr="00283EFF">
        <w:tc>
          <w:tcPr>
            <w:tcW w:w="2245" w:type="dxa"/>
          </w:tcPr>
          <w:p w14:paraId="78F8F917" w14:textId="177073DF" w:rsidR="0002333B" w:rsidRDefault="0002333B" w:rsidP="0002333B"/>
        </w:tc>
        <w:tc>
          <w:tcPr>
            <w:tcW w:w="2430" w:type="dxa"/>
          </w:tcPr>
          <w:p w14:paraId="0278F1FA" w14:textId="7AB89D1E" w:rsidR="0002333B" w:rsidRDefault="0002333B" w:rsidP="0002333B"/>
        </w:tc>
        <w:tc>
          <w:tcPr>
            <w:tcW w:w="2700" w:type="dxa"/>
          </w:tcPr>
          <w:p w14:paraId="74E7B8CB" w14:textId="33DE859D" w:rsidR="0002333B" w:rsidRDefault="0002333B" w:rsidP="0002333B"/>
        </w:tc>
        <w:tc>
          <w:tcPr>
            <w:tcW w:w="3081" w:type="dxa"/>
          </w:tcPr>
          <w:p w14:paraId="78A92DB2" w14:textId="597335A9" w:rsidR="0002333B" w:rsidRDefault="0002333B" w:rsidP="0002333B"/>
        </w:tc>
      </w:tr>
      <w:tr w:rsidR="0002333B" w14:paraId="436583A8" w14:textId="77777777" w:rsidTr="00283EFF">
        <w:tc>
          <w:tcPr>
            <w:tcW w:w="2245" w:type="dxa"/>
          </w:tcPr>
          <w:p w14:paraId="0EF6CC63" w14:textId="40DB66B9" w:rsidR="0002333B" w:rsidRDefault="0002333B" w:rsidP="0002333B"/>
        </w:tc>
        <w:tc>
          <w:tcPr>
            <w:tcW w:w="2430" w:type="dxa"/>
          </w:tcPr>
          <w:p w14:paraId="2D0BA152" w14:textId="3D13EF98" w:rsidR="0002333B" w:rsidRDefault="0002333B" w:rsidP="0002333B"/>
        </w:tc>
        <w:tc>
          <w:tcPr>
            <w:tcW w:w="2700" w:type="dxa"/>
          </w:tcPr>
          <w:p w14:paraId="323898D6" w14:textId="65E27E4B" w:rsidR="0002333B" w:rsidRDefault="0002333B" w:rsidP="0002333B"/>
        </w:tc>
        <w:tc>
          <w:tcPr>
            <w:tcW w:w="3081" w:type="dxa"/>
          </w:tcPr>
          <w:p w14:paraId="404C1F9C" w14:textId="19B59359" w:rsidR="0002333B" w:rsidRDefault="0002333B" w:rsidP="0002333B"/>
        </w:tc>
      </w:tr>
      <w:tr w:rsidR="0002333B" w14:paraId="0D48C99D" w14:textId="77777777" w:rsidTr="00283EFF">
        <w:tc>
          <w:tcPr>
            <w:tcW w:w="2245" w:type="dxa"/>
          </w:tcPr>
          <w:p w14:paraId="287891A9" w14:textId="5C8B2776" w:rsidR="0002333B" w:rsidRDefault="0002333B" w:rsidP="0002333B"/>
        </w:tc>
        <w:tc>
          <w:tcPr>
            <w:tcW w:w="2430" w:type="dxa"/>
          </w:tcPr>
          <w:p w14:paraId="3478BAC4" w14:textId="0790E418" w:rsidR="0002333B" w:rsidRDefault="0002333B" w:rsidP="0002333B"/>
        </w:tc>
        <w:tc>
          <w:tcPr>
            <w:tcW w:w="2700" w:type="dxa"/>
          </w:tcPr>
          <w:p w14:paraId="16A1B7CA" w14:textId="6536EF8D" w:rsidR="0002333B" w:rsidRDefault="0002333B" w:rsidP="0002333B"/>
        </w:tc>
        <w:tc>
          <w:tcPr>
            <w:tcW w:w="3081" w:type="dxa"/>
          </w:tcPr>
          <w:p w14:paraId="551477E7" w14:textId="41012D62" w:rsidR="0002333B" w:rsidRDefault="0002333B" w:rsidP="0002333B"/>
        </w:tc>
      </w:tr>
      <w:tr w:rsidR="0002333B" w14:paraId="10A480F2" w14:textId="77777777" w:rsidTr="00283EFF">
        <w:tc>
          <w:tcPr>
            <w:tcW w:w="2245" w:type="dxa"/>
          </w:tcPr>
          <w:p w14:paraId="3C6B46B4" w14:textId="0E8B0E5B" w:rsidR="0002333B" w:rsidRDefault="0002333B" w:rsidP="0002333B"/>
        </w:tc>
        <w:tc>
          <w:tcPr>
            <w:tcW w:w="2430" w:type="dxa"/>
          </w:tcPr>
          <w:p w14:paraId="7A8449D8" w14:textId="1433492D" w:rsidR="0002333B" w:rsidRDefault="0002333B" w:rsidP="0002333B"/>
        </w:tc>
        <w:tc>
          <w:tcPr>
            <w:tcW w:w="2700" w:type="dxa"/>
          </w:tcPr>
          <w:p w14:paraId="4011D73C" w14:textId="7FBD1749" w:rsidR="0002333B" w:rsidRDefault="0002333B" w:rsidP="0002333B"/>
        </w:tc>
        <w:tc>
          <w:tcPr>
            <w:tcW w:w="3081" w:type="dxa"/>
          </w:tcPr>
          <w:p w14:paraId="077AE4B4" w14:textId="1A13AC13" w:rsidR="0002333B" w:rsidRDefault="0002333B" w:rsidP="0002333B"/>
        </w:tc>
      </w:tr>
      <w:tr w:rsidR="0002333B" w14:paraId="51948D6F" w14:textId="77777777" w:rsidTr="00283EFF">
        <w:tc>
          <w:tcPr>
            <w:tcW w:w="2245" w:type="dxa"/>
          </w:tcPr>
          <w:p w14:paraId="11F37632" w14:textId="61F50135" w:rsidR="0002333B" w:rsidRDefault="0002333B" w:rsidP="0002333B"/>
        </w:tc>
        <w:tc>
          <w:tcPr>
            <w:tcW w:w="2430" w:type="dxa"/>
          </w:tcPr>
          <w:p w14:paraId="440A0B12" w14:textId="07B265B8" w:rsidR="0002333B" w:rsidRDefault="0002333B" w:rsidP="0002333B"/>
        </w:tc>
        <w:tc>
          <w:tcPr>
            <w:tcW w:w="2700" w:type="dxa"/>
          </w:tcPr>
          <w:p w14:paraId="50578023" w14:textId="3CE30975" w:rsidR="0002333B" w:rsidRDefault="0002333B" w:rsidP="0002333B"/>
        </w:tc>
        <w:tc>
          <w:tcPr>
            <w:tcW w:w="3081" w:type="dxa"/>
          </w:tcPr>
          <w:p w14:paraId="47DBAD4F" w14:textId="44EB9A05" w:rsidR="0002333B" w:rsidRDefault="0002333B" w:rsidP="0002333B"/>
        </w:tc>
      </w:tr>
      <w:tr w:rsidR="0002333B" w14:paraId="2D11CF2A" w14:textId="77777777" w:rsidTr="00283EFF">
        <w:tc>
          <w:tcPr>
            <w:tcW w:w="2245" w:type="dxa"/>
          </w:tcPr>
          <w:p w14:paraId="534D33D3" w14:textId="0F3C4565" w:rsidR="0002333B" w:rsidRDefault="0002333B" w:rsidP="0002333B"/>
        </w:tc>
        <w:tc>
          <w:tcPr>
            <w:tcW w:w="2430" w:type="dxa"/>
          </w:tcPr>
          <w:p w14:paraId="53CA07A8" w14:textId="573BC4DF" w:rsidR="0002333B" w:rsidRDefault="0002333B" w:rsidP="0002333B"/>
        </w:tc>
        <w:tc>
          <w:tcPr>
            <w:tcW w:w="2700" w:type="dxa"/>
          </w:tcPr>
          <w:p w14:paraId="0894A85A" w14:textId="49297A0B" w:rsidR="0002333B" w:rsidRDefault="0002333B" w:rsidP="0002333B"/>
        </w:tc>
        <w:tc>
          <w:tcPr>
            <w:tcW w:w="3081" w:type="dxa"/>
          </w:tcPr>
          <w:p w14:paraId="4A0B42E3" w14:textId="36E9FA06" w:rsidR="0002333B" w:rsidRDefault="0002333B" w:rsidP="0002333B"/>
        </w:tc>
      </w:tr>
      <w:tr w:rsidR="0002333B" w14:paraId="04029AA2" w14:textId="77777777" w:rsidTr="00283EFF">
        <w:tc>
          <w:tcPr>
            <w:tcW w:w="2245" w:type="dxa"/>
          </w:tcPr>
          <w:p w14:paraId="1F4549CA" w14:textId="49E461C6" w:rsidR="0002333B" w:rsidRDefault="0002333B" w:rsidP="0002333B"/>
        </w:tc>
        <w:tc>
          <w:tcPr>
            <w:tcW w:w="2430" w:type="dxa"/>
          </w:tcPr>
          <w:p w14:paraId="402C8175" w14:textId="67552E76" w:rsidR="0002333B" w:rsidRDefault="0002333B" w:rsidP="0002333B"/>
        </w:tc>
        <w:tc>
          <w:tcPr>
            <w:tcW w:w="2700" w:type="dxa"/>
          </w:tcPr>
          <w:p w14:paraId="066F2C64" w14:textId="7D6358DE" w:rsidR="0002333B" w:rsidRDefault="0002333B" w:rsidP="0002333B"/>
        </w:tc>
        <w:tc>
          <w:tcPr>
            <w:tcW w:w="3081" w:type="dxa"/>
          </w:tcPr>
          <w:p w14:paraId="7206A55B" w14:textId="1FE05D2D" w:rsidR="0002333B" w:rsidRDefault="0002333B" w:rsidP="0002333B"/>
        </w:tc>
      </w:tr>
      <w:tr w:rsidR="0002333B" w14:paraId="27AE55BC" w14:textId="77777777" w:rsidTr="00283EFF">
        <w:tc>
          <w:tcPr>
            <w:tcW w:w="2245" w:type="dxa"/>
          </w:tcPr>
          <w:p w14:paraId="72F2F504" w14:textId="7B9C7B0F" w:rsidR="0002333B" w:rsidRDefault="0002333B" w:rsidP="0002333B"/>
        </w:tc>
        <w:tc>
          <w:tcPr>
            <w:tcW w:w="2430" w:type="dxa"/>
          </w:tcPr>
          <w:p w14:paraId="6DAE952F" w14:textId="77777777" w:rsidR="0002333B" w:rsidRDefault="0002333B" w:rsidP="0002333B"/>
        </w:tc>
        <w:tc>
          <w:tcPr>
            <w:tcW w:w="2700" w:type="dxa"/>
          </w:tcPr>
          <w:p w14:paraId="5D9E1A4B" w14:textId="77777777" w:rsidR="0002333B" w:rsidRDefault="0002333B" w:rsidP="0002333B"/>
        </w:tc>
        <w:tc>
          <w:tcPr>
            <w:tcW w:w="3081" w:type="dxa"/>
          </w:tcPr>
          <w:p w14:paraId="15639095" w14:textId="77777777" w:rsidR="0002333B" w:rsidRDefault="0002333B" w:rsidP="0002333B"/>
        </w:tc>
      </w:tr>
      <w:tr w:rsidR="0002333B" w14:paraId="76765AFD" w14:textId="77777777" w:rsidTr="00283EFF">
        <w:tc>
          <w:tcPr>
            <w:tcW w:w="2245" w:type="dxa"/>
          </w:tcPr>
          <w:p w14:paraId="661BCA36" w14:textId="77777777" w:rsidR="0002333B" w:rsidRDefault="0002333B" w:rsidP="0002333B"/>
        </w:tc>
        <w:tc>
          <w:tcPr>
            <w:tcW w:w="2430" w:type="dxa"/>
          </w:tcPr>
          <w:p w14:paraId="53296D4E" w14:textId="77777777" w:rsidR="0002333B" w:rsidRDefault="0002333B" w:rsidP="0002333B"/>
        </w:tc>
        <w:tc>
          <w:tcPr>
            <w:tcW w:w="2700" w:type="dxa"/>
          </w:tcPr>
          <w:p w14:paraId="7753348E" w14:textId="77777777" w:rsidR="0002333B" w:rsidRDefault="0002333B" w:rsidP="0002333B"/>
        </w:tc>
        <w:tc>
          <w:tcPr>
            <w:tcW w:w="3081" w:type="dxa"/>
          </w:tcPr>
          <w:p w14:paraId="4E142904" w14:textId="77777777" w:rsidR="0002333B" w:rsidRDefault="0002333B" w:rsidP="0002333B"/>
        </w:tc>
      </w:tr>
      <w:tr w:rsidR="0002333B" w14:paraId="34B6CF7A" w14:textId="77777777" w:rsidTr="00283EFF">
        <w:tc>
          <w:tcPr>
            <w:tcW w:w="2245" w:type="dxa"/>
          </w:tcPr>
          <w:p w14:paraId="358D8243" w14:textId="77777777" w:rsidR="0002333B" w:rsidRDefault="0002333B" w:rsidP="0002333B"/>
        </w:tc>
        <w:tc>
          <w:tcPr>
            <w:tcW w:w="2430" w:type="dxa"/>
          </w:tcPr>
          <w:p w14:paraId="10CB22FA" w14:textId="77777777" w:rsidR="0002333B" w:rsidRDefault="0002333B" w:rsidP="0002333B"/>
        </w:tc>
        <w:tc>
          <w:tcPr>
            <w:tcW w:w="2700" w:type="dxa"/>
          </w:tcPr>
          <w:p w14:paraId="5C09941B" w14:textId="77777777" w:rsidR="0002333B" w:rsidRDefault="0002333B" w:rsidP="0002333B"/>
        </w:tc>
        <w:tc>
          <w:tcPr>
            <w:tcW w:w="3081" w:type="dxa"/>
          </w:tcPr>
          <w:p w14:paraId="7683ADFE" w14:textId="77777777" w:rsidR="0002333B" w:rsidRDefault="0002333B" w:rsidP="0002333B"/>
        </w:tc>
      </w:tr>
      <w:tr w:rsidR="0002333B" w14:paraId="0677026B" w14:textId="77777777" w:rsidTr="00283EFF">
        <w:tc>
          <w:tcPr>
            <w:tcW w:w="2245" w:type="dxa"/>
          </w:tcPr>
          <w:p w14:paraId="64424BDE" w14:textId="77777777" w:rsidR="0002333B" w:rsidRDefault="0002333B" w:rsidP="0002333B"/>
        </w:tc>
        <w:tc>
          <w:tcPr>
            <w:tcW w:w="2430" w:type="dxa"/>
          </w:tcPr>
          <w:p w14:paraId="5E65679A" w14:textId="77777777" w:rsidR="0002333B" w:rsidRDefault="0002333B" w:rsidP="0002333B"/>
        </w:tc>
        <w:tc>
          <w:tcPr>
            <w:tcW w:w="2700" w:type="dxa"/>
          </w:tcPr>
          <w:p w14:paraId="7344649F" w14:textId="77777777" w:rsidR="0002333B" w:rsidRDefault="0002333B" w:rsidP="0002333B"/>
        </w:tc>
        <w:tc>
          <w:tcPr>
            <w:tcW w:w="3081" w:type="dxa"/>
          </w:tcPr>
          <w:p w14:paraId="21D51443" w14:textId="77777777" w:rsidR="0002333B" w:rsidRDefault="0002333B" w:rsidP="0002333B"/>
        </w:tc>
      </w:tr>
      <w:tr w:rsidR="0002333B" w14:paraId="4F1E36BE" w14:textId="77777777" w:rsidTr="00283EFF">
        <w:tc>
          <w:tcPr>
            <w:tcW w:w="2245" w:type="dxa"/>
          </w:tcPr>
          <w:p w14:paraId="1EA47F91" w14:textId="77777777" w:rsidR="0002333B" w:rsidRDefault="0002333B" w:rsidP="0002333B"/>
        </w:tc>
        <w:tc>
          <w:tcPr>
            <w:tcW w:w="2430" w:type="dxa"/>
          </w:tcPr>
          <w:p w14:paraId="27BE9619" w14:textId="77777777" w:rsidR="0002333B" w:rsidRDefault="0002333B" w:rsidP="0002333B"/>
        </w:tc>
        <w:tc>
          <w:tcPr>
            <w:tcW w:w="2700" w:type="dxa"/>
          </w:tcPr>
          <w:p w14:paraId="55910E4E" w14:textId="77777777" w:rsidR="0002333B" w:rsidRDefault="0002333B" w:rsidP="0002333B"/>
        </w:tc>
        <w:tc>
          <w:tcPr>
            <w:tcW w:w="3081" w:type="dxa"/>
          </w:tcPr>
          <w:p w14:paraId="38DE9C48" w14:textId="77777777" w:rsidR="0002333B" w:rsidRDefault="0002333B" w:rsidP="0002333B"/>
        </w:tc>
      </w:tr>
      <w:tr w:rsidR="0002333B" w14:paraId="2EDF349C" w14:textId="77777777" w:rsidTr="00283EFF">
        <w:tc>
          <w:tcPr>
            <w:tcW w:w="2245" w:type="dxa"/>
          </w:tcPr>
          <w:p w14:paraId="552706E4" w14:textId="77777777" w:rsidR="0002333B" w:rsidRDefault="0002333B" w:rsidP="0002333B"/>
        </w:tc>
        <w:tc>
          <w:tcPr>
            <w:tcW w:w="2430" w:type="dxa"/>
          </w:tcPr>
          <w:p w14:paraId="554039EF" w14:textId="77777777" w:rsidR="0002333B" w:rsidRDefault="0002333B" w:rsidP="0002333B"/>
        </w:tc>
        <w:tc>
          <w:tcPr>
            <w:tcW w:w="2700" w:type="dxa"/>
          </w:tcPr>
          <w:p w14:paraId="1BFB6F40" w14:textId="77777777" w:rsidR="0002333B" w:rsidRDefault="0002333B" w:rsidP="0002333B"/>
        </w:tc>
        <w:tc>
          <w:tcPr>
            <w:tcW w:w="3081" w:type="dxa"/>
          </w:tcPr>
          <w:p w14:paraId="17E7B388" w14:textId="77777777" w:rsidR="0002333B" w:rsidRDefault="0002333B" w:rsidP="0002333B"/>
        </w:tc>
      </w:tr>
    </w:tbl>
    <w:p w14:paraId="4435D15F" w14:textId="77777777" w:rsidR="00026A06" w:rsidRDefault="004F24EC"/>
    <w:sectPr w:rsidR="00026A06" w:rsidSect="007B5B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7E1B"/>
    <w:multiLevelType w:val="hybridMultilevel"/>
    <w:tmpl w:val="16DA307E"/>
    <w:lvl w:ilvl="0" w:tplc="1EB4535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807683"/>
    <w:multiLevelType w:val="hybridMultilevel"/>
    <w:tmpl w:val="32F08424"/>
    <w:lvl w:ilvl="0" w:tplc="03BA4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63"/>
    <w:rsid w:val="0002333B"/>
    <w:rsid w:val="000D2A02"/>
    <w:rsid w:val="00283EFF"/>
    <w:rsid w:val="00373E3C"/>
    <w:rsid w:val="00391A8C"/>
    <w:rsid w:val="003D67FA"/>
    <w:rsid w:val="004F24EC"/>
    <w:rsid w:val="005C7B35"/>
    <w:rsid w:val="007B5B10"/>
    <w:rsid w:val="00800C89"/>
    <w:rsid w:val="00890500"/>
    <w:rsid w:val="008A410F"/>
    <w:rsid w:val="00AD3263"/>
    <w:rsid w:val="00BE5EDD"/>
    <w:rsid w:val="00E97D43"/>
    <w:rsid w:val="00F8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1419"/>
  <w15:chartTrackingRefBased/>
  <w15:docId w15:val="{DD7BE91F-E736-4888-8354-AF504DE2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4</cp:revision>
  <cp:lastPrinted>2019-01-01T15:02:00Z</cp:lastPrinted>
  <dcterms:created xsi:type="dcterms:W3CDTF">2019-01-01T14:09:00Z</dcterms:created>
  <dcterms:modified xsi:type="dcterms:W3CDTF">2019-01-01T16:05:00Z</dcterms:modified>
</cp:coreProperties>
</file>