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rFonts w:ascii="Times New Roman" w:cs="Times New Roman" w:eastAsia="Times New Roman" w:hAnsi="Times New Roman"/>
          <w:b/>
          <w:bCs/>
          <w:color w:val="D9660B"/>
          <w:sz w:val="52"/>
          <w:szCs w:val="52"/>
        </w:rPr>
        <w:t xml:space="preserve">Manual Técnico</w:t>
      </w:r>
    </w:p>
    <w:p>
      <w:pPr>
        <w:spacing w:after="480"/>
        <w:jc w:val="center"/>
      </w:pPr>
      <w:r>
        <w:rPr>
          <w:rFonts w:ascii="Times New Roman" w:cs="Times New Roman" w:eastAsia="Times New Roman" w:hAnsi="Times New Roman"/>
          <w:b/>
          <w:bCs/>
          <w:color w:val="1C1F26"/>
          <w:sz w:val="36"/>
          <w:szCs w:val="36"/>
        </w:rPr>
        <w:t xml:space="preserve">TiendaCerca</w:t>
      </w:r>
    </w:p>
    <w:p>
      <w:pPr>
        <w:spacing w:after="1200"/>
        <w:jc w:val="center"/>
      </w:pPr>
      <w:r>
        <w:rPr>
          <w:rFonts w:ascii="Times New Roman" w:cs="Times New Roman" w:eastAsia="Times New Roman" w:hAnsi="Times New Roman"/>
          <w:i/>
          <w:iCs/>
          <w:color w:val="6B7280"/>
          <w:sz w:val="24"/>
          <w:szCs w:val="24"/>
        </w:rPr>
        <w:t xml:space="preserve">Estructura del código, instalación, configuración, despliegue,
guía de estilos y diagramas UML</w:t>
      </w:r>
    </w:p>
    <w:p>
      <w:pPr>
        <w:spacing w:after="80"/>
        <w:jc w:val="center"/>
      </w:pPr>
      <w:r>
        <w:rPr>
          <w:rFonts w:ascii="Times New Roman" w:cs="Times New Roman" w:eastAsia="Times New Roman" w:hAnsi="Times New Roman"/>
          <w:color w:val="1C1F26"/>
          <w:sz w:val="22"/>
          <w:szCs w:val="22"/>
        </w:rPr>
        <w:t xml:space="preserve">Programación de Dispositivos Móviles II</w:t>
      </w:r>
    </w:p>
    <w:p>
      <w:pPr>
        <w:spacing w:after="80"/>
        <w:jc w:val="center"/>
      </w:pPr>
      <w:r>
        <w:rPr>
          <w:rFonts w:ascii="Times New Roman" w:cs="Times New Roman" w:eastAsia="Times New Roman" w:hAnsi="Times New Roman"/>
          <w:color w:val="1C1F26"/>
          <w:sz w:val="22"/>
          <w:szCs w:val="22"/>
        </w:rPr>
        <w:t xml:space="preserve">Instituto Técnico de Educación Comercial Americano</w:t>
      </w:r>
    </w:p>
    <w:p>
      <w:pPr>
        <w:spacing w:after="80"/>
        <w:jc w:val="center"/>
      </w:pPr>
      <w:r>
        <w:rPr>
          <w:rFonts w:ascii="Times New Roman" w:cs="Times New Roman" w:eastAsia="Times New Roman" w:hAnsi="Times New Roman"/>
          <w:color w:val="1C1F26"/>
          <w:sz w:val="22"/>
          <w:szCs w:val="22"/>
        </w:rPr>
        <w:t xml:space="preserve">Docente: Ing. Alexander Pabon Pabon</w:t>
      </w:r>
    </w:p>
    <w:p>
      <w:pPr>
        <w:spacing w:after="80"/>
        <w:jc w:val="center"/>
      </w:pPr>
      <w:r>
        <w:rPr>
          <w:rFonts w:ascii="Times New Roman" w:cs="Times New Roman" w:eastAsia="Times New Roman" w:hAnsi="Times New Roman"/>
          <w:color w:val="1C1F26"/>
          <w:sz w:val="22"/>
          <w:szCs w:val="22"/>
        </w:rPr>
        <w:t xml:space="preserve">Presentado por: Roberto</w:t>
      </w:r>
    </w:p>
    <w:p>
      <w:pPr>
        <w:spacing w:after="80"/>
        <w:jc w:val="center"/>
      </w:pPr>
      <w:r>
        <w:rPr>
          <w:rFonts w:ascii="Times New Roman" w:cs="Times New Roman" w:eastAsia="Times New Roman" w:hAnsi="Times New Roman"/>
          <w:color w:val="6B7280"/>
          <w:sz w:val="22"/>
          <w:szCs w:val="22"/>
        </w:rPr>
        <w:t xml:space="preserve">Octubre de 2026</w:t>
      </w:r>
    </w:p>
    <w:p>
      <w:r>
        <w:br w:type="page"/>
      </w:r>
    </w:p>
    <w:p>
      <w:pPr>
        <w:pStyle w:val="Heading1"/>
        <w:spacing w:after="160" w:before="320"/>
      </w:pPr>
      <w:r>
        <w:rPr>
          <w:rFonts w:ascii="Times New Roman" w:cs="Times New Roman" w:eastAsia="Times New Roman" w:hAnsi="Times New Roman"/>
          <w:b/>
          <w:bCs/>
          <w:color w:val="D9660B"/>
          <w:sz w:val="32"/>
          <w:szCs w:val="32"/>
        </w:rPr>
        <w:t xml:space="preserve">1. Introducción</w:t>
      </w:r>
    </w:p>
    <w:p>
      <w:pPr>
        <w:spacing w:after="160"/>
        <w:jc w:val="both"/>
      </w:pPr>
      <w:r>
        <w:rPr>
          <w:rFonts w:ascii="Times New Roman" w:cs="Times New Roman" w:eastAsia="Times New Roman" w:hAnsi="Times New Roman"/>
          <w:b w:val="false"/>
          <w:bCs w:val="false"/>
          <w:i w:val="false"/>
          <w:iCs w:val="false"/>
          <w:color w:val="1C1F26"/>
          <w:sz w:val="22"/>
          <w:szCs w:val="22"/>
        </w:rPr>
        <w:t xml:space="preserve">Este manual técnico complementa la documentación general del proyecto TiendaCerca. Mientras que la documentación principal describe el proyecto desde el punto de vista académico (problema, objetivos, requisitos), este manual está dirigido a cualquier persona que necesite entender, instalar, ejecutar o continuar el desarrollo del código fuente de la aplicación: estructura de carpetas, dependencias, guía de estilos visual y los diagramas UML del sistema (casos de uso, clases y secuencia).</w:t>
      </w:r>
    </w:p>
    <w:p>
      <w:pPr>
        <w:spacing w:after="160"/>
        <w:jc w:val="both"/>
      </w:pPr>
      <w:r>
        <w:rPr>
          <w:rFonts w:ascii="Times New Roman" w:cs="Times New Roman" w:eastAsia="Times New Roman" w:hAnsi="Times New Roman"/>
          <w:b w:val="false"/>
          <w:bCs w:val="false"/>
          <w:i w:val="false"/>
          <w:iCs w:val="false"/>
          <w:color w:val="1C1F26"/>
          <w:sz w:val="22"/>
          <w:szCs w:val="22"/>
        </w:rPr>
        <w:t xml:space="preserve">TiendaCerca es una aplicación móvil desarrollada en Flutter (Dart) que permite a los usuarios buscar tiendas de barrio cercanas por geolocalización, ver sus ofertas, y —según el rol de la cuenta— publicar y administrar tiendas y ofertas propias.</w:t>
      </w:r>
    </w:p>
    <w:p>
      <w:pPr>
        <w:pStyle w:val="Heading1"/>
        <w:spacing w:after="160" w:before="320"/>
      </w:pPr>
      <w:r>
        <w:rPr>
          <w:rFonts w:ascii="Times New Roman" w:cs="Times New Roman" w:eastAsia="Times New Roman" w:hAnsi="Times New Roman"/>
          <w:b/>
          <w:bCs/>
          <w:color w:val="D9660B"/>
          <w:sz w:val="32"/>
          <w:szCs w:val="32"/>
        </w:rPr>
        <w:t xml:space="preserve">2. Estructura del Proyecto</w:t>
      </w:r>
    </w:p>
    <w:p>
      <w:pPr>
        <w:spacing w:after="160"/>
        <w:jc w:val="both"/>
      </w:pPr>
      <w:r>
        <w:rPr>
          <w:rFonts w:ascii="Times New Roman" w:cs="Times New Roman" w:eastAsia="Times New Roman" w:hAnsi="Times New Roman"/>
          <w:b w:val="false"/>
          <w:bCs w:val="false"/>
          <w:i w:val="false"/>
          <w:iCs w:val="false"/>
          <w:color w:val="1C1F26"/>
          <w:sz w:val="22"/>
          <w:szCs w:val="22"/>
        </w:rPr>
        <w:t xml:space="preserve">El código fuente de la aplicación vive en la carpeta lib/, organizada por responsabilidad. La siguiente tabla resume el contenido de cada subcarpeta: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D9660B" w:val="clear"/>
            <w:tcMar>
              <w:top w:type="dxa" w:w="80"/>
              <w:left w:type="dxa" w:w="100"/>
              <w:bottom w:type="dxa" w:w="80"/>
              <w:right w:type="dxa" w:w="100"/>
            </w:tcMar>
            <w:vAlign w:val="center"/>
          </w:tcPr>
          <w:p>
            <w:r>
              <w:rPr>
                <w:rFonts w:ascii="Times New Roman" w:cs="Times New Roman" w:eastAsia="Times New Roman" w:hAnsi="Times New Roman"/>
                <w:b/>
                <w:bCs/>
                <w:color w:val="FFFFFF"/>
                <w:sz w:val="20"/>
                <w:szCs w:val="20"/>
              </w:rPr>
              <w:t xml:space="preserve">Carpeta</w:t>
            </w:r>
          </w:p>
        </w:tc>
        <w:tc>
          <w:tcPr>
            <w:tcW w:type="dxa" w:w="6750"/>
            <w:shd w:fill="D9660B" w:val="clear"/>
            <w:tcMar>
              <w:top w:type="dxa" w:w="80"/>
              <w:left w:type="dxa" w:w="100"/>
              <w:bottom w:type="dxa" w:w="80"/>
              <w:right w:type="dxa" w:w="100"/>
            </w:tcMar>
            <w:vAlign w:val="center"/>
          </w:tcPr>
          <w:p>
            <w:r>
              <w:rPr>
                <w:rFonts w:ascii="Times New Roman" w:cs="Times New Roman" w:eastAsia="Times New Roman" w:hAnsi="Times New Roman"/>
                <w:b/>
                <w:bCs/>
                <w:color w:val="FFFFFF"/>
                <w:sz w:val="20"/>
                <w:szCs w:val="20"/>
              </w:rPr>
              <w:t xml:space="preserve">Contenido</w:t>
            </w:r>
          </w:p>
        </w:tc>
      </w:tr>
      <w:tr>
        <w:tc>
          <w:tcPr>
            <w:tcW w:type="dxa" w:w="2600"/>
            <w:tcMar>
              <w:top w:type="dxa" w:w="80"/>
              <w:left w:type="dxa" w:w="100"/>
              <w:bottom w:type="dxa" w:w="80"/>
              <w:right w:type="dxa" w:w="100"/>
            </w:tcMar>
            <w:vAlign w:val="center"/>
          </w:tcPr>
          <w:p>
            <w:r>
              <w:rPr>
                <w:rFonts w:ascii="Times New Roman" w:cs="Times New Roman" w:eastAsia="Times New Roman" w:hAnsi="Times New Roman"/>
                <w:color w:val="1C1F26"/>
                <w:sz w:val="20"/>
                <w:szCs w:val="20"/>
              </w:rPr>
              <w:t xml:space="preserve">lib/main.dart</w:t>
            </w:r>
          </w:p>
        </w:tc>
        <w:tc>
          <w:tcPr>
            <w:tcW w:type="dxa" w:w="6750"/>
            <w:tcMar>
              <w:top w:type="dxa" w:w="80"/>
              <w:left w:type="dxa" w:w="100"/>
              <w:bottom w:type="dxa" w:w="80"/>
              <w:right w:type="dxa" w:w="100"/>
            </w:tcMar>
            <w:vAlign w:val="center"/>
          </w:tcPr>
          <w:p>
            <w:r>
              <w:rPr>
                <w:rFonts w:ascii="Times New Roman" w:cs="Times New Roman" w:eastAsia="Times New Roman" w:hAnsi="Times New Roman"/>
                <w:color w:val="1C1F26"/>
                <w:sz w:val="20"/>
                <w:szCs w:val="20"/>
              </w:rPr>
              <w:t xml:space="preserve">Punto de entrada de la app: inicializa Provider y arranca RootShell.</w:t>
            </w:r>
          </w:p>
        </w:tc>
      </w:tr>
      <w:tr>
        <w:tc>
          <w:tcPr>
            <w:tcW w:type="dxa" w:w="2600"/>
            <w:tcMar>
              <w:top w:type="dxa" w:w="80"/>
              <w:left w:type="dxa" w:w="100"/>
              <w:bottom w:type="dxa" w:w="80"/>
              <w:right w:type="dxa" w:w="100"/>
            </w:tcMar>
            <w:vAlign w:val="center"/>
          </w:tcPr>
          <w:p>
            <w:r>
              <w:rPr>
                <w:rFonts w:ascii="Times New Roman" w:cs="Times New Roman" w:eastAsia="Times New Roman" w:hAnsi="Times New Roman"/>
                <w:color w:val="1C1F26"/>
                <w:sz w:val="20"/>
                <w:szCs w:val="20"/>
              </w:rPr>
              <w:t xml:space="preserve">lib/data/</w:t>
            </w:r>
          </w:p>
        </w:tc>
        <w:tc>
          <w:tcPr>
            <w:tcW w:type="dxa" w:w="6750"/>
            <w:tcMar>
              <w:top w:type="dxa" w:w="80"/>
              <w:left w:type="dxa" w:w="100"/>
              <w:bottom w:type="dxa" w:w="80"/>
              <w:right w:type="dxa" w:w="100"/>
            </w:tcMar>
            <w:vAlign w:val="center"/>
          </w:tcPr>
          <w:p>
            <w:r>
              <w:rPr>
                <w:rFonts w:ascii="Times New Roman" w:cs="Times New Roman" w:eastAsia="Times New Roman" w:hAnsi="Times New Roman"/>
                <w:color w:val="1C1F26"/>
                <w:sz w:val="20"/>
                <w:szCs w:val="20"/>
              </w:rPr>
              <w:t xml:space="preserve">Acceso a datos: database_helper.dart (SQLite) y mock_data.dart (catálogo de ejemplo).</w:t>
            </w:r>
          </w:p>
        </w:tc>
      </w:tr>
      <w:tr>
        <w:tc>
          <w:tcPr>
            <w:tcW w:type="dxa" w:w="2600"/>
            <w:tcMar>
              <w:top w:type="dxa" w:w="80"/>
              <w:left w:type="dxa" w:w="100"/>
              <w:bottom w:type="dxa" w:w="80"/>
              <w:right w:type="dxa" w:w="100"/>
            </w:tcMar>
            <w:vAlign w:val="center"/>
          </w:tcPr>
          <w:p>
            <w:r>
              <w:rPr>
                <w:rFonts w:ascii="Times New Roman" w:cs="Times New Roman" w:eastAsia="Times New Roman" w:hAnsi="Times New Roman"/>
                <w:color w:val="1C1F26"/>
                <w:sz w:val="20"/>
                <w:szCs w:val="20"/>
              </w:rPr>
              <w:t xml:space="preserve">lib/models/</w:t>
            </w:r>
          </w:p>
        </w:tc>
        <w:tc>
          <w:tcPr>
            <w:tcW w:type="dxa" w:w="6750"/>
            <w:tcMar>
              <w:top w:type="dxa" w:w="80"/>
              <w:left w:type="dxa" w:w="100"/>
              <w:bottom w:type="dxa" w:w="80"/>
              <w:right w:type="dxa" w:w="100"/>
            </w:tcMar>
            <w:vAlign w:val="center"/>
          </w:tcPr>
          <w:p>
            <w:r>
              <w:rPr>
                <w:rFonts w:ascii="Times New Roman" w:cs="Times New Roman" w:eastAsia="Times New Roman" w:hAnsi="Times New Roman"/>
                <w:color w:val="1C1F26"/>
                <w:sz w:val="20"/>
                <w:szCs w:val="20"/>
              </w:rPr>
              <w:t xml:space="preserve">Modelos de datos puros: Store, Offer y el enum UserRole.</w:t>
            </w:r>
          </w:p>
        </w:tc>
      </w:tr>
      <w:tr>
        <w:tc>
          <w:tcPr>
            <w:tcW w:type="dxa" w:w="2600"/>
            <w:tcMar>
              <w:top w:type="dxa" w:w="80"/>
              <w:left w:type="dxa" w:w="100"/>
              <w:bottom w:type="dxa" w:w="80"/>
              <w:right w:type="dxa" w:w="100"/>
            </w:tcMar>
            <w:vAlign w:val="center"/>
          </w:tcPr>
          <w:p>
            <w:r>
              <w:rPr>
                <w:rFonts w:ascii="Times New Roman" w:cs="Times New Roman" w:eastAsia="Times New Roman" w:hAnsi="Times New Roman"/>
                <w:color w:val="1C1F26"/>
                <w:sz w:val="20"/>
                <w:szCs w:val="20"/>
              </w:rPr>
              <w:t xml:space="preserve">lib/state/</w:t>
            </w:r>
          </w:p>
        </w:tc>
        <w:tc>
          <w:tcPr>
            <w:tcW w:type="dxa" w:w="6750"/>
            <w:tcMar>
              <w:top w:type="dxa" w:w="80"/>
              <w:left w:type="dxa" w:w="100"/>
              <w:bottom w:type="dxa" w:w="80"/>
              <w:right w:type="dxa" w:w="100"/>
            </w:tcMar>
            <w:vAlign w:val="center"/>
          </w:tcPr>
          <w:p>
            <w:r>
              <w:rPr>
                <w:rFonts w:ascii="Times New Roman" w:cs="Times New Roman" w:eastAsia="Times New Roman" w:hAnsi="Times New Roman"/>
                <w:color w:val="1C1F26"/>
                <w:sz w:val="20"/>
                <w:szCs w:val="20"/>
              </w:rPr>
              <w:t xml:space="preserve">app_state.dart: estado global de la app con Provider (ChangeNotifier).</w:t>
            </w:r>
          </w:p>
        </w:tc>
      </w:tr>
      <w:tr>
        <w:tc>
          <w:tcPr>
            <w:tcW w:type="dxa" w:w="2600"/>
            <w:tcMar>
              <w:top w:type="dxa" w:w="80"/>
              <w:left w:type="dxa" w:w="100"/>
              <w:bottom w:type="dxa" w:w="80"/>
              <w:right w:type="dxa" w:w="100"/>
            </w:tcMar>
            <w:vAlign w:val="center"/>
          </w:tcPr>
          <w:p>
            <w:r>
              <w:rPr>
                <w:rFonts w:ascii="Times New Roman" w:cs="Times New Roman" w:eastAsia="Times New Roman" w:hAnsi="Times New Roman"/>
                <w:color w:val="1C1F26"/>
                <w:sz w:val="20"/>
                <w:szCs w:val="20"/>
              </w:rPr>
              <w:t xml:space="preserve">lib/screens/</w:t>
            </w:r>
          </w:p>
        </w:tc>
        <w:tc>
          <w:tcPr>
            <w:tcW w:type="dxa" w:w="6750"/>
            <w:tcMar>
              <w:top w:type="dxa" w:w="80"/>
              <w:left w:type="dxa" w:w="100"/>
              <w:bottom w:type="dxa" w:w="80"/>
              <w:right w:type="dxa" w:w="100"/>
            </w:tcMar>
            <w:vAlign w:val="center"/>
          </w:tcPr>
          <w:p>
            <w:r>
              <w:rPr>
                <w:rFonts w:ascii="Times New Roman" w:cs="Times New Roman" w:eastAsia="Times New Roman" w:hAnsi="Times New Roman"/>
                <w:color w:val="1C1F26"/>
                <w:sz w:val="20"/>
                <w:szCs w:val="20"/>
              </w:rPr>
              <w:t xml:space="preserve">Una pantalla por archivo: login, registro, búsqueda, mapa, publicar oferta, perfil, panel de dueño y panel de administrador.</w:t>
            </w:r>
          </w:p>
        </w:tc>
      </w:tr>
      <w:tr>
        <w:tc>
          <w:tcPr>
            <w:tcW w:type="dxa" w:w="2600"/>
            <w:tcMar>
              <w:top w:type="dxa" w:w="80"/>
              <w:left w:type="dxa" w:w="100"/>
              <w:bottom w:type="dxa" w:w="80"/>
              <w:right w:type="dxa" w:w="100"/>
            </w:tcMar>
            <w:vAlign w:val="center"/>
          </w:tcPr>
          <w:p>
            <w:r>
              <w:rPr>
                <w:rFonts w:ascii="Times New Roman" w:cs="Times New Roman" w:eastAsia="Times New Roman" w:hAnsi="Times New Roman"/>
                <w:color w:val="1C1F26"/>
                <w:sz w:val="20"/>
                <w:szCs w:val="20"/>
              </w:rPr>
              <w:t xml:space="preserve">lib/widgets/</w:t>
            </w:r>
          </w:p>
        </w:tc>
        <w:tc>
          <w:tcPr>
            <w:tcW w:type="dxa" w:w="6750"/>
            <w:tcMar>
              <w:top w:type="dxa" w:w="80"/>
              <w:left w:type="dxa" w:w="100"/>
              <w:bottom w:type="dxa" w:w="80"/>
              <w:right w:type="dxa" w:w="100"/>
            </w:tcMar>
            <w:vAlign w:val="center"/>
          </w:tcPr>
          <w:p>
            <w:r>
              <w:rPr>
                <w:rFonts w:ascii="Times New Roman" w:cs="Times New Roman" w:eastAsia="Times New Roman" w:hAnsi="Times New Roman"/>
                <w:color w:val="1C1F26"/>
                <w:sz w:val="20"/>
                <w:szCs w:val="20"/>
              </w:rPr>
              <w:t xml:space="preserve">Widgets reutilizables entre pantallas: tarjetas, mapas, selector de ubicación.</w:t>
            </w:r>
          </w:p>
        </w:tc>
      </w:tr>
      <w:tr>
        <w:tc>
          <w:tcPr>
            <w:tcW w:type="dxa" w:w="2600"/>
            <w:tcMar>
              <w:top w:type="dxa" w:w="80"/>
              <w:left w:type="dxa" w:w="100"/>
              <w:bottom w:type="dxa" w:w="80"/>
              <w:right w:type="dxa" w:w="100"/>
            </w:tcMar>
            <w:vAlign w:val="center"/>
          </w:tcPr>
          <w:p>
            <w:r>
              <w:rPr>
                <w:rFonts w:ascii="Times New Roman" w:cs="Times New Roman" w:eastAsia="Times New Roman" w:hAnsi="Times New Roman"/>
                <w:color w:val="1C1F26"/>
                <w:sz w:val="20"/>
                <w:szCs w:val="20"/>
              </w:rPr>
              <w:t xml:space="preserve">lib/services/</w:t>
            </w:r>
          </w:p>
        </w:tc>
        <w:tc>
          <w:tcPr>
            <w:tcW w:type="dxa" w:w="6750"/>
            <w:tcMar>
              <w:top w:type="dxa" w:w="80"/>
              <w:left w:type="dxa" w:w="100"/>
              <w:bottom w:type="dxa" w:w="80"/>
              <w:right w:type="dxa" w:w="100"/>
            </w:tcMar>
            <w:vAlign w:val="center"/>
          </w:tcPr>
          <w:p>
            <w:r>
              <w:rPr>
                <w:rFonts w:ascii="Times New Roman" w:cs="Times New Roman" w:eastAsia="Times New Roman" w:hAnsi="Times New Roman"/>
                <w:color w:val="1C1F26"/>
                <w:sz w:val="20"/>
                <w:szCs w:val="20"/>
              </w:rPr>
              <w:t xml:space="preserve">location_service.dart: acceso a la ubicación real del dispositivo (GPS).</w:t>
            </w:r>
          </w:p>
        </w:tc>
      </w:tr>
      <w:tr>
        <w:tc>
          <w:tcPr>
            <w:tcW w:type="dxa" w:w="2600"/>
            <w:tcMar>
              <w:top w:type="dxa" w:w="80"/>
              <w:left w:type="dxa" w:w="100"/>
              <w:bottom w:type="dxa" w:w="80"/>
              <w:right w:type="dxa" w:w="100"/>
            </w:tcMar>
            <w:vAlign w:val="center"/>
          </w:tcPr>
          <w:p>
            <w:r>
              <w:rPr>
                <w:rFonts w:ascii="Times New Roman" w:cs="Times New Roman" w:eastAsia="Times New Roman" w:hAnsi="Times New Roman"/>
                <w:color w:val="1C1F26"/>
                <w:sz w:val="20"/>
                <w:szCs w:val="20"/>
              </w:rPr>
              <w:t xml:space="preserve">lib/theme/</w:t>
            </w:r>
          </w:p>
        </w:tc>
        <w:tc>
          <w:tcPr>
            <w:tcW w:type="dxa" w:w="6750"/>
            <w:tcMar>
              <w:top w:type="dxa" w:w="80"/>
              <w:left w:type="dxa" w:w="100"/>
              <w:bottom w:type="dxa" w:w="80"/>
              <w:right w:type="dxa" w:w="100"/>
            </w:tcMar>
            <w:vAlign w:val="center"/>
          </w:tcPr>
          <w:p>
            <w:r>
              <w:rPr>
                <w:rFonts w:ascii="Times New Roman" w:cs="Times New Roman" w:eastAsia="Times New Roman" w:hAnsi="Times New Roman"/>
                <w:color w:val="1C1F26"/>
                <w:sz w:val="20"/>
                <w:szCs w:val="20"/>
              </w:rPr>
              <w:t xml:space="preserve">app_theme.dart: colores, tipografía y estilos compartidos (ver sección 5).</w:t>
            </w:r>
          </w:p>
        </w:tc>
      </w:tr>
      <w:tr>
        <w:tc>
          <w:tcPr>
            <w:tcW w:type="dxa" w:w="2600"/>
            <w:tcMar>
              <w:top w:type="dxa" w:w="80"/>
              <w:left w:type="dxa" w:w="100"/>
              <w:bottom w:type="dxa" w:w="80"/>
              <w:right w:type="dxa" w:w="100"/>
            </w:tcMar>
            <w:vAlign w:val="center"/>
          </w:tcPr>
          <w:p>
            <w:r>
              <w:rPr>
                <w:rFonts w:ascii="Times New Roman" w:cs="Times New Roman" w:eastAsia="Times New Roman" w:hAnsi="Times New Roman"/>
                <w:color w:val="1C1F26"/>
                <w:sz w:val="20"/>
                <w:szCs w:val="20"/>
              </w:rPr>
              <w:t xml:space="preserve">test/</w:t>
            </w:r>
          </w:p>
        </w:tc>
        <w:tc>
          <w:tcPr>
            <w:tcW w:type="dxa" w:w="6750"/>
            <w:tcMar>
              <w:top w:type="dxa" w:w="80"/>
              <w:left w:type="dxa" w:w="100"/>
              <w:bottom w:type="dxa" w:w="80"/>
              <w:right w:type="dxa" w:w="100"/>
            </w:tcMar>
            <w:vAlign w:val="center"/>
          </w:tcPr>
          <w:p>
            <w:r>
              <w:rPr>
                <w:rFonts w:ascii="Times New Roman" w:cs="Times New Roman" w:eastAsia="Times New Roman" w:hAnsi="Times New Roman"/>
                <w:color w:val="1C1F26"/>
                <w:sz w:val="20"/>
                <w:szCs w:val="20"/>
              </w:rPr>
              <w:t xml:space="preserve">Pruebas automatizadas: modelos (unitarias) y navegación por rol (widget tests).</w:t>
            </w:r>
          </w:p>
        </w:tc>
      </w:tr>
    </w:tbl>
    <w:p>
      <w:pPr>
        <w:spacing w:after="160"/>
        <w:jc w:val="both"/>
      </w:pPr>
      <w:r>
        <w:rPr>
          <w:rFonts w:ascii="Times New Roman" w:cs="Times New Roman" w:eastAsia="Times New Roman" w:hAnsi="Times New Roman"/>
          <w:b w:val="false"/>
          <w:bCs w:val="false"/>
          <w:i w:val="false"/>
          <w:iCs w:val="false"/>
          <w:color w:val="1C1F26"/>
          <w:sz w:val="22"/>
          <w:szCs w:val="22"/>
        </w:rPr>
        <w:t xml:space="preserve"/>
      </w:r>
    </w:p>
    <w:p>
      <w:pPr>
        <w:spacing w:after="160"/>
        <w:jc w:val="both"/>
      </w:pPr>
      <w:r>
        <w:rPr>
          <w:rFonts w:ascii="Times New Roman" w:cs="Times New Roman" w:eastAsia="Times New Roman" w:hAnsi="Times New Roman"/>
          <w:b w:val="false"/>
          <w:bCs w:val="false"/>
          <w:i w:val="false"/>
          <w:iCs w:val="false"/>
          <w:color w:val="1C1F26"/>
          <w:sz w:val="22"/>
          <w:szCs w:val="22"/>
        </w:rPr>
        <w:t xml:space="preserve">Esta separación sigue el patrón habitual en apps Flutter con Provider: las pantallas (UI) no acceden directamente a la base de datos — siempre pasan por AppState, que a su vez usa DatabaseHelper. La sección 6.2 (Diagrama de Clases) y 6.3 (Diagrama de Secuencia) muestran esta relación en detalle.</w:t>
      </w:r>
    </w:p>
    <w:p>
      <w:pPr>
        <w:pStyle w:val="Heading1"/>
        <w:spacing w:after="160" w:before="320"/>
      </w:pPr>
      <w:r>
        <w:rPr>
          <w:rFonts w:ascii="Times New Roman" w:cs="Times New Roman" w:eastAsia="Times New Roman" w:hAnsi="Times New Roman"/>
          <w:b/>
          <w:bCs/>
          <w:color w:val="D9660B"/>
          <w:sz w:val="32"/>
          <w:szCs w:val="32"/>
        </w:rPr>
        <w:t xml:space="preserve">3. Tecnologías y Dependencias</w:t>
      </w:r>
    </w:p>
    <w:p>
      <w:pPr>
        <w:spacing w:after="160"/>
        <w:jc w:val="both"/>
      </w:pPr>
      <w:r>
        <w:rPr>
          <w:rFonts w:ascii="Times New Roman" w:cs="Times New Roman" w:eastAsia="Times New Roman" w:hAnsi="Times New Roman"/>
          <w:b w:val="false"/>
          <w:bCs w:val="false"/>
          <w:i w:val="false"/>
          <w:iCs w:val="false"/>
          <w:color w:val="1C1F26"/>
          <w:sz w:val="22"/>
          <w:szCs w:val="22"/>
        </w:rPr>
        <w:t xml:space="preserve">La app usa Flutter/Dart (SDK ^3.11.4) y las siguientes dependencias, declaradas en pubspec.yaml: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150"/>
      </w:tblGrid>
      <w:tr>
        <w:trPr>
          <w:tblHeader/>
        </w:trPr>
        <w:tc>
          <w:tcPr>
            <w:tcW w:type="dxa" w:w="2600"/>
            <w:shd w:fill="D9660B" w:val="clear"/>
            <w:tcMar>
              <w:top w:type="dxa" w:w="80"/>
              <w:left w:type="dxa" w:w="100"/>
              <w:bottom w:type="dxa" w:w="80"/>
              <w:right w:type="dxa" w:w="100"/>
            </w:tcMar>
            <w:vAlign w:val="center"/>
          </w:tcPr>
          <w:p>
            <w:r>
              <w:rPr>
                <w:rFonts w:ascii="Times New Roman" w:cs="Times New Roman" w:eastAsia="Times New Roman" w:hAnsi="Times New Roman"/>
                <w:b/>
                <w:bCs/>
                <w:color w:val="FFFFFF"/>
                <w:sz w:val="20"/>
                <w:szCs w:val="20"/>
              </w:rPr>
              <w:t xml:space="preserve">Paquete</w:t>
            </w:r>
          </w:p>
        </w:tc>
        <w:tc>
          <w:tcPr>
            <w:tcW w:type="dxa" w:w="1600"/>
            <w:shd w:fill="D9660B" w:val="clear"/>
            <w:tcMar>
              <w:top w:type="dxa" w:w="80"/>
              <w:left w:type="dxa" w:w="100"/>
              <w:bottom w:type="dxa" w:w="80"/>
              <w:right w:type="dxa" w:w="100"/>
            </w:tcMar>
            <w:vAlign w:val="center"/>
          </w:tcPr>
          <w:p>
            <w:r>
              <w:rPr>
                <w:rFonts w:ascii="Times New Roman" w:cs="Times New Roman" w:eastAsia="Times New Roman" w:hAnsi="Times New Roman"/>
                <w:b/>
                <w:bCs/>
                <w:color w:val="FFFFFF"/>
                <w:sz w:val="20"/>
                <w:szCs w:val="20"/>
              </w:rPr>
              <w:t xml:space="preserve">Versión</w:t>
            </w:r>
          </w:p>
        </w:tc>
        <w:tc>
          <w:tcPr>
            <w:tcW w:type="dxa" w:w="5150"/>
            <w:shd w:fill="D9660B" w:val="clear"/>
            <w:tcMar>
              <w:top w:type="dxa" w:w="80"/>
              <w:left w:type="dxa" w:w="100"/>
              <w:bottom w:type="dxa" w:w="80"/>
              <w:right w:type="dxa" w:w="100"/>
            </w:tcMar>
            <w:vAlign w:val="center"/>
          </w:tcPr>
          <w:p>
            <w:r>
              <w:rPr>
                <w:rFonts w:ascii="Times New Roman" w:cs="Times New Roman" w:eastAsia="Times New Roman" w:hAnsi="Times New Roman"/>
                <w:b/>
                <w:bCs/>
                <w:color w:val="FFFFFF"/>
                <w:sz w:val="20"/>
                <w:szCs w:val="20"/>
              </w:rPr>
              <w:t xml:space="preserve">Uso en la app</w:t>
            </w:r>
          </w:p>
        </w:tc>
      </w:tr>
      <w:tr>
        <w:tc>
          <w:tcPr>
            <w:tcW w:type="dxa" w:w="2600"/>
            <w:tcMar>
              <w:top w:type="dxa" w:w="80"/>
              <w:left w:type="dxa" w:w="100"/>
              <w:bottom w:type="dxa" w:w="80"/>
              <w:right w:type="dxa" w:w="100"/>
            </w:tcMar>
            <w:vAlign w:val="center"/>
          </w:tcPr>
          <w:p>
            <w:r>
              <w:rPr>
                <w:rFonts w:ascii="Times New Roman" w:cs="Times New Roman" w:eastAsia="Times New Roman" w:hAnsi="Times New Roman"/>
                <w:color w:val="1C1F26"/>
                <w:sz w:val="20"/>
                <w:szCs w:val="20"/>
              </w:rPr>
              <w:t xml:space="preserve">provider</w:t>
            </w:r>
          </w:p>
        </w:tc>
        <w:tc>
          <w:tcPr>
            <w:tcW w:type="dxa" w:w="1600"/>
            <w:tcMar>
              <w:top w:type="dxa" w:w="80"/>
              <w:left w:type="dxa" w:w="100"/>
              <w:bottom w:type="dxa" w:w="80"/>
              <w:right w:type="dxa" w:w="100"/>
            </w:tcMar>
            <w:vAlign w:val="center"/>
          </w:tcPr>
          <w:p>
            <w:r>
              <w:rPr>
                <w:rFonts w:ascii="Times New Roman" w:cs="Times New Roman" w:eastAsia="Times New Roman" w:hAnsi="Times New Roman"/>
                <w:color w:val="1C1F26"/>
                <w:sz w:val="20"/>
                <w:szCs w:val="20"/>
              </w:rPr>
              <w:t xml:space="preserve">^6.1.2</w:t>
            </w:r>
          </w:p>
        </w:tc>
        <w:tc>
          <w:tcPr>
            <w:tcW w:type="dxa" w:w="5150"/>
            <w:tcMar>
              <w:top w:type="dxa" w:w="80"/>
              <w:left w:type="dxa" w:w="100"/>
              <w:bottom w:type="dxa" w:w="80"/>
              <w:right w:type="dxa" w:w="100"/>
            </w:tcMar>
            <w:vAlign w:val="center"/>
          </w:tcPr>
          <w:p>
            <w:r>
              <w:rPr>
                <w:rFonts w:ascii="Times New Roman" w:cs="Times New Roman" w:eastAsia="Times New Roman" w:hAnsi="Times New Roman"/>
                <w:color w:val="1C1F26"/>
                <w:sz w:val="20"/>
                <w:szCs w:val="20"/>
              </w:rPr>
              <w:t xml:space="preserve">Gestión de estado (AppState como ChangeNotifier).</w:t>
            </w:r>
          </w:p>
        </w:tc>
      </w:tr>
      <w:tr>
        <w:tc>
          <w:tcPr>
            <w:tcW w:type="dxa" w:w="2600"/>
            <w:tcMar>
              <w:top w:type="dxa" w:w="80"/>
              <w:left w:type="dxa" w:w="100"/>
              <w:bottom w:type="dxa" w:w="80"/>
              <w:right w:type="dxa" w:w="100"/>
            </w:tcMar>
            <w:vAlign w:val="center"/>
          </w:tcPr>
          <w:p>
            <w:r>
              <w:rPr>
                <w:rFonts w:ascii="Times New Roman" w:cs="Times New Roman" w:eastAsia="Times New Roman" w:hAnsi="Times New Roman"/>
                <w:color w:val="1C1F26"/>
                <w:sz w:val="20"/>
                <w:szCs w:val="20"/>
              </w:rPr>
              <w:t xml:space="preserve">sqflite + path</w:t>
            </w:r>
          </w:p>
        </w:tc>
        <w:tc>
          <w:tcPr>
            <w:tcW w:type="dxa" w:w="1600"/>
            <w:tcMar>
              <w:top w:type="dxa" w:w="80"/>
              <w:left w:type="dxa" w:w="100"/>
              <w:bottom w:type="dxa" w:w="80"/>
              <w:right w:type="dxa" w:w="100"/>
            </w:tcMar>
            <w:vAlign w:val="center"/>
          </w:tcPr>
          <w:p>
            <w:r>
              <w:rPr>
                <w:rFonts w:ascii="Times New Roman" w:cs="Times New Roman" w:eastAsia="Times New Roman" w:hAnsi="Times New Roman"/>
                <w:color w:val="1C1F26"/>
                <w:sz w:val="20"/>
                <w:szCs w:val="20"/>
              </w:rPr>
              <w:t xml:space="preserve">^2.4.1 / ^1.9.0</w:t>
            </w:r>
          </w:p>
        </w:tc>
        <w:tc>
          <w:tcPr>
            <w:tcW w:type="dxa" w:w="5150"/>
            <w:tcMar>
              <w:top w:type="dxa" w:w="80"/>
              <w:left w:type="dxa" w:w="100"/>
              <w:bottom w:type="dxa" w:w="80"/>
              <w:right w:type="dxa" w:w="100"/>
            </w:tcMar>
            <w:vAlign w:val="center"/>
          </w:tcPr>
          <w:p>
            <w:r>
              <w:rPr>
                <w:rFonts w:ascii="Times New Roman" w:cs="Times New Roman" w:eastAsia="Times New Roman" w:hAnsi="Times New Roman"/>
                <w:color w:val="1C1F26"/>
                <w:sz w:val="20"/>
                <w:szCs w:val="20"/>
              </w:rPr>
              <w:t xml:space="preserve">Base de datos local SQLite (usuarios, tiendas, ofertas, favoritos, sesión).</w:t>
            </w:r>
          </w:p>
        </w:tc>
      </w:tr>
      <w:tr>
        <w:tc>
          <w:tcPr>
            <w:tcW w:type="dxa" w:w="2600"/>
            <w:tcMar>
              <w:top w:type="dxa" w:w="80"/>
              <w:left w:type="dxa" w:w="100"/>
              <w:bottom w:type="dxa" w:w="80"/>
              <w:right w:type="dxa" w:w="100"/>
            </w:tcMar>
            <w:vAlign w:val="center"/>
          </w:tcPr>
          <w:p>
            <w:r>
              <w:rPr>
                <w:rFonts w:ascii="Times New Roman" w:cs="Times New Roman" w:eastAsia="Times New Roman" w:hAnsi="Times New Roman"/>
                <w:color w:val="1C1F26"/>
                <w:sz w:val="20"/>
                <w:szCs w:val="20"/>
              </w:rPr>
              <w:t xml:space="preserve">geolocator</w:t>
            </w:r>
          </w:p>
        </w:tc>
        <w:tc>
          <w:tcPr>
            <w:tcW w:type="dxa" w:w="1600"/>
            <w:tcMar>
              <w:top w:type="dxa" w:w="80"/>
              <w:left w:type="dxa" w:w="100"/>
              <w:bottom w:type="dxa" w:w="80"/>
              <w:right w:type="dxa" w:w="100"/>
            </w:tcMar>
            <w:vAlign w:val="center"/>
          </w:tcPr>
          <w:p>
            <w:r>
              <w:rPr>
                <w:rFonts w:ascii="Times New Roman" w:cs="Times New Roman" w:eastAsia="Times New Roman" w:hAnsi="Times New Roman"/>
                <w:color w:val="1C1F26"/>
                <w:sz w:val="20"/>
                <w:szCs w:val="20"/>
              </w:rPr>
              <w:t xml:space="preserve">^13.0.2</w:t>
            </w:r>
          </w:p>
        </w:tc>
        <w:tc>
          <w:tcPr>
            <w:tcW w:type="dxa" w:w="5150"/>
            <w:tcMar>
              <w:top w:type="dxa" w:w="80"/>
              <w:left w:type="dxa" w:w="100"/>
              <w:bottom w:type="dxa" w:w="80"/>
              <w:right w:type="dxa" w:w="100"/>
            </w:tcMar>
            <w:vAlign w:val="center"/>
          </w:tcPr>
          <w:p>
            <w:r>
              <w:rPr>
                <w:rFonts w:ascii="Times New Roman" w:cs="Times New Roman" w:eastAsia="Times New Roman" w:hAnsi="Times New Roman"/>
                <w:color w:val="1C1F26"/>
                <w:sz w:val="20"/>
                <w:szCs w:val="20"/>
              </w:rPr>
              <w:t xml:space="preserve">Ubicación real del dispositivo (GPS).</w:t>
            </w:r>
          </w:p>
        </w:tc>
      </w:tr>
      <w:tr>
        <w:tc>
          <w:tcPr>
            <w:tcW w:type="dxa" w:w="2600"/>
            <w:tcMar>
              <w:top w:type="dxa" w:w="80"/>
              <w:left w:type="dxa" w:w="100"/>
              <w:bottom w:type="dxa" w:w="80"/>
              <w:right w:type="dxa" w:w="100"/>
            </w:tcMar>
            <w:vAlign w:val="center"/>
          </w:tcPr>
          <w:p>
            <w:r>
              <w:rPr>
                <w:rFonts w:ascii="Times New Roman" w:cs="Times New Roman" w:eastAsia="Times New Roman" w:hAnsi="Times New Roman"/>
                <w:color w:val="1C1F26"/>
                <w:sz w:val="20"/>
                <w:szCs w:val="20"/>
              </w:rPr>
              <w:t xml:space="preserve">flutter_map + latlong2</w:t>
            </w:r>
          </w:p>
        </w:tc>
        <w:tc>
          <w:tcPr>
            <w:tcW w:type="dxa" w:w="1600"/>
            <w:tcMar>
              <w:top w:type="dxa" w:w="80"/>
              <w:left w:type="dxa" w:w="100"/>
              <w:bottom w:type="dxa" w:w="80"/>
              <w:right w:type="dxa" w:w="100"/>
            </w:tcMar>
            <w:vAlign w:val="center"/>
          </w:tcPr>
          <w:p>
            <w:r>
              <w:rPr>
                <w:rFonts w:ascii="Times New Roman" w:cs="Times New Roman" w:eastAsia="Times New Roman" w:hAnsi="Times New Roman"/>
                <w:color w:val="1C1F26"/>
                <w:sz w:val="20"/>
                <w:szCs w:val="20"/>
              </w:rPr>
              <w:t xml:space="preserve">^7.0.2 / ^0.9.1</w:t>
            </w:r>
          </w:p>
        </w:tc>
        <w:tc>
          <w:tcPr>
            <w:tcW w:type="dxa" w:w="5150"/>
            <w:tcMar>
              <w:top w:type="dxa" w:w="80"/>
              <w:left w:type="dxa" w:w="100"/>
              <w:bottom w:type="dxa" w:w="80"/>
              <w:right w:type="dxa" w:w="100"/>
            </w:tcMar>
            <w:vAlign w:val="center"/>
          </w:tcPr>
          <w:p>
            <w:r>
              <w:rPr>
                <w:rFonts w:ascii="Times New Roman" w:cs="Times New Roman" w:eastAsia="Times New Roman" w:hAnsi="Times New Roman"/>
                <w:color w:val="1C1F26"/>
                <w:sz w:val="20"/>
                <w:szCs w:val="20"/>
              </w:rPr>
              <w:t xml:space="preserve">Mapa interactivo con OpenStreetMap (sin API key).</w:t>
            </w:r>
          </w:p>
        </w:tc>
      </w:tr>
      <w:tr>
        <w:tc>
          <w:tcPr>
            <w:tcW w:type="dxa" w:w="2600"/>
            <w:tcMar>
              <w:top w:type="dxa" w:w="80"/>
              <w:left w:type="dxa" w:w="100"/>
              <w:bottom w:type="dxa" w:w="80"/>
              <w:right w:type="dxa" w:w="100"/>
            </w:tcMar>
            <w:vAlign w:val="center"/>
          </w:tcPr>
          <w:p>
            <w:r>
              <w:rPr>
                <w:rFonts w:ascii="Times New Roman" w:cs="Times New Roman" w:eastAsia="Times New Roman" w:hAnsi="Times New Roman"/>
                <w:color w:val="1C1F26"/>
                <w:sz w:val="20"/>
                <w:szCs w:val="20"/>
              </w:rPr>
              <w:t xml:space="preserve">image_picker</w:t>
            </w:r>
          </w:p>
        </w:tc>
        <w:tc>
          <w:tcPr>
            <w:tcW w:type="dxa" w:w="1600"/>
            <w:tcMar>
              <w:top w:type="dxa" w:w="80"/>
              <w:left w:type="dxa" w:w="100"/>
              <w:bottom w:type="dxa" w:w="80"/>
              <w:right w:type="dxa" w:w="100"/>
            </w:tcMar>
            <w:vAlign w:val="center"/>
          </w:tcPr>
          <w:p>
            <w:r>
              <w:rPr>
                <w:rFonts w:ascii="Times New Roman" w:cs="Times New Roman" w:eastAsia="Times New Roman" w:hAnsi="Times New Roman"/>
                <w:color w:val="1C1F26"/>
                <w:sz w:val="20"/>
                <w:szCs w:val="20"/>
              </w:rPr>
              <w:t xml:space="preserve">^1.1.2</w:t>
            </w:r>
          </w:p>
        </w:tc>
        <w:tc>
          <w:tcPr>
            <w:tcW w:type="dxa" w:w="5150"/>
            <w:tcMar>
              <w:top w:type="dxa" w:w="80"/>
              <w:left w:type="dxa" w:w="100"/>
              <w:bottom w:type="dxa" w:w="80"/>
              <w:right w:type="dxa" w:w="100"/>
            </w:tcMar>
            <w:vAlign w:val="center"/>
          </w:tcPr>
          <w:p>
            <w:r>
              <w:rPr>
                <w:rFonts w:ascii="Times New Roman" w:cs="Times New Roman" w:eastAsia="Times New Roman" w:hAnsi="Times New Roman"/>
                <w:color w:val="1C1F26"/>
                <w:sz w:val="20"/>
                <w:szCs w:val="20"/>
              </w:rPr>
              <w:t xml:space="preserve">Tomar o elegir la foto real de una tienda u oferta.</w:t>
            </w:r>
          </w:p>
        </w:tc>
      </w:tr>
      <w:tr>
        <w:tc>
          <w:tcPr>
            <w:tcW w:type="dxa" w:w="2600"/>
            <w:tcMar>
              <w:top w:type="dxa" w:w="80"/>
              <w:left w:type="dxa" w:w="100"/>
              <w:bottom w:type="dxa" w:w="80"/>
              <w:right w:type="dxa" w:w="100"/>
            </w:tcMar>
            <w:vAlign w:val="center"/>
          </w:tcPr>
          <w:p>
            <w:r>
              <w:rPr>
                <w:rFonts w:ascii="Times New Roman" w:cs="Times New Roman" w:eastAsia="Times New Roman" w:hAnsi="Times New Roman"/>
                <w:color w:val="1C1F26"/>
                <w:sz w:val="20"/>
                <w:szCs w:val="20"/>
              </w:rPr>
              <w:t xml:space="preserve">url_launcher</w:t>
            </w:r>
          </w:p>
        </w:tc>
        <w:tc>
          <w:tcPr>
            <w:tcW w:type="dxa" w:w="1600"/>
            <w:tcMar>
              <w:top w:type="dxa" w:w="80"/>
              <w:left w:type="dxa" w:w="100"/>
              <w:bottom w:type="dxa" w:w="80"/>
              <w:right w:type="dxa" w:w="100"/>
            </w:tcMar>
            <w:vAlign w:val="center"/>
          </w:tcPr>
          <w:p>
            <w:r>
              <w:rPr>
                <w:rFonts w:ascii="Times New Roman" w:cs="Times New Roman" w:eastAsia="Times New Roman" w:hAnsi="Times New Roman"/>
                <w:color w:val="1C1F26"/>
                <w:sz w:val="20"/>
                <w:szCs w:val="20"/>
              </w:rPr>
              <w:t xml:space="preserve">^6.3.1</w:t>
            </w:r>
          </w:p>
        </w:tc>
        <w:tc>
          <w:tcPr>
            <w:tcW w:type="dxa" w:w="5150"/>
            <w:tcMar>
              <w:top w:type="dxa" w:w="80"/>
              <w:left w:type="dxa" w:w="100"/>
              <w:bottom w:type="dxa" w:w="80"/>
              <w:right w:type="dxa" w:w="100"/>
            </w:tcMar>
            <w:vAlign w:val="center"/>
          </w:tcPr>
          <w:p>
            <w:r>
              <w:rPr>
                <w:rFonts w:ascii="Times New Roman" w:cs="Times New Roman" w:eastAsia="Times New Roman" w:hAnsi="Times New Roman"/>
                <w:color w:val="1C1F26"/>
                <w:sz w:val="20"/>
                <w:szCs w:val="20"/>
              </w:rPr>
              <w:t xml:space="preserve">Abrir "Cómo llegar" y "Llamar" en apps externas del teléfono.</w:t>
            </w:r>
          </w:p>
        </w:tc>
      </w:tr>
      <w:tr>
        <w:tc>
          <w:tcPr>
            <w:tcW w:type="dxa" w:w="2600"/>
            <w:tcMar>
              <w:top w:type="dxa" w:w="80"/>
              <w:left w:type="dxa" w:w="100"/>
              <w:bottom w:type="dxa" w:w="80"/>
              <w:right w:type="dxa" w:w="100"/>
            </w:tcMar>
            <w:vAlign w:val="center"/>
          </w:tcPr>
          <w:p>
            <w:r>
              <w:rPr>
                <w:rFonts w:ascii="Times New Roman" w:cs="Times New Roman" w:eastAsia="Times New Roman" w:hAnsi="Times New Roman"/>
                <w:color w:val="1C1F26"/>
                <w:sz w:val="20"/>
                <w:szCs w:val="20"/>
              </w:rPr>
              <w:t xml:space="preserve">crypto</w:t>
            </w:r>
          </w:p>
        </w:tc>
        <w:tc>
          <w:tcPr>
            <w:tcW w:type="dxa" w:w="1600"/>
            <w:tcMar>
              <w:top w:type="dxa" w:w="80"/>
              <w:left w:type="dxa" w:w="100"/>
              <w:bottom w:type="dxa" w:w="80"/>
              <w:right w:type="dxa" w:w="100"/>
            </w:tcMar>
            <w:vAlign w:val="center"/>
          </w:tcPr>
          <w:p>
            <w:r>
              <w:rPr>
                <w:rFonts w:ascii="Times New Roman" w:cs="Times New Roman" w:eastAsia="Times New Roman" w:hAnsi="Times New Roman"/>
                <w:color w:val="1C1F26"/>
                <w:sz w:val="20"/>
                <w:szCs w:val="20"/>
              </w:rPr>
              <w:t xml:space="preserve">^3.0.6</w:t>
            </w:r>
          </w:p>
        </w:tc>
        <w:tc>
          <w:tcPr>
            <w:tcW w:type="dxa" w:w="5150"/>
            <w:tcMar>
              <w:top w:type="dxa" w:w="80"/>
              <w:left w:type="dxa" w:w="100"/>
              <w:bottom w:type="dxa" w:w="80"/>
              <w:right w:type="dxa" w:w="100"/>
            </w:tcMar>
            <w:vAlign w:val="center"/>
          </w:tcPr>
          <w:p>
            <w:r>
              <w:rPr>
                <w:rFonts w:ascii="Times New Roman" w:cs="Times New Roman" w:eastAsia="Times New Roman" w:hAnsi="Times New Roman"/>
                <w:color w:val="1C1F26"/>
                <w:sz w:val="20"/>
                <w:szCs w:val="20"/>
              </w:rPr>
              <w:t xml:space="preserve">Hash SHA-256 de contraseñas para el login real.</w:t>
            </w:r>
          </w:p>
        </w:tc>
      </w:tr>
      <w:tr>
        <w:tc>
          <w:tcPr>
            <w:tcW w:type="dxa" w:w="2600"/>
            <w:tcMar>
              <w:top w:type="dxa" w:w="80"/>
              <w:left w:type="dxa" w:w="100"/>
              <w:bottom w:type="dxa" w:w="80"/>
              <w:right w:type="dxa" w:w="100"/>
            </w:tcMar>
            <w:vAlign w:val="center"/>
          </w:tcPr>
          <w:p>
            <w:r>
              <w:rPr>
                <w:rFonts w:ascii="Times New Roman" w:cs="Times New Roman" w:eastAsia="Times New Roman" w:hAnsi="Times New Roman"/>
                <w:color w:val="1C1F26"/>
                <w:sz w:val="20"/>
                <w:szCs w:val="20"/>
              </w:rPr>
              <w:t xml:space="preserve">google_fonts</w:t>
            </w:r>
          </w:p>
        </w:tc>
        <w:tc>
          <w:tcPr>
            <w:tcW w:type="dxa" w:w="1600"/>
            <w:tcMar>
              <w:top w:type="dxa" w:w="80"/>
              <w:left w:type="dxa" w:w="100"/>
              <w:bottom w:type="dxa" w:w="80"/>
              <w:right w:type="dxa" w:w="100"/>
            </w:tcMar>
            <w:vAlign w:val="center"/>
          </w:tcPr>
          <w:p>
            <w:r>
              <w:rPr>
                <w:rFonts w:ascii="Times New Roman" w:cs="Times New Roman" w:eastAsia="Times New Roman" w:hAnsi="Times New Roman"/>
                <w:color w:val="1C1F26"/>
                <w:sz w:val="20"/>
                <w:szCs w:val="20"/>
              </w:rPr>
              <w:t xml:space="preserve">^6.2.1</w:t>
            </w:r>
          </w:p>
        </w:tc>
        <w:tc>
          <w:tcPr>
            <w:tcW w:type="dxa" w:w="5150"/>
            <w:tcMar>
              <w:top w:type="dxa" w:w="80"/>
              <w:left w:type="dxa" w:w="100"/>
              <w:bottom w:type="dxa" w:w="80"/>
              <w:right w:type="dxa" w:w="100"/>
            </w:tcMar>
            <w:vAlign w:val="center"/>
          </w:tcPr>
          <w:p>
            <w:r>
              <w:rPr>
                <w:rFonts w:ascii="Times New Roman" w:cs="Times New Roman" w:eastAsia="Times New Roman" w:hAnsi="Times New Roman"/>
                <w:color w:val="1C1F26"/>
                <w:sz w:val="20"/>
                <w:szCs w:val="20"/>
              </w:rPr>
              <w:t xml:space="preserve">Tipografía de la app (Space Grotesk / Noto Sans).</w:t>
            </w:r>
          </w:p>
        </w:tc>
      </w:tr>
      <w:tr>
        <w:tc>
          <w:tcPr>
            <w:tcW w:type="dxa" w:w="2600"/>
            <w:tcMar>
              <w:top w:type="dxa" w:w="80"/>
              <w:left w:type="dxa" w:w="100"/>
              <w:bottom w:type="dxa" w:w="80"/>
              <w:right w:type="dxa" w:w="100"/>
            </w:tcMar>
            <w:vAlign w:val="center"/>
          </w:tcPr>
          <w:p>
            <w:r>
              <w:rPr>
                <w:rFonts w:ascii="Times New Roman" w:cs="Times New Roman" w:eastAsia="Times New Roman" w:hAnsi="Times New Roman"/>
                <w:color w:val="1C1F26"/>
                <w:sz w:val="20"/>
                <w:szCs w:val="20"/>
              </w:rPr>
              <w:t xml:space="preserve">sqflite_common_ffi (dev)</w:t>
            </w:r>
          </w:p>
        </w:tc>
        <w:tc>
          <w:tcPr>
            <w:tcW w:type="dxa" w:w="1600"/>
            <w:tcMar>
              <w:top w:type="dxa" w:w="80"/>
              <w:left w:type="dxa" w:w="100"/>
              <w:bottom w:type="dxa" w:w="80"/>
              <w:right w:type="dxa" w:w="100"/>
            </w:tcMar>
            <w:vAlign w:val="center"/>
          </w:tcPr>
          <w:p>
            <w:r>
              <w:rPr>
                <w:rFonts w:ascii="Times New Roman" w:cs="Times New Roman" w:eastAsia="Times New Roman" w:hAnsi="Times New Roman"/>
                <w:color w:val="1C1F26"/>
                <w:sz w:val="20"/>
                <w:szCs w:val="20"/>
              </w:rPr>
              <w:t xml:space="preserve">^2.3.4</w:t>
            </w:r>
          </w:p>
        </w:tc>
        <w:tc>
          <w:tcPr>
            <w:tcW w:type="dxa" w:w="5150"/>
            <w:tcMar>
              <w:top w:type="dxa" w:w="80"/>
              <w:left w:type="dxa" w:w="100"/>
              <w:bottom w:type="dxa" w:w="80"/>
              <w:right w:type="dxa" w:w="100"/>
            </w:tcMar>
            <w:vAlign w:val="center"/>
          </w:tcPr>
          <w:p>
            <w:r>
              <w:rPr>
                <w:rFonts w:ascii="Times New Roman" w:cs="Times New Roman" w:eastAsia="Times New Roman" w:hAnsi="Times New Roman"/>
                <w:color w:val="1C1F26"/>
                <w:sz w:val="20"/>
                <w:szCs w:val="20"/>
              </w:rPr>
              <w:t xml:space="preserve">Permite correr flutter test contra SQLite real, sin emulador.</w:t>
            </w:r>
          </w:p>
        </w:tc>
      </w:tr>
    </w:tbl>
    <w:p>
      <w:pPr>
        <w:pStyle w:val="Heading1"/>
        <w:spacing w:after="160" w:before="320"/>
      </w:pPr>
      <w:r>
        <w:rPr>
          <w:rFonts w:ascii="Times New Roman" w:cs="Times New Roman" w:eastAsia="Times New Roman" w:hAnsi="Times New Roman"/>
          <w:b/>
          <w:bCs/>
          <w:color w:val="D9660B"/>
          <w:sz w:val="32"/>
          <w:szCs w:val="32"/>
        </w:rPr>
        <w:t xml:space="preserve">4. Arquitectura</w:t>
      </w:r>
    </w:p>
    <w:p>
      <w:pPr>
        <w:spacing w:after="160"/>
        <w:jc w:val="both"/>
      </w:pPr>
      <w:r>
        <w:rPr>
          <w:rFonts w:ascii="Times New Roman" w:cs="Times New Roman" w:eastAsia="Times New Roman" w:hAnsi="Times New Roman"/>
          <w:b w:val="false"/>
          <w:bCs w:val="false"/>
          <w:i w:val="false"/>
          <w:iCs w:val="false"/>
          <w:color w:val="1C1F26"/>
          <w:sz w:val="22"/>
          <w:szCs w:val="22"/>
        </w:rPr>
        <w:t xml:space="preserve">La app sigue una arquitectura en tres capas, pensada para que cada parte tenga una sola responsabilidad:</w:t>
      </w:r>
    </w:p>
    <w:p>
      <w:pPr>
        <w:pStyle w:val="ListParagraph"/>
        <w:numPr>
          <w:ilvl w:val="0"/>
          <w:numId w:val="1"/>
        </w:numPr>
        <w:spacing w:after="100"/>
      </w:pPr>
      <w:r>
        <w:rPr>
          <w:rFonts w:ascii="Times New Roman" w:cs="Times New Roman" w:eastAsia="Times New Roman" w:hAnsi="Times New Roman"/>
          <w:color w:val="1C1F26"/>
          <w:sz w:val="22"/>
          <w:szCs w:val="22"/>
        </w:rPr>
        <w:t xml:space="preserve">Interfaz (UI): las pantallas en lib/screens/ y los widgets en lib/widgets/. Solo se encargan de mostrar datos y capturar acciones del usuario.</w:t>
      </w:r>
    </w:p>
    <w:p>
      <w:pPr>
        <w:pStyle w:val="ListParagraph"/>
        <w:numPr>
          <w:ilvl w:val="0"/>
          <w:numId w:val="1"/>
        </w:numPr>
        <w:spacing w:after="100"/>
      </w:pPr>
      <w:r>
        <w:rPr>
          <w:rFonts w:ascii="Times New Roman" w:cs="Times New Roman" w:eastAsia="Times New Roman" w:hAnsi="Times New Roman"/>
          <w:color w:val="1C1F26"/>
          <w:sz w:val="22"/>
          <w:szCs w:val="22"/>
        </w:rPr>
        <w:t xml:space="preserve">Estado (Provider): AppState (lib/state/app_state.dart) centraliza la sesión activa, los filtros de búsqueda, la ubicación, y los datos en memoria. Las pantallas escuchan AppState con context.watch&lt;AppState&gt;() y se reconstruyen solas cuando algo cambia.</w:t>
      </w:r>
    </w:p>
    <w:p>
      <w:pPr>
        <w:pStyle w:val="ListParagraph"/>
        <w:numPr>
          <w:ilvl w:val="0"/>
          <w:numId w:val="1"/>
        </w:numPr>
        <w:spacing w:after="100"/>
      </w:pPr>
      <w:r>
        <w:rPr>
          <w:rFonts w:ascii="Times New Roman" w:cs="Times New Roman" w:eastAsia="Times New Roman" w:hAnsi="Times New Roman"/>
          <w:color w:val="1C1F26"/>
          <w:sz w:val="22"/>
          <w:szCs w:val="22"/>
        </w:rPr>
        <w:t xml:space="preserve">Datos y servicios: DatabaseHelper (SQLite) guarda cuentas, tiendas, ofertas, favoritos y la sesión activa de forma persistente; LocationService obtiene el GPS real; flutter_map dibuja el mapa con OpenStreetMap.</w:t>
      </w:r>
    </w:p>
    <w:p>
      <w:pPr>
        <w:spacing w:after="160"/>
        <w:jc w:val="both"/>
      </w:pPr>
      <w:r>
        <w:rPr>
          <w:rFonts w:ascii="Times New Roman" w:cs="Times New Roman" w:eastAsia="Times New Roman" w:hAnsi="Times New Roman"/>
          <w:b w:val="false"/>
          <w:bCs w:val="false"/>
          <w:i w:val="false"/>
          <w:iCs w:val="false"/>
          <w:color w:val="1C1F26"/>
          <w:sz w:val="22"/>
          <w:szCs w:val="22"/>
        </w:rPr>
        <w:t xml:space="preserve">Ninguna pantalla llama directamente a DatabaseHelper: todo pasa por AppState, que es la única clase que conoce tanto la capa de UI como la de datos. Esto facilita probar la lógica (ver test/) sin depender de la interfaz.</w:t>
      </w:r>
    </w:p>
    <w:p>
      <w:pPr>
        <w:pStyle w:val="Heading1"/>
        <w:spacing w:after="160" w:before="320"/>
      </w:pPr>
      <w:r>
        <w:rPr>
          <w:rFonts w:ascii="Times New Roman" w:cs="Times New Roman" w:eastAsia="Times New Roman" w:hAnsi="Times New Roman"/>
          <w:b/>
          <w:bCs/>
          <w:color w:val="D9660B"/>
          <w:sz w:val="32"/>
          <w:szCs w:val="32"/>
        </w:rPr>
        <w:t xml:space="preserve">5. Guía de Estilos</w:t>
      </w:r>
    </w:p>
    <w:p>
      <w:pPr>
        <w:spacing w:after="160"/>
        <w:jc w:val="both"/>
      </w:pPr>
      <w:r>
        <w:rPr>
          <w:rFonts w:ascii="Times New Roman" w:cs="Times New Roman" w:eastAsia="Times New Roman" w:hAnsi="Times New Roman"/>
          <w:b w:val="false"/>
          <w:bCs w:val="false"/>
          <w:i w:val="false"/>
          <w:iCs w:val="false"/>
          <w:color w:val="1C1F26"/>
          <w:sz w:val="22"/>
          <w:szCs w:val="22"/>
        </w:rPr>
        <w:t xml:space="preserve">Toda la paleta de colores y los estilos visuales compartidos están centralizados en lib/theme/app_theme.dart, en la clase AppColors. Ninguna pantalla debe escribir un Color(0x...) suelto: siempre se usa una constante de AppColors, para que un cambio de color se haga en un solo lugar.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2550"/>
      </w:tblGrid>
      <w:tr>
        <w:trPr>
          <w:tblHeader/>
        </w:trPr>
        <w:tc>
          <w:tcPr>
            <w:tcW w:type="dxa" w:w="2800"/>
            <w:shd w:fill="20232B" w:val="clear"/>
            <w:tcMar>
              <w:top w:type="dxa" w:w="80"/>
              <w:left w:type="dxa" w:w="100"/>
              <w:bottom w:type="dxa" w:w="80"/>
              <w:right w:type="dxa" w:w="100"/>
            </w:tcMar>
            <w:vAlign w:val="center"/>
          </w:tcPr>
          <w:p>
            <w:r>
              <w:rPr>
                <w:rFonts w:ascii="Times New Roman" w:cs="Times New Roman" w:eastAsia="Times New Roman" w:hAnsi="Times New Roman"/>
                <w:b/>
                <w:bCs/>
                <w:color w:val="FFFFFF"/>
                <w:sz w:val="20"/>
                <w:szCs w:val="20"/>
              </w:rPr>
              <w:t xml:space="preserve">Muestra</w:t>
            </w:r>
          </w:p>
        </w:tc>
        <w:tc>
          <w:tcPr>
            <w:tcW w:type="dxa" w:w="2000"/>
            <w:shd w:fill="20232B" w:val="clear"/>
            <w:tcMar>
              <w:top w:type="dxa" w:w="80"/>
              <w:left w:type="dxa" w:w="100"/>
              <w:bottom w:type="dxa" w:w="80"/>
              <w:right w:type="dxa" w:w="100"/>
            </w:tcMar>
            <w:vAlign w:val="center"/>
          </w:tcPr>
          <w:p>
            <w:r>
              <w:rPr>
                <w:rFonts w:ascii="Times New Roman" w:cs="Times New Roman" w:eastAsia="Times New Roman" w:hAnsi="Times New Roman"/>
                <w:b/>
                <w:bCs/>
                <w:color w:val="FFFFFF"/>
                <w:sz w:val="20"/>
                <w:szCs w:val="20"/>
              </w:rPr>
              <w:t xml:space="preserve">Nombre</w:t>
            </w:r>
          </w:p>
        </w:tc>
        <w:tc>
          <w:tcPr>
            <w:tcW w:type="dxa" w:w="2000"/>
            <w:shd w:fill="20232B" w:val="clear"/>
            <w:tcMar>
              <w:top w:type="dxa" w:w="80"/>
              <w:left w:type="dxa" w:w="100"/>
              <w:bottom w:type="dxa" w:w="80"/>
              <w:right w:type="dxa" w:w="100"/>
            </w:tcMar>
            <w:vAlign w:val="center"/>
          </w:tcPr>
          <w:p>
            <w:r>
              <w:rPr>
                <w:rFonts w:ascii="Times New Roman" w:cs="Times New Roman" w:eastAsia="Times New Roman" w:hAnsi="Times New Roman"/>
                <w:b/>
                <w:bCs/>
                <w:color w:val="FFFFFF"/>
                <w:sz w:val="20"/>
                <w:szCs w:val="20"/>
              </w:rPr>
              <w:t xml:space="preserve">Hex</w:t>
            </w:r>
          </w:p>
        </w:tc>
        <w:tc>
          <w:tcPr>
            <w:tcW w:type="dxa" w:w="2550"/>
            <w:shd w:fill="20232B" w:val="clear"/>
            <w:tcMar>
              <w:top w:type="dxa" w:w="80"/>
              <w:left w:type="dxa" w:w="100"/>
              <w:bottom w:type="dxa" w:w="80"/>
              <w:right w:type="dxa" w:w="100"/>
            </w:tcMar>
            <w:vAlign w:val="center"/>
          </w:tcPr>
          <w:p>
            <w:r>
              <w:rPr>
                <w:rFonts w:ascii="Times New Roman" w:cs="Times New Roman" w:eastAsia="Times New Roman" w:hAnsi="Times New Roman"/>
                <w:b/>
                <w:bCs/>
                <w:color w:val="FFFFFF"/>
                <w:sz w:val="20"/>
                <w:szCs w:val="20"/>
              </w:rPr>
              <w:t xml:space="preserve">Uso</w:t>
            </w:r>
          </w:p>
        </w:tc>
      </w:tr>
      <w:tr>
        <w:tc>
          <w:tcPr>
            <w:tcW w:type="dxa" w:w="2800"/>
            <w:shd w:fill="D9660B" w:val="clear"/>
            <w:tcMar>
              <w:top w:type="dxa" w:w="240"/>
              <w:left w:type="dxa" w:w="100"/>
              <w:bottom w:type="dxa" w:w="240"/>
              <w:right w:type="dxa" w:w="100"/>
            </w:tcMar>
          </w:tcPr>
          <w:p/>
        </w:tc>
        <w:tc>
          <w:tcPr>
            <w:tcW w:type="dxa" w:w="2000"/>
            <w:tcMar>
              <w:top w:type="dxa" w:w="80"/>
              <w:left w:type="dxa" w:w="100"/>
              <w:bottom w:type="dxa" w:w="80"/>
              <w:right w:type="dxa" w:w="100"/>
            </w:tcMar>
            <w:vAlign w:val="center"/>
          </w:tcPr>
          <w:p>
            <w:r>
              <w:rPr>
                <w:rFonts w:ascii="Times New Roman" w:cs="Times New Roman" w:eastAsia="Times New Roman" w:hAnsi="Times New Roman"/>
                <w:color w:val="1C1F26"/>
                <w:sz w:val="20"/>
                <w:szCs w:val="20"/>
              </w:rPr>
              <w:t xml:space="preserve">accent</w:t>
            </w:r>
          </w:p>
        </w:tc>
        <w:tc>
          <w:tcPr>
            <w:tcW w:type="dxa" w:w="2000"/>
            <w:tcMar>
              <w:top w:type="dxa" w:w="80"/>
              <w:left w:type="dxa" w:w="100"/>
              <w:bottom w:type="dxa" w:w="80"/>
              <w:right w:type="dxa" w:w="100"/>
            </w:tcMar>
            <w:vAlign w:val="center"/>
          </w:tcPr>
          <w:p>
            <w:r>
              <w:rPr>
                <w:rFonts w:ascii="Courier New" w:cs="Courier New" w:eastAsia="Courier New" w:hAnsi="Courier New"/>
                <w:color w:val="1C1F26"/>
                <w:sz w:val="20"/>
                <w:szCs w:val="20"/>
              </w:rPr>
              <w:t xml:space="preserve">#D9660B</w:t>
            </w:r>
          </w:p>
        </w:tc>
        <w:tc>
          <w:tcPr>
            <w:tcW w:type="dxa" w:w="2550"/>
            <w:tcMar>
              <w:top w:type="dxa" w:w="80"/>
              <w:left w:type="dxa" w:w="100"/>
              <w:bottom w:type="dxa" w:w="80"/>
              <w:right w:type="dxa" w:w="100"/>
            </w:tcMar>
            <w:vAlign w:val="center"/>
          </w:tcPr>
          <w:p>
            <w:r>
              <w:rPr>
                <w:rFonts w:ascii="Times New Roman" w:cs="Times New Roman" w:eastAsia="Times New Roman" w:hAnsi="Times New Roman"/>
                <w:color w:val="1C1F26"/>
                <w:sz w:val="20"/>
                <w:szCs w:val="20"/>
              </w:rPr>
              <w:t xml:space="preserve">Color de marca: botones primarios, iconos activos, acentos.</w:t>
            </w:r>
          </w:p>
        </w:tc>
      </w:tr>
      <w:tr>
        <w:tc>
          <w:tcPr>
            <w:tcW w:type="dxa" w:w="2800"/>
            <w:shd w:fill="C2410C" w:val="clear"/>
            <w:tcMar>
              <w:top w:type="dxa" w:w="240"/>
              <w:left w:type="dxa" w:w="100"/>
              <w:bottom w:type="dxa" w:w="240"/>
              <w:right w:type="dxa" w:w="100"/>
            </w:tcMar>
          </w:tcPr>
          <w:p/>
        </w:tc>
        <w:tc>
          <w:tcPr>
            <w:tcW w:type="dxa" w:w="2000"/>
            <w:tcMar>
              <w:top w:type="dxa" w:w="80"/>
              <w:left w:type="dxa" w:w="100"/>
              <w:bottom w:type="dxa" w:w="80"/>
              <w:right w:type="dxa" w:w="100"/>
            </w:tcMar>
            <w:vAlign w:val="center"/>
          </w:tcPr>
          <w:p>
            <w:r>
              <w:rPr>
                <w:rFonts w:ascii="Times New Roman" w:cs="Times New Roman" w:eastAsia="Times New Roman" w:hAnsi="Times New Roman"/>
                <w:color w:val="1C1F26"/>
                <w:sz w:val="20"/>
                <w:szCs w:val="20"/>
              </w:rPr>
              <w:t xml:space="preserve">accentDark</w:t>
            </w:r>
          </w:p>
        </w:tc>
        <w:tc>
          <w:tcPr>
            <w:tcW w:type="dxa" w:w="2000"/>
            <w:tcMar>
              <w:top w:type="dxa" w:w="80"/>
              <w:left w:type="dxa" w:w="100"/>
              <w:bottom w:type="dxa" w:w="80"/>
              <w:right w:type="dxa" w:w="100"/>
            </w:tcMar>
            <w:vAlign w:val="center"/>
          </w:tcPr>
          <w:p>
            <w:r>
              <w:rPr>
                <w:rFonts w:ascii="Courier New" w:cs="Courier New" w:eastAsia="Courier New" w:hAnsi="Courier New"/>
                <w:color w:val="1C1F26"/>
                <w:sz w:val="20"/>
                <w:szCs w:val="20"/>
              </w:rPr>
              <w:t xml:space="preserve">#C2410C</w:t>
            </w:r>
          </w:p>
        </w:tc>
        <w:tc>
          <w:tcPr>
            <w:tcW w:type="dxa" w:w="2550"/>
            <w:tcMar>
              <w:top w:type="dxa" w:w="80"/>
              <w:left w:type="dxa" w:w="100"/>
              <w:bottom w:type="dxa" w:w="80"/>
              <w:right w:type="dxa" w:w="100"/>
            </w:tcMar>
            <w:vAlign w:val="center"/>
          </w:tcPr>
          <w:p>
            <w:r>
              <w:rPr>
                <w:rFonts w:ascii="Times New Roman" w:cs="Times New Roman" w:eastAsia="Times New Roman" w:hAnsi="Times New Roman"/>
                <w:color w:val="1C1F26"/>
                <w:sz w:val="20"/>
                <w:szCs w:val="20"/>
              </w:rPr>
              <w:t xml:space="preserve">Variante oscura del color de marca.</w:t>
            </w:r>
          </w:p>
        </w:tc>
      </w:tr>
      <w:tr>
        <w:tc>
          <w:tcPr>
            <w:tcW w:type="dxa" w:w="2800"/>
            <w:shd w:fill="20232B" w:val="clear"/>
            <w:tcMar>
              <w:top w:type="dxa" w:w="240"/>
              <w:left w:type="dxa" w:w="100"/>
              <w:bottom w:type="dxa" w:w="240"/>
              <w:right w:type="dxa" w:w="100"/>
            </w:tcMar>
          </w:tcPr>
          <w:p/>
        </w:tc>
        <w:tc>
          <w:tcPr>
            <w:tcW w:type="dxa" w:w="2000"/>
            <w:tcMar>
              <w:top w:type="dxa" w:w="80"/>
              <w:left w:type="dxa" w:w="100"/>
              <w:bottom w:type="dxa" w:w="80"/>
              <w:right w:type="dxa" w:w="100"/>
            </w:tcMar>
            <w:vAlign w:val="center"/>
          </w:tcPr>
          <w:p>
            <w:r>
              <w:rPr>
                <w:rFonts w:ascii="Times New Roman" w:cs="Times New Roman" w:eastAsia="Times New Roman" w:hAnsi="Times New Roman"/>
                <w:color w:val="1C1F26"/>
                <w:sz w:val="20"/>
                <w:szCs w:val="20"/>
              </w:rPr>
              <w:t xml:space="preserve">headerBackground</w:t>
            </w:r>
          </w:p>
        </w:tc>
        <w:tc>
          <w:tcPr>
            <w:tcW w:type="dxa" w:w="2000"/>
            <w:tcMar>
              <w:top w:type="dxa" w:w="80"/>
              <w:left w:type="dxa" w:w="100"/>
              <w:bottom w:type="dxa" w:w="80"/>
              <w:right w:type="dxa" w:w="100"/>
            </w:tcMar>
            <w:vAlign w:val="center"/>
          </w:tcPr>
          <w:p>
            <w:r>
              <w:rPr>
                <w:rFonts w:ascii="Courier New" w:cs="Courier New" w:eastAsia="Courier New" w:hAnsi="Courier New"/>
                <w:color w:val="1C1F26"/>
                <w:sz w:val="20"/>
                <w:szCs w:val="20"/>
              </w:rPr>
              <w:t xml:space="preserve">#20232B</w:t>
            </w:r>
          </w:p>
        </w:tc>
        <w:tc>
          <w:tcPr>
            <w:tcW w:type="dxa" w:w="2550"/>
            <w:tcMar>
              <w:top w:type="dxa" w:w="80"/>
              <w:left w:type="dxa" w:w="100"/>
              <w:bottom w:type="dxa" w:w="80"/>
              <w:right w:type="dxa" w:w="100"/>
            </w:tcMar>
            <w:vAlign w:val="center"/>
          </w:tcPr>
          <w:p>
            <w:r>
              <w:rPr>
                <w:rFonts w:ascii="Times New Roman" w:cs="Times New Roman" w:eastAsia="Times New Roman" w:hAnsi="Times New Roman"/>
                <w:color w:val="1C1F26"/>
                <w:sz w:val="20"/>
                <w:szCs w:val="20"/>
              </w:rPr>
              <w:t xml:space="preserve">Fondo de la barra superior (AppBar).</w:t>
            </w:r>
          </w:p>
        </w:tc>
      </w:tr>
      <w:tr>
        <w:tc>
          <w:tcPr>
            <w:tcW w:type="dxa" w:w="2800"/>
            <w:shd w:fill="1C1F26" w:val="clear"/>
            <w:tcMar>
              <w:top w:type="dxa" w:w="240"/>
              <w:left w:type="dxa" w:w="100"/>
              <w:bottom w:type="dxa" w:w="240"/>
              <w:right w:type="dxa" w:w="100"/>
            </w:tcMar>
          </w:tcPr>
          <w:p/>
        </w:tc>
        <w:tc>
          <w:tcPr>
            <w:tcW w:type="dxa" w:w="2000"/>
            <w:tcMar>
              <w:top w:type="dxa" w:w="80"/>
              <w:left w:type="dxa" w:w="100"/>
              <w:bottom w:type="dxa" w:w="80"/>
              <w:right w:type="dxa" w:w="100"/>
            </w:tcMar>
            <w:vAlign w:val="center"/>
          </w:tcPr>
          <w:p>
            <w:r>
              <w:rPr>
                <w:rFonts w:ascii="Times New Roman" w:cs="Times New Roman" w:eastAsia="Times New Roman" w:hAnsi="Times New Roman"/>
                <w:color w:val="1C1F26"/>
                <w:sz w:val="20"/>
                <w:szCs w:val="20"/>
              </w:rPr>
              <w:t xml:space="preserve">textPrimary</w:t>
            </w:r>
          </w:p>
        </w:tc>
        <w:tc>
          <w:tcPr>
            <w:tcW w:type="dxa" w:w="2000"/>
            <w:tcMar>
              <w:top w:type="dxa" w:w="80"/>
              <w:left w:type="dxa" w:w="100"/>
              <w:bottom w:type="dxa" w:w="80"/>
              <w:right w:type="dxa" w:w="100"/>
            </w:tcMar>
            <w:vAlign w:val="center"/>
          </w:tcPr>
          <w:p>
            <w:r>
              <w:rPr>
                <w:rFonts w:ascii="Courier New" w:cs="Courier New" w:eastAsia="Courier New" w:hAnsi="Courier New"/>
                <w:color w:val="1C1F26"/>
                <w:sz w:val="20"/>
                <w:szCs w:val="20"/>
              </w:rPr>
              <w:t xml:space="preserve">#1C1F26</w:t>
            </w:r>
          </w:p>
        </w:tc>
        <w:tc>
          <w:tcPr>
            <w:tcW w:type="dxa" w:w="2550"/>
            <w:tcMar>
              <w:top w:type="dxa" w:w="80"/>
              <w:left w:type="dxa" w:w="100"/>
              <w:bottom w:type="dxa" w:w="80"/>
              <w:right w:type="dxa" w:w="100"/>
            </w:tcMar>
            <w:vAlign w:val="center"/>
          </w:tcPr>
          <w:p>
            <w:r>
              <w:rPr>
                <w:rFonts w:ascii="Times New Roman" w:cs="Times New Roman" w:eastAsia="Times New Roman" w:hAnsi="Times New Roman"/>
                <w:color w:val="1C1F26"/>
                <w:sz w:val="20"/>
                <w:szCs w:val="20"/>
              </w:rPr>
              <w:t xml:space="preserve">Texto principal.</w:t>
            </w:r>
          </w:p>
        </w:tc>
      </w:tr>
      <w:tr>
        <w:tc>
          <w:tcPr>
            <w:tcW w:type="dxa" w:w="2800"/>
            <w:shd w:fill="6B7280" w:val="clear"/>
            <w:tcMar>
              <w:top w:type="dxa" w:w="240"/>
              <w:left w:type="dxa" w:w="100"/>
              <w:bottom w:type="dxa" w:w="240"/>
              <w:right w:type="dxa" w:w="100"/>
            </w:tcMar>
          </w:tcPr>
          <w:p/>
        </w:tc>
        <w:tc>
          <w:tcPr>
            <w:tcW w:type="dxa" w:w="2000"/>
            <w:tcMar>
              <w:top w:type="dxa" w:w="80"/>
              <w:left w:type="dxa" w:w="100"/>
              <w:bottom w:type="dxa" w:w="80"/>
              <w:right w:type="dxa" w:w="100"/>
            </w:tcMar>
            <w:vAlign w:val="center"/>
          </w:tcPr>
          <w:p>
            <w:r>
              <w:rPr>
                <w:rFonts w:ascii="Times New Roman" w:cs="Times New Roman" w:eastAsia="Times New Roman" w:hAnsi="Times New Roman"/>
                <w:color w:val="1C1F26"/>
                <w:sz w:val="20"/>
                <w:szCs w:val="20"/>
              </w:rPr>
              <w:t xml:space="preserve">textSecondary</w:t>
            </w:r>
          </w:p>
        </w:tc>
        <w:tc>
          <w:tcPr>
            <w:tcW w:type="dxa" w:w="2000"/>
            <w:tcMar>
              <w:top w:type="dxa" w:w="80"/>
              <w:left w:type="dxa" w:w="100"/>
              <w:bottom w:type="dxa" w:w="80"/>
              <w:right w:type="dxa" w:w="100"/>
            </w:tcMar>
            <w:vAlign w:val="center"/>
          </w:tcPr>
          <w:p>
            <w:r>
              <w:rPr>
                <w:rFonts w:ascii="Courier New" w:cs="Courier New" w:eastAsia="Courier New" w:hAnsi="Courier New"/>
                <w:color w:val="1C1F26"/>
                <w:sz w:val="20"/>
                <w:szCs w:val="20"/>
              </w:rPr>
              <w:t xml:space="preserve">#6B7280</w:t>
            </w:r>
          </w:p>
        </w:tc>
        <w:tc>
          <w:tcPr>
            <w:tcW w:type="dxa" w:w="2550"/>
            <w:tcMar>
              <w:top w:type="dxa" w:w="80"/>
              <w:left w:type="dxa" w:w="100"/>
              <w:bottom w:type="dxa" w:w="80"/>
              <w:right w:type="dxa" w:w="100"/>
            </w:tcMar>
            <w:vAlign w:val="center"/>
          </w:tcPr>
          <w:p>
            <w:r>
              <w:rPr>
                <w:rFonts w:ascii="Times New Roman" w:cs="Times New Roman" w:eastAsia="Times New Roman" w:hAnsi="Times New Roman"/>
                <w:color w:val="1C1F26"/>
                <w:sz w:val="20"/>
                <w:szCs w:val="20"/>
              </w:rPr>
              <w:t xml:space="preserve">Texto secundario (subtítulos, metadatos).</w:t>
            </w:r>
          </w:p>
        </w:tc>
      </w:tr>
      <w:tr>
        <w:tc>
          <w:tcPr>
            <w:tcW w:type="dxa" w:w="2800"/>
            <w:shd w:fill="F7F5F1" w:val="clear"/>
            <w:tcMar>
              <w:top w:type="dxa" w:w="240"/>
              <w:left w:type="dxa" w:w="100"/>
              <w:bottom w:type="dxa" w:w="240"/>
              <w:right w:type="dxa" w:w="100"/>
            </w:tcMar>
          </w:tcPr>
          <w:p/>
        </w:tc>
        <w:tc>
          <w:tcPr>
            <w:tcW w:type="dxa" w:w="2000"/>
            <w:tcMar>
              <w:top w:type="dxa" w:w="80"/>
              <w:left w:type="dxa" w:w="100"/>
              <w:bottom w:type="dxa" w:w="80"/>
              <w:right w:type="dxa" w:w="100"/>
            </w:tcMar>
            <w:vAlign w:val="center"/>
          </w:tcPr>
          <w:p>
            <w:r>
              <w:rPr>
                <w:rFonts w:ascii="Times New Roman" w:cs="Times New Roman" w:eastAsia="Times New Roman" w:hAnsi="Times New Roman"/>
                <w:color w:val="1C1F26"/>
                <w:sz w:val="20"/>
                <w:szCs w:val="20"/>
              </w:rPr>
              <w:t xml:space="preserve">background</w:t>
            </w:r>
          </w:p>
        </w:tc>
        <w:tc>
          <w:tcPr>
            <w:tcW w:type="dxa" w:w="2000"/>
            <w:tcMar>
              <w:top w:type="dxa" w:w="80"/>
              <w:left w:type="dxa" w:w="100"/>
              <w:bottom w:type="dxa" w:w="80"/>
              <w:right w:type="dxa" w:w="100"/>
            </w:tcMar>
            <w:vAlign w:val="center"/>
          </w:tcPr>
          <w:p>
            <w:r>
              <w:rPr>
                <w:rFonts w:ascii="Courier New" w:cs="Courier New" w:eastAsia="Courier New" w:hAnsi="Courier New"/>
                <w:color w:val="1C1F26"/>
                <w:sz w:val="20"/>
                <w:szCs w:val="20"/>
              </w:rPr>
              <w:t xml:space="preserve">#F7F5F1</w:t>
            </w:r>
          </w:p>
        </w:tc>
        <w:tc>
          <w:tcPr>
            <w:tcW w:type="dxa" w:w="2550"/>
            <w:tcMar>
              <w:top w:type="dxa" w:w="80"/>
              <w:left w:type="dxa" w:w="100"/>
              <w:bottom w:type="dxa" w:w="80"/>
              <w:right w:type="dxa" w:w="100"/>
            </w:tcMar>
            <w:vAlign w:val="center"/>
          </w:tcPr>
          <w:p>
            <w:r>
              <w:rPr>
                <w:rFonts w:ascii="Times New Roman" w:cs="Times New Roman" w:eastAsia="Times New Roman" w:hAnsi="Times New Roman"/>
                <w:color w:val="1C1F26"/>
                <w:sz w:val="20"/>
                <w:szCs w:val="20"/>
              </w:rPr>
              <w:t xml:space="preserve">Fondo general de las pantallas.</w:t>
            </w:r>
          </w:p>
        </w:tc>
      </w:tr>
      <w:tr>
        <w:tc>
          <w:tcPr>
            <w:tcW w:type="dxa" w:w="2800"/>
            <w:shd w:fill="2F8F5B" w:val="clear"/>
            <w:tcMar>
              <w:top w:type="dxa" w:w="240"/>
              <w:left w:type="dxa" w:w="100"/>
              <w:bottom w:type="dxa" w:w="240"/>
              <w:right w:type="dxa" w:w="100"/>
            </w:tcMar>
          </w:tcPr>
          <w:p/>
        </w:tc>
        <w:tc>
          <w:tcPr>
            <w:tcW w:type="dxa" w:w="2000"/>
            <w:tcMar>
              <w:top w:type="dxa" w:w="80"/>
              <w:left w:type="dxa" w:w="100"/>
              <w:bottom w:type="dxa" w:w="80"/>
              <w:right w:type="dxa" w:w="100"/>
            </w:tcMar>
            <w:vAlign w:val="center"/>
          </w:tcPr>
          <w:p>
            <w:r>
              <w:rPr>
                <w:rFonts w:ascii="Times New Roman" w:cs="Times New Roman" w:eastAsia="Times New Roman" w:hAnsi="Times New Roman"/>
                <w:color w:val="1C1F26"/>
                <w:sz w:val="20"/>
                <w:szCs w:val="20"/>
              </w:rPr>
              <w:t xml:space="preserve">success</w:t>
            </w:r>
          </w:p>
        </w:tc>
        <w:tc>
          <w:tcPr>
            <w:tcW w:type="dxa" w:w="2000"/>
            <w:tcMar>
              <w:top w:type="dxa" w:w="80"/>
              <w:left w:type="dxa" w:w="100"/>
              <w:bottom w:type="dxa" w:w="80"/>
              <w:right w:type="dxa" w:w="100"/>
            </w:tcMar>
            <w:vAlign w:val="center"/>
          </w:tcPr>
          <w:p>
            <w:r>
              <w:rPr>
                <w:rFonts w:ascii="Courier New" w:cs="Courier New" w:eastAsia="Courier New" w:hAnsi="Courier New"/>
                <w:color w:val="1C1F26"/>
                <w:sz w:val="20"/>
                <w:szCs w:val="20"/>
              </w:rPr>
              <w:t xml:space="preserve">#2F8F5B</w:t>
            </w:r>
          </w:p>
        </w:tc>
        <w:tc>
          <w:tcPr>
            <w:tcW w:type="dxa" w:w="2550"/>
            <w:tcMar>
              <w:top w:type="dxa" w:w="80"/>
              <w:left w:type="dxa" w:w="100"/>
              <w:bottom w:type="dxa" w:w="80"/>
              <w:right w:type="dxa" w:w="100"/>
            </w:tcMar>
            <w:vAlign w:val="center"/>
          </w:tcPr>
          <w:p>
            <w:r>
              <w:rPr>
                <w:rFonts w:ascii="Times New Roman" w:cs="Times New Roman" w:eastAsia="Times New Roman" w:hAnsi="Times New Roman"/>
                <w:color w:val="1C1F26"/>
                <w:sz w:val="20"/>
                <w:szCs w:val="20"/>
              </w:rPr>
              <w:t xml:space="preserve">Estados positivos (tienda abierta, confirmaciones).</w:t>
            </w:r>
          </w:p>
        </w:tc>
      </w:tr>
      <w:tr>
        <w:tc>
          <w:tcPr>
            <w:tcW w:type="dxa" w:w="2800"/>
            <w:shd w:fill="E23744" w:val="clear"/>
            <w:tcMar>
              <w:top w:type="dxa" w:w="240"/>
              <w:left w:type="dxa" w:w="100"/>
              <w:bottom w:type="dxa" w:w="240"/>
              <w:right w:type="dxa" w:w="100"/>
            </w:tcMar>
          </w:tcPr>
          <w:p/>
        </w:tc>
        <w:tc>
          <w:tcPr>
            <w:tcW w:type="dxa" w:w="2000"/>
            <w:tcMar>
              <w:top w:type="dxa" w:w="80"/>
              <w:left w:type="dxa" w:w="100"/>
              <w:bottom w:type="dxa" w:w="80"/>
              <w:right w:type="dxa" w:w="100"/>
            </w:tcMar>
            <w:vAlign w:val="center"/>
          </w:tcPr>
          <w:p>
            <w:r>
              <w:rPr>
                <w:rFonts w:ascii="Times New Roman" w:cs="Times New Roman" w:eastAsia="Times New Roman" w:hAnsi="Times New Roman"/>
                <w:color w:val="1C1F26"/>
                <w:sz w:val="20"/>
                <w:szCs w:val="20"/>
              </w:rPr>
              <w:t xml:space="preserve">favorite</w:t>
            </w:r>
          </w:p>
        </w:tc>
        <w:tc>
          <w:tcPr>
            <w:tcW w:type="dxa" w:w="2000"/>
            <w:tcMar>
              <w:top w:type="dxa" w:w="80"/>
              <w:left w:type="dxa" w:w="100"/>
              <w:bottom w:type="dxa" w:w="80"/>
              <w:right w:type="dxa" w:w="100"/>
            </w:tcMar>
            <w:vAlign w:val="center"/>
          </w:tcPr>
          <w:p>
            <w:r>
              <w:rPr>
                <w:rFonts w:ascii="Courier New" w:cs="Courier New" w:eastAsia="Courier New" w:hAnsi="Courier New"/>
                <w:color w:val="1C1F26"/>
                <w:sz w:val="20"/>
                <w:szCs w:val="20"/>
              </w:rPr>
              <w:t xml:space="preserve">#E23744</w:t>
            </w:r>
          </w:p>
        </w:tc>
        <w:tc>
          <w:tcPr>
            <w:tcW w:type="dxa" w:w="2550"/>
            <w:tcMar>
              <w:top w:type="dxa" w:w="80"/>
              <w:left w:type="dxa" w:w="100"/>
              <w:bottom w:type="dxa" w:w="80"/>
              <w:right w:type="dxa" w:w="100"/>
            </w:tcMar>
            <w:vAlign w:val="center"/>
          </w:tcPr>
          <w:p>
            <w:r>
              <w:rPr>
                <w:rFonts w:ascii="Times New Roman" w:cs="Times New Roman" w:eastAsia="Times New Roman" w:hAnsi="Times New Roman"/>
                <w:color w:val="1C1F26"/>
                <w:sz w:val="20"/>
                <w:szCs w:val="20"/>
              </w:rPr>
              <w:t xml:space="preserve">Corazón de favoritos.</w:t>
            </w:r>
          </w:p>
        </w:tc>
      </w:tr>
    </w:tbl>
    <w:p>
      <w:pPr>
        <w:spacing w:after="160"/>
        <w:jc w:val="both"/>
      </w:pPr>
      <w:r>
        <w:rPr>
          <w:rFonts w:ascii="Times New Roman" w:cs="Times New Roman" w:eastAsia="Times New Roman" w:hAnsi="Times New Roman"/>
          <w:b w:val="false"/>
          <w:bCs w:val="false"/>
          <w:i w:val="false"/>
          <w:iCs w:val="false"/>
          <w:color w:val="1C1F26"/>
          <w:sz w:val="22"/>
          <w:szCs w:val="22"/>
        </w:rPr>
        <w:t xml:space="preserve"/>
      </w:r>
    </w:p>
    <w:p>
      <w:pPr>
        <w:spacing w:after="160"/>
        <w:jc w:val="both"/>
      </w:pPr>
      <w:r>
        <w:rPr>
          <w:rFonts w:ascii="Times New Roman" w:cs="Times New Roman" w:eastAsia="Times New Roman" w:hAnsi="Times New Roman"/>
          <w:b w:val="false"/>
          <w:bCs w:val="false"/>
          <w:i w:val="false"/>
          <w:iCs w:val="false"/>
          <w:color w:val="1C1F26"/>
          <w:sz w:val="22"/>
          <w:szCs w:val="22"/>
        </w:rPr>
        <w:t xml:space="preserve">Tipografía: los títulos usan Space Grotesk (Google Fonts) y el cuerpo de texto usa Noto Sans, aplicados globalmente desde AppTheme.light. Los radios de borde están estandarizados en AppRadius: 16 para tarjetas, 10 para botones y campos, y 999 (píldora) para chips y etiquetas de estado.</w:t>
      </w:r>
    </w:p>
    <w:p>
      <w:r>
        <w:br w:type="page"/>
      </w:r>
    </w:p>
    <w:p>
      <w:pPr>
        <w:pStyle w:val="Heading1"/>
        <w:spacing w:after="160" w:before="320"/>
      </w:pPr>
      <w:r>
        <w:rPr>
          <w:rFonts w:ascii="Times New Roman" w:cs="Times New Roman" w:eastAsia="Times New Roman" w:hAnsi="Times New Roman"/>
          <w:b/>
          <w:bCs/>
          <w:color w:val="D9660B"/>
          <w:sz w:val="32"/>
          <w:szCs w:val="32"/>
        </w:rPr>
        <w:t xml:space="preserve">6. Diagramas UML</w:t>
      </w:r>
    </w:p>
    <w:p>
      <w:pPr>
        <w:spacing w:after="160"/>
        <w:jc w:val="both"/>
      </w:pPr>
      <w:r>
        <w:rPr>
          <w:rFonts w:ascii="Times New Roman" w:cs="Times New Roman" w:eastAsia="Times New Roman" w:hAnsi="Times New Roman"/>
          <w:b w:val="false"/>
          <w:bCs w:val="false"/>
          <w:i w:val="false"/>
          <w:iCs w:val="false"/>
          <w:color w:val="1C1F26"/>
          <w:sz w:val="22"/>
          <w:szCs w:val="22"/>
        </w:rPr>
        <w:t xml:space="preserve">Esta sección complementa el diagrama de arquitectura y el modelo de datos (ER) ya incluidos en la documentación general, con tres diagramas UML adicionales: casos de uso, clases y secuencia.</w:t>
      </w:r>
    </w:p>
    <w:p>
      <w:pPr>
        <w:pStyle w:val="Heading2"/>
        <w:spacing w:after="160" w:before="320"/>
      </w:pPr>
      <w:r>
        <w:rPr>
          <w:rFonts w:ascii="Times New Roman" w:cs="Times New Roman" w:eastAsia="Times New Roman" w:hAnsi="Times New Roman"/>
          <w:b/>
          <w:bCs/>
          <w:color w:val="D9660B"/>
          <w:sz w:val="26"/>
          <w:szCs w:val="26"/>
        </w:rPr>
        <w:t xml:space="preserve">6.1 Diagrama de Casos de Uso</w:t>
      </w:r>
    </w:p>
    <w:p>
      <w:pPr>
        <w:spacing w:after="160"/>
        <w:jc w:val="both"/>
      </w:pPr>
      <w:r>
        <w:rPr>
          <w:rFonts w:ascii="Times New Roman" w:cs="Times New Roman" w:eastAsia="Times New Roman" w:hAnsi="Times New Roman"/>
          <w:b w:val="false"/>
          <w:bCs w:val="false"/>
          <w:i w:val="false"/>
          <w:iCs w:val="false"/>
          <w:color w:val="1C1F26"/>
          <w:sz w:val="22"/>
          <w:szCs w:val="22"/>
        </w:rPr>
        <w:t xml:space="preserve">Resume qué puede hacer cada tipo de cuenta dentro del sistema. El rol Dueño de tienda incluye todo lo que puede hacer un Cliente, además de administrar su propia tienda y ofertas.</w:t>
      </w:r>
    </w:p>
    <w:p>
      <w:pPr>
        <w:spacing w:after="80"/>
        <w:jc w:val="center"/>
      </w:pPr>
      <w:r>
        <w:drawing>
          <wp:inline distT="0" distB="0" distL="0" distR="0">
            <wp:extent cx="5334000" cy="390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905250"/>
                    </a:xfrm>
                    <a:prstGeom prst="rect">
                      <a:avLst/>
                    </a:prstGeom>
                  </pic:spPr>
                </pic:pic>
              </a:graphicData>
            </a:graphic>
          </wp:inline>
        </w:drawing>
      </w:r>
    </w:p>
    <w:p>
      <w:pPr>
        <w:spacing w:after="240"/>
        <w:jc w:val="center"/>
      </w:pPr>
      <w:r>
        <w:rPr>
          <w:rFonts w:ascii="Times New Roman" w:cs="Times New Roman" w:eastAsia="Times New Roman" w:hAnsi="Times New Roman"/>
          <w:i/>
          <w:iCs/>
          <w:color w:val="6B7280"/>
          <w:sz w:val="20"/>
          <w:szCs w:val="20"/>
        </w:rPr>
        <w:t xml:space="preserve">Figura 1. Diagrama de casos de uso de TiendaCerca.</w:t>
      </w:r>
    </w:p>
    <w:p>
      <w:pPr>
        <w:pStyle w:val="Heading2"/>
        <w:spacing w:after="160" w:before="320"/>
      </w:pPr>
      <w:r>
        <w:rPr>
          <w:rFonts w:ascii="Times New Roman" w:cs="Times New Roman" w:eastAsia="Times New Roman" w:hAnsi="Times New Roman"/>
          <w:b/>
          <w:bCs/>
          <w:color w:val="D9660B"/>
          <w:sz w:val="26"/>
          <w:szCs w:val="26"/>
        </w:rPr>
        <w:t xml:space="preserve">6.2 Diagrama de Clases</w:t>
      </w:r>
    </w:p>
    <w:p>
      <w:pPr>
        <w:spacing w:after="160"/>
        <w:jc w:val="both"/>
      </w:pPr>
      <w:r>
        <w:rPr>
          <w:rFonts w:ascii="Times New Roman" w:cs="Times New Roman" w:eastAsia="Times New Roman" w:hAnsi="Times New Roman"/>
          <w:b w:val="false"/>
          <w:bCs w:val="false"/>
          <w:i w:val="false"/>
          <w:iCs w:val="false"/>
          <w:color w:val="1C1F26"/>
          <w:sz w:val="22"/>
          <w:szCs w:val="22"/>
        </w:rPr>
        <w:t xml:space="preserve">Muestra las clases principales del código y cómo se relacionan: los modelos de datos (Store, Offer, UserRole), la clase de estado global (AppState) y el acceso a la base de datos (DatabaseHelper).</w:t>
      </w:r>
    </w:p>
    <w:p>
      <w:pPr>
        <w:spacing w:after="80"/>
        <w:jc w:val="center"/>
      </w:pPr>
      <w:r>
        <w:drawing>
          <wp:inline distT="0" distB="0" distL="0" distR="0">
            <wp:extent cx="5334000" cy="395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952875"/>
                    </a:xfrm>
                    <a:prstGeom prst="rect">
                      <a:avLst/>
                    </a:prstGeom>
                  </pic:spPr>
                </pic:pic>
              </a:graphicData>
            </a:graphic>
          </wp:inline>
        </w:drawing>
      </w:r>
    </w:p>
    <w:p>
      <w:pPr>
        <w:spacing w:after="240"/>
        <w:jc w:val="center"/>
      </w:pPr>
      <w:r>
        <w:rPr>
          <w:rFonts w:ascii="Times New Roman" w:cs="Times New Roman" w:eastAsia="Times New Roman" w:hAnsi="Times New Roman"/>
          <w:i/>
          <w:iCs/>
          <w:color w:val="6B7280"/>
          <w:sz w:val="20"/>
          <w:szCs w:val="20"/>
        </w:rPr>
        <w:t xml:space="preserve">Figura 2. Diagrama de clases simplificado.</w:t>
      </w:r>
    </w:p>
    <w:p>
      <w:pPr>
        <w:pStyle w:val="Heading2"/>
        <w:spacing w:after="160" w:before="320"/>
      </w:pPr>
      <w:r>
        <w:rPr>
          <w:rFonts w:ascii="Times New Roman" w:cs="Times New Roman" w:eastAsia="Times New Roman" w:hAnsi="Times New Roman"/>
          <w:b/>
          <w:bCs/>
          <w:color w:val="D9660B"/>
          <w:sz w:val="26"/>
          <w:szCs w:val="26"/>
        </w:rPr>
        <w:t xml:space="preserve">6.3 Diagrama de Secuencia — Publicar una oferta</w:t>
      </w:r>
    </w:p>
    <w:p>
      <w:pPr>
        <w:spacing w:after="160"/>
        <w:jc w:val="both"/>
      </w:pPr>
      <w:r>
        <w:rPr>
          <w:rFonts w:ascii="Times New Roman" w:cs="Times New Roman" w:eastAsia="Times New Roman" w:hAnsi="Times New Roman"/>
          <w:b w:val="false"/>
          <w:bCs w:val="false"/>
          <w:i w:val="false"/>
          <w:iCs w:val="false"/>
          <w:color w:val="1C1F26"/>
          <w:sz w:val="22"/>
          <w:szCs w:val="22"/>
        </w:rPr>
        <w:t xml:space="preserve">Ilustra el flujo completo cuando un Dueño de tienda publica una oferta nueva: desde que toca el botón en la pantalla, hasta que la oferta queda guardada en SQLite y la interfaz se actualiza sola gracias a Provider (notifyListeners).</w:t>
      </w:r>
    </w:p>
    <w:p>
      <w:pPr>
        <w:spacing w:after="80"/>
        <w:jc w:val="center"/>
      </w:pPr>
      <w:r>
        <w:drawing>
          <wp:inline distT="0" distB="0" distL="0" distR="0">
            <wp:extent cx="5334000" cy="3857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857625"/>
                    </a:xfrm>
                    <a:prstGeom prst="rect">
                      <a:avLst/>
                    </a:prstGeom>
                  </pic:spPr>
                </pic:pic>
              </a:graphicData>
            </a:graphic>
          </wp:inline>
        </w:drawing>
      </w:r>
    </w:p>
    <w:p>
      <w:pPr>
        <w:spacing w:after="240"/>
        <w:jc w:val="center"/>
      </w:pPr>
      <w:r>
        <w:rPr>
          <w:rFonts w:ascii="Times New Roman" w:cs="Times New Roman" w:eastAsia="Times New Roman" w:hAnsi="Times New Roman"/>
          <w:i/>
          <w:iCs/>
          <w:color w:val="6B7280"/>
          <w:sz w:val="20"/>
          <w:szCs w:val="20"/>
        </w:rPr>
        <w:t xml:space="preserve">Figura 3. Secuencia de publicación de una oferta.</w:t>
      </w:r>
    </w:p>
    <w:p>
      <w:r>
        <w:br w:type="page"/>
      </w:r>
    </w:p>
    <w:p>
      <w:pPr>
        <w:pStyle w:val="Heading1"/>
        <w:spacing w:after="160" w:before="320"/>
      </w:pPr>
      <w:r>
        <w:rPr>
          <w:rFonts w:ascii="Times New Roman" w:cs="Times New Roman" w:eastAsia="Times New Roman" w:hAnsi="Times New Roman"/>
          <w:b/>
          <w:bCs/>
          <w:color w:val="D9660B"/>
          <w:sz w:val="32"/>
          <w:szCs w:val="32"/>
        </w:rPr>
        <w:t xml:space="preserve">7. Instalación y Configuración</w:t>
      </w:r>
    </w:p>
    <w:p>
      <w:pPr>
        <w:spacing w:after="160"/>
        <w:jc w:val="both"/>
      </w:pPr>
      <w:r>
        <w:rPr>
          <w:rFonts w:ascii="Times New Roman" w:cs="Times New Roman" w:eastAsia="Times New Roman" w:hAnsi="Times New Roman"/>
          <w:b w:val="false"/>
          <w:bCs w:val="false"/>
          <w:i w:val="false"/>
          <w:iCs w:val="false"/>
          <w:color w:val="1C1F26"/>
          <w:sz w:val="22"/>
          <w:szCs w:val="22"/>
        </w:rPr>
        <w:t xml:space="preserve">Requisitos previos:</w:t>
      </w:r>
    </w:p>
    <w:p>
      <w:pPr>
        <w:pStyle w:val="ListParagraph"/>
        <w:numPr>
          <w:ilvl w:val="0"/>
          <w:numId w:val="1"/>
        </w:numPr>
        <w:spacing w:after="100"/>
      </w:pPr>
      <w:r>
        <w:rPr>
          <w:rFonts w:ascii="Times New Roman" w:cs="Times New Roman" w:eastAsia="Times New Roman" w:hAnsi="Times New Roman"/>
          <w:color w:val="1C1F26"/>
          <w:sz w:val="22"/>
          <w:szCs w:val="22"/>
        </w:rPr>
        <w:t xml:space="preserve">Flutter SDK (canal estable, compatible con Dart ^3.11.4) instalado y en el PATH.</w:t>
      </w:r>
    </w:p>
    <w:p>
      <w:pPr>
        <w:pStyle w:val="ListParagraph"/>
        <w:numPr>
          <w:ilvl w:val="0"/>
          <w:numId w:val="1"/>
        </w:numPr>
        <w:spacing w:after="100"/>
      </w:pPr>
      <w:r>
        <w:rPr>
          <w:rFonts w:ascii="Times New Roman" w:cs="Times New Roman" w:eastAsia="Times New Roman" w:hAnsi="Times New Roman"/>
          <w:color w:val="1C1F26"/>
          <w:sz w:val="22"/>
          <w:szCs w:val="22"/>
        </w:rPr>
        <w:t xml:space="preserve">Android Studio (con el SDK de Android) o VS Code con la extensión de Flutter.</w:t>
      </w:r>
    </w:p>
    <w:p>
      <w:pPr>
        <w:pStyle w:val="ListParagraph"/>
        <w:numPr>
          <w:ilvl w:val="0"/>
          <w:numId w:val="1"/>
        </w:numPr>
        <w:spacing w:after="100"/>
      </w:pPr>
      <w:r>
        <w:rPr>
          <w:rFonts w:ascii="Times New Roman" w:cs="Times New Roman" w:eastAsia="Times New Roman" w:hAnsi="Times New Roman"/>
          <w:color w:val="1C1F26"/>
          <w:sz w:val="22"/>
          <w:szCs w:val="22"/>
        </w:rPr>
        <w:t xml:space="preserve">Un emulador Android configurado, o un celular Android real con la depuración USB activada.</w:t>
      </w:r>
    </w:p>
    <w:p>
      <w:pPr>
        <w:spacing w:after="160"/>
        <w:jc w:val="both"/>
      </w:pPr>
      <w:r>
        <w:rPr>
          <w:rFonts w:ascii="Times New Roman" w:cs="Times New Roman" w:eastAsia="Times New Roman" w:hAnsi="Times New Roman"/>
          <w:b w:val="false"/>
          <w:bCs w:val="false"/>
          <w:i w:val="false"/>
          <w:iCs w:val="false"/>
          <w:color w:val="1C1F26"/>
          <w:sz w:val="22"/>
          <w:szCs w:val="22"/>
        </w:rPr>
        <w:t xml:space="preserve">Pasos para dejar el proyecto corriendo desde cero:</w:t>
      </w:r>
    </w:p>
    <w:p>
      <w:pPr>
        <w:shd w:fill="F2F2F2" w:val="clear"/>
        <w:spacing w:after="40"/>
      </w:pPr>
      <w:r>
        <w:rPr>
          <w:rFonts w:ascii="Courier New" w:cs="Courier New" w:eastAsia="Courier New" w:hAnsi="Courier New"/>
          <w:color w:val="1C1F26"/>
          <w:sz w:val="20"/>
          <w:szCs w:val="20"/>
        </w:rPr>
        <w:t xml:space="preserve">cd ferrecerca_app</w:t>
      </w:r>
    </w:p>
    <w:p>
      <w:pPr>
        <w:shd w:fill="F2F2F2" w:val="clear"/>
        <w:spacing w:after="40"/>
      </w:pPr>
      <w:r>
        <w:rPr>
          <w:rFonts w:ascii="Courier New" w:cs="Courier New" w:eastAsia="Courier New" w:hAnsi="Courier New"/>
          <w:color w:val="1C1F26"/>
          <w:sz w:val="20"/>
          <w:szCs w:val="20"/>
        </w:rPr>
        <w:t xml:space="preserve">flutter pub get</w:t>
      </w:r>
    </w:p>
    <w:p>
      <w:pPr>
        <w:shd w:fill="F2F2F2" w:val="clear"/>
        <w:spacing w:after="40"/>
      </w:pPr>
      <w:r>
        <w:rPr>
          <w:rFonts w:ascii="Courier New" w:cs="Courier New" w:eastAsia="Courier New" w:hAnsi="Courier New"/>
          <w:color w:val="1C1F26"/>
          <w:sz w:val="20"/>
          <w:szCs w:val="20"/>
        </w:rPr>
        <w:t xml:space="preserve">flutter devices        # confirma que el emulador o celular aparece listado</w:t>
      </w:r>
    </w:p>
    <w:p>
      <w:pPr>
        <w:shd w:fill="F2F2F2" w:val="clear"/>
        <w:spacing w:after="40"/>
      </w:pPr>
      <w:r>
        <w:rPr>
          <w:rFonts w:ascii="Courier New" w:cs="Courier New" w:eastAsia="Courier New" w:hAnsi="Courier New"/>
          <w:color w:val="1C1F26"/>
          <w:sz w:val="20"/>
          <w:szCs w:val="20"/>
        </w:rPr>
        <w:t xml:space="preserve">flutter run</w:t>
      </w:r>
    </w:p>
    <w:p>
      <w:pPr>
        <w:spacing w:after="160"/>
        <w:jc w:val="both"/>
      </w:pPr>
      <w:r>
        <w:rPr>
          <w:rFonts w:ascii="Times New Roman" w:cs="Times New Roman" w:eastAsia="Times New Roman" w:hAnsi="Times New Roman"/>
          <w:b w:val="false"/>
          <w:bCs w:val="false"/>
          <w:i w:val="false"/>
          <w:iCs w:val="false"/>
          <w:color w:val="1C1F26"/>
          <w:sz w:val="22"/>
          <w:szCs w:val="22"/>
        </w:rPr>
        <w:t xml:space="preserve"/>
      </w:r>
    </w:p>
    <w:p>
      <w:pPr>
        <w:spacing w:after="160"/>
        <w:jc w:val="both"/>
      </w:pPr>
      <w:r>
        <w:rPr>
          <w:rFonts w:ascii="Times New Roman" w:cs="Times New Roman" w:eastAsia="Times New Roman" w:hAnsi="Times New Roman"/>
          <w:b w:val="false"/>
          <w:bCs w:val="false"/>
          <w:i w:val="false"/>
          <w:iCs w:val="false"/>
          <w:color w:val="1C1F26"/>
          <w:sz w:val="22"/>
          <w:szCs w:val="22"/>
        </w:rPr>
        <w:t xml:space="preserve">flutter pub get descarga todas las dependencias listadas en pubspec.yaml (sección 3). Si al abrir el proyecto Android Studio o VS Code marcan errores de "paquete no encontrado", casi siempre se soluciona corriendo ese comando.</w:t>
      </w:r>
    </w:p>
    <w:p>
      <w:pPr>
        <w:pStyle w:val="Heading1"/>
        <w:spacing w:after="160" w:before="320"/>
      </w:pPr>
      <w:r>
        <w:rPr>
          <w:rFonts w:ascii="Times New Roman" w:cs="Times New Roman" w:eastAsia="Times New Roman" w:hAnsi="Times New Roman"/>
          <w:b/>
          <w:bCs/>
          <w:color w:val="D9660B"/>
          <w:sz w:val="32"/>
          <w:szCs w:val="32"/>
        </w:rPr>
        <w:t xml:space="preserve">8. Despliegue (Build)</w:t>
      </w:r>
    </w:p>
    <w:p>
      <w:pPr>
        <w:spacing w:after="160"/>
        <w:jc w:val="both"/>
      </w:pPr>
      <w:r>
        <w:rPr>
          <w:rFonts w:ascii="Times New Roman" w:cs="Times New Roman" w:eastAsia="Times New Roman" w:hAnsi="Times New Roman"/>
          <w:b w:val="false"/>
          <w:bCs w:val="false"/>
          <w:i w:val="false"/>
          <w:iCs w:val="false"/>
          <w:color w:val="1C1F26"/>
          <w:sz w:val="22"/>
          <w:szCs w:val="22"/>
        </w:rPr>
        <w:t xml:space="preserve">Para generar el instalable de Android (.apk) en modo release:</w:t>
      </w:r>
    </w:p>
    <w:p>
      <w:pPr>
        <w:shd w:fill="F2F2F2" w:val="clear"/>
        <w:spacing w:after="40"/>
      </w:pPr>
      <w:r>
        <w:rPr>
          <w:rFonts w:ascii="Courier New" w:cs="Courier New" w:eastAsia="Courier New" w:hAnsi="Courier New"/>
          <w:color w:val="1C1F26"/>
          <w:sz w:val="20"/>
          <w:szCs w:val="20"/>
        </w:rPr>
        <w:t xml:space="preserve">flutter build apk --release</w:t>
      </w:r>
    </w:p>
    <w:p>
      <w:pPr>
        <w:spacing w:after="160"/>
        <w:jc w:val="both"/>
      </w:pPr>
      <w:r>
        <w:rPr>
          <w:rFonts w:ascii="Times New Roman" w:cs="Times New Roman" w:eastAsia="Times New Roman" w:hAnsi="Times New Roman"/>
          <w:b w:val="false"/>
          <w:bCs w:val="false"/>
          <w:i w:val="false"/>
          <w:iCs w:val="false"/>
          <w:color w:val="1C1F26"/>
          <w:sz w:val="22"/>
          <w:szCs w:val="22"/>
        </w:rPr>
        <w:t xml:space="preserve"/>
      </w:r>
    </w:p>
    <w:p>
      <w:pPr>
        <w:spacing w:after="160"/>
        <w:jc w:val="both"/>
      </w:pPr>
      <w:r>
        <w:rPr>
          <w:rFonts w:ascii="Times New Roman" w:cs="Times New Roman" w:eastAsia="Times New Roman" w:hAnsi="Times New Roman"/>
          <w:b w:val="false"/>
          <w:bCs w:val="false"/>
          <w:i w:val="false"/>
          <w:iCs w:val="false"/>
          <w:color w:val="1C1F26"/>
          <w:sz w:val="22"/>
          <w:szCs w:val="22"/>
        </w:rPr>
        <w:t xml:space="preserve">El archivo queda en build/app/outputs/flutter-apk/app-release.apk. La app está configurada en pubspec.yaml con la versión 1.0.0+1 (versionName 1.0.0, versionCode 1).</w:t>
      </w:r>
    </w:p>
    <w:p>
      <w:pPr>
        <w:spacing w:after="160"/>
        <w:jc w:val="both"/>
      </w:pPr>
      <w:r>
        <w:rPr>
          <w:rFonts w:ascii="Times New Roman" w:cs="Times New Roman" w:eastAsia="Times New Roman" w:hAnsi="Times New Roman"/>
          <w:b w:val="false"/>
          <w:bCs w:val="false"/>
          <w:i w:val="false"/>
          <w:iCs w:val="false"/>
          <w:color w:val="1C1F26"/>
          <w:sz w:val="22"/>
          <w:szCs w:val="22"/>
        </w:rPr>
        <w:t xml:space="preserve">Nota importante: el proyecto todavía usa el applicationId de ejemplo com.example.ferrecerca_app y, en android/app/build.gradle.kts, el build de release está firmado con la misma firma de debug (signingConfigs.getByName("debug")), solo para que flutter run --release funcione durante el desarrollo. Antes de publicar la app de verdad (fuera del contexto académico) hace falta cambiar el applicationId y generar una firma propia — eso se explica paso a paso en la guía de publicación y firma, por separado.</w:t>
      </w:r>
    </w:p>
    <w:p>
      <w:pPr>
        <w:pStyle w:val="Heading1"/>
        <w:spacing w:after="160" w:before="320"/>
      </w:pPr>
      <w:r>
        <w:rPr>
          <w:rFonts w:ascii="Times New Roman" w:cs="Times New Roman" w:eastAsia="Times New Roman" w:hAnsi="Times New Roman"/>
          <w:b/>
          <w:bCs/>
          <w:color w:val="D9660B"/>
          <w:sz w:val="32"/>
          <w:szCs w:val="32"/>
        </w:rPr>
        <w:t xml:space="preserve">9. Resolución de Problemas Comunes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400"/>
        <w:gridCol w:w="5950"/>
      </w:tblGrid>
      <w:tr>
        <w:trPr>
          <w:tblHeader/>
        </w:trPr>
        <w:tc>
          <w:tcPr>
            <w:tcW w:type="dxa" w:w="3400"/>
            <w:shd w:fill="D9660B" w:val="clear"/>
            <w:tcMar>
              <w:top w:type="dxa" w:w="80"/>
              <w:left w:type="dxa" w:w="100"/>
              <w:bottom w:type="dxa" w:w="80"/>
              <w:right w:type="dxa" w:w="100"/>
            </w:tcMar>
            <w:vAlign w:val="center"/>
          </w:tcPr>
          <w:p>
            <w:r>
              <w:rPr>
                <w:rFonts w:ascii="Times New Roman" w:cs="Times New Roman" w:eastAsia="Times New Roman" w:hAnsi="Times New Roman"/>
                <w:b/>
                <w:bCs/>
                <w:color w:val="FFFFFF"/>
                <w:sz w:val="20"/>
                <w:szCs w:val="20"/>
              </w:rPr>
              <w:t xml:space="preserve">Problema</w:t>
            </w:r>
          </w:p>
        </w:tc>
        <w:tc>
          <w:tcPr>
            <w:tcW w:type="dxa" w:w="5950"/>
            <w:shd w:fill="D9660B" w:val="clear"/>
            <w:tcMar>
              <w:top w:type="dxa" w:w="80"/>
              <w:left w:type="dxa" w:w="100"/>
              <w:bottom w:type="dxa" w:w="80"/>
              <w:right w:type="dxa" w:w="100"/>
            </w:tcMar>
            <w:vAlign w:val="center"/>
          </w:tcPr>
          <w:p>
            <w:r>
              <w:rPr>
                <w:rFonts w:ascii="Times New Roman" w:cs="Times New Roman" w:eastAsia="Times New Roman" w:hAnsi="Times New Roman"/>
                <w:b/>
                <w:bCs/>
                <w:color w:val="FFFFFF"/>
                <w:sz w:val="20"/>
                <w:szCs w:val="20"/>
              </w:rPr>
              <w:t xml:space="preserve">Causa / Solución</w:t>
            </w:r>
          </w:p>
        </w:tc>
      </w:tr>
      <w:tr>
        <w:tc>
          <w:tcPr>
            <w:tcW w:type="dxa" w:w="3400"/>
            <w:tcMar>
              <w:top w:type="dxa" w:w="80"/>
              <w:left w:type="dxa" w:w="100"/>
              <w:bottom w:type="dxa" w:w="80"/>
              <w:right w:type="dxa" w:w="100"/>
            </w:tcMar>
            <w:vAlign w:val="center"/>
          </w:tcPr>
          <w:p>
            <w:r>
              <w:rPr>
                <w:rFonts w:ascii="Times New Roman" w:cs="Times New Roman" w:eastAsia="Times New Roman" w:hAnsi="Times New Roman"/>
                <w:color w:val="1C1F26"/>
                <w:sz w:val="20"/>
                <w:szCs w:val="20"/>
              </w:rPr>
              <w:t xml:space="preserve">flutter pub get falla por versión de Dart</w:t>
            </w:r>
          </w:p>
        </w:tc>
        <w:tc>
          <w:tcPr>
            <w:tcW w:type="dxa" w:w="5950"/>
            <w:tcMar>
              <w:top w:type="dxa" w:w="80"/>
              <w:left w:type="dxa" w:w="100"/>
              <w:bottom w:type="dxa" w:w="80"/>
              <w:right w:type="dxa" w:w="100"/>
            </w:tcMar>
            <w:vAlign w:val="center"/>
          </w:tcPr>
          <w:p>
            <w:r>
              <w:rPr>
                <w:rFonts w:ascii="Times New Roman" w:cs="Times New Roman" w:eastAsia="Times New Roman" w:hAnsi="Times New Roman"/>
                <w:color w:val="1C1F26"/>
                <w:sz w:val="20"/>
                <w:szCs w:val="20"/>
              </w:rPr>
              <w:t xml:space="preserve">Verificar que el Flutter SDK instalado sea reciente (canal estable) y compatible con el SDK ^3.11.4 de pubspec.yaml.</w:t>
            </w:r>
          </w:p>
        </w:tc>
      </w:tr>
      <w:tr>
        <w:tc>
          <w:tcPr>
            <w:tcW w:type="dxa" w:w="3400"/>
            <w:tcMar>
              <w:top w:type="dxa" w:w="80"/>
              <w:left w:type="dxa" w:w="100"/>
              <w:bottom w:type="dxa" w:w="80"/>
              <w:right w:type="dxa" w:w="100"/>
            </w:tcMar>
            <w:vAlign w:val="center"/>
          </w:tcPr>
          <w:p>
            <w:r>
              <w:rPr>
                <w:rFonts w:ascii="Times New Roman" w:cs="Times New Roman" w:eastAsia="Times New Roman" w:hAnsi="Times New Roman"/>
                <w:color w:val="1C1F26"/>
                <w:sz w:val="20"/>
                <w:szCs w:val="20"/>
              </w:rPr>
              <w:t xml:space="preserve">El mapa no muestra tiles (se ve gris)</w:t>
            </w:r>
          </w:p>
        </w:tc>
        <w:tc>
          <w:tcPr>
            <w:tcW w:type="dxa" w:w="5950"/>
            <w:tcMar>
              <w:top w:type="dxa" w:w="80"/>
              <w:left w:type="dxa" w:w="100"/>
              <w:bottom w:type="dxa" w:w="80"/>
              <w:right w:type="dxa" w:w="100"/>
            </w:tcMar>
            <w:vAlign w:val="center"/>
          </w:tcPr>
          <w:p>
            <w:r>
              <w:rPr>
                <w:rFonts w:ascii="Times New Roman" w:cs="Times New Roman" w:eastAsia="Times New Roman" w:hAnsi="Times New Roman"/>
                <w:color w:val="1C1F26"/>
                <w:sz w:val="20"/>
                <w:szCs w:val="20"/>
              </w:rPr>
              <w:t xml:space="preserve">Revisar conexión a internet del emulador/celular: flutter_map descarga los tiles de OpenStreetMap en tiempo real.</w:t>
            </w:r>
          </w:p>
        </w:tc>
      </w:tr>
      <w:tr>
        <w:tc>
          <w:tcPr>
            <w:tcW w:type="dxa" w:w="3400"/>
            <w:tcMar>
              <w:top w:type="dxa" w:w="80"/>
              <w:left w:type="dxa" w:w="100"/>
              <w:bottom w:type="dxa" w:w="80"/>
              <w:right w:type="dxa" w:w="100"/>
            </w:tcMar>
            <w:vAlign w:val="center"/>
          </w:tcPr>
          <w:p>
            <w:r>
              <w:rPr>
                <w:rFonts w:ascii="Times New Roman" w:cs="Times New Roman" w:eastAsia="Times New Roman" w:hAnsi="Times New Roman"/>
                <w:color w:val="1C1F26"/>
                <w:sz w:val="20"/>
                <w:szCs w:val="20"/>
              </w:rPr>
              <w:t xml:space="preserve">La app no pide permiso de ubicación</w:t>
            </w:r>
          </w:p>
        </w:tc>
        <w:tc>
          <w:tcPr>
            <w:tcW w:type="dxa" w:w="5950"/>
            <w:tcMar>
              <w:top w:type="dxa" w:w="80"/>
              <w:left w:type="dxa" w:w="100"/>
              <w:bottom w:type="dxa" w:w="80"/>
              <w:right w:type="dxa" w:w="100"/>
            </w:tcMar>
            <w:vAlign w:val="center"/>
          </w:tcPr>
          <w:p>
            <w:r>
              <w:rPr>
                <w:rFonts w:ascii="Times New Roman" w:cs="Times New Roman" w:eastAsia="Times New Roman" w:hAnsi="Times New Roman"/>
                <w:color w:val="1C1F26"/>
                <w:sz w:val="20"/>
                <w:szCs w:val="20"/>
              </w:rPr>
              <w:t xml:space="preserve">Confirmar que android/app/src/main/AndroidManifest.xml tenga los permisos ACCESS_FINE_LOCATION / ACCESS_COARSE_LOCATION.</w:t>
            </w:r>
          </w:p>
        </w:tc>
      </w:tr>
      <w:tr>
        <w:tc>
          <w:tcPr>
            <w:tcW w:type="dxa" w:w="3400"/>
            <w:tcMar>
              <w:top w:type="dxa" w:w="80"/>
              <w:left w:type="dxa" w:w="100"/>
              <w:bottom w:type="dxa" w:w="80"/>
              <w:right w:type="dxa" w:w="100"/>
            </w:tcMar>
            <w:vAlign w:val="center"/>
          </w:tcPr>
          <w:p>
            <w:r>
              <w:rPr>
                <w:rFonts w:ascii="Times New Roman" w:cs="Times New Roman" w:eastAsia="Times New Roman" w:hAnsi="Times New Roman"/>
                <w:color w:val="1C1F26"/>
                <w:sz w:val="20"/>
                <w:szCs w:val="20"/>
              </w:rPr>
              <w:t xml:space="preserve">Error de compilación con un argumento Tipo?</w:t>
            </w:r>
          </w:p>
        </w:tc>
        <w:tc>
          <w:tcPr>
            <w:tcW w:type="dxa" w:w="5950"/>
            <w:tcMar>
              <w:top w:type="dxa" w:w="80"/>
              <w:left w:type="dxa" w:w="100"/>
              <w:bottom w:type="dxa" w:w="80"/>
              <w:right w:type="dxa" w:w="100"/>
            </w:tcMar>
            <w:vAlign w:val="center"/>
          </w:tcPr>
          <w:p>
            <w:r>
              <w:rPr>
                <w:rFonts w:ascii="Times New Roman" w:cs="Times New Roman" w:eastAsia="Times New Roman" w:hAnsi="Times New Roman"/>
                <w:color w:val="1C1F26"/>
                <w:sz w:val="20"/>
                <w:szCs w:val="20"/>
              </w:rPr>
              <w:t xml:space="preserve">Suele ser una variable nula capturada dentro de una función/closure; Dart no promueve el tipo dentro de closures aunque ya se haya comprobado que no es null — revisar con flutter analyze.</w:t>
            </w:r>
          </w:p>
        </w:tc>
      </w:tr>
    </w:tbl>
    <w:sectPr>
      <w:footerReference w:type="default" r:id="rId7"/>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B7280"/>
        <w:sz w:val="16"/>
        <w:szCs w:val="16"/>
      </w:rPr>
      <w:t xml:space="preserve">TiendaCerca — Manual Técnico   ·   </w:t>
    </w:r>
    <w:r>
      <w:rPr>
        <w:rFonts w:ascii="Times New Roman" w:cs="Times New Roman" w:eastAsia="Times New Roman" w:hAnsi="Times New Roman"/>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36f9f9ce57e148e9269a71549401ffa44b84f3fc.png"/><Relationship Id="rId9" Type="http://schemas.openxmlformats.org/officeDocument/2006/relationships/image" Target="media/c04f0802341af91a13a971ccb22d1479ef0678f4.png"/><Relationship Id="rId10" Type="http://schemas.openxmlformats.org/officeDocument/2006/relationships/image" Target="media/516b990dc1fa5e5f8c9da33fdabf365d56430862.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2026-10-23T12:19:31.392Z</dcterms:created>
  <dcterms:modified xsi:type="dcterms:W3CDTF">2026-10-23T12:19:31.398Z</dcterms:modified>
</cp:coreProperties>
</file>

<file path=docProps/custom.xml><?xml version="1.0" encoding="utf-8"?>
<Properties xmlns="http://schemas.openxmlformats.org/officeDocument/2006/custom-properties" xmlns:vt="http://schemas.openxmlformats.org/officeDocument/2006/docPropsVTypes"/>
</file>