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jc w:val="center"/>
      </w:pPr>
      <w:r>
        <w:rPr>
          <w:rFonts w:ascii="Times New Roman" w:cs="Times New Roman" w:eastAsia="Times New Roman" w:hAnsi="Times New Roman"/>
          <w:b/>
          <w:bCs/>
          <w:color w:val="1F4E79"/>
          <w:sz w:val="32"/>
          <w:szCs w:val="32"/>
        </w:rPr>
        <w:t xml:space="preserve">REGISTRO Y GESTIÓN DE ERRORES</w:t>
      </w:r>
    </w:p>
    <w:p>
      <w:pPr>
        <w:spacing w:after="320"/>
        <w:jc w:val="center"/>
      </w:pPr>
      <w:r>
        <w:rPr>
          <w:rFonts w:ascii="Times New Roman" w:cs="Times New Roman" w:eastAsia="Times New Roman" w:hAnsi="Times New Roman"/>
          <w:i/>
          <w:iCs/>
          <w:sz w:val="22"/>
          <w:szCs w:val="22"/>
        </w:rPr>
        <w:t xml:space="preserve">Proyecto TiendaCerca — Programación de Dispositivos Móviles II</w:t>
      </w:r>
    </w:p>
    <w:p>
      <w:pPr>
        <w:pStyle w:val="Heading1"/>
        <w:spacing w:after="160" w:before="320"/>
      </w:pPr>
      <w:r>
        <w:rPr>
          <w:rFonts w:ascii="Times New Roman" w:cs="Times New Roman" w:eastAsia="Times New Roman" w:hAnsi="Times New Roman"/>
          <w:b/>
          <w:bCs/>
          <w:color w:val="1F4E79"/>
          <w:sz w:val="28"/>
          <w:szCs w:val="28"/>
        </w:rPr>
        <w:t xml:space="preserve">1. Introducción</w:t>
      </w:r>
    </w:p>
    <w:p>
      <w:pPr>
        <w:spacing w:after="160" w:before="0" w:line="480" w:lineRule="auto"/>
        <w:jc w:val="both"/>
      </w:pPr>
      <w:r>
        <w:rPr>
          <w:rFonts w:ascii="Times New Roman" w:cs="Times New Roman" w:eastAsia="Times New Roman" w:hAnsi="Times New Roman"/>
          <w:sz w:val="24"/>
          <w:szCs w:val="24"/>
        </w:rPr>
        <w:t xml:space="preserve">El registro y la gestión de errores son una parte importante del desarrollo de TiendaCerca, ya que permiten identificar fallos reales, documentar sus causas y dejar constancia de cómo se corrigieron. A diferencia de un listado de defectos simulados, este documento recopila los errores que efectivamente se encontraron durante las 8 semanas de desarrollo del proyecto, en los módulos de autenticación, búsqueda, tiendas, ofertas y base de datos local.</w:t>
      </w:r>
    </w:p>
    <w:p>
      <w:pPr>
        <w:spacing w:after="160" w:before="0" w:line="480" w:lineRule="auto"/>
        <w:jc w:val="both"/>
      </w:pPr>
      <w:r>
        <w:rPr>
          <w:rFonts w:ascii="Times New Roman" w:cs="Times New Roman" w:eastAsia="Times New Roman" w:hAnsi="Times New Roman"/>
          <w:sz w:val="24"/>
          <w:szCs w:val="24"/>
        </w:rPr>
        <w:t xml:space="preserve">Cada incidencia se registra con un identificador único, la fecha en que se detectó, el módulo afectado, una descripción clara del error, los pasos para reproducirlo, su prioridad y el estado final. Esto permite comprobar que cada defecto fue efectivamente corregido y verificado antes del cierre del proyecto.</w:t>
      </w:r>
    </w:p>
    <w:p>
      <w:pPr>
        <w:pStyle w:val="Heading1"/>
        <w:spacing w:after="160" w:before="320"/>
      </w:pPr>
      <w:r>
        <w:rPr>
          <w:rFonts w:ascii="Times New Roman" w:cs="Times New Roman" w:eastAsia="Times New Roman" w:hAnsi="Times New Roman"/>
          <w:b/>
          <w:bCs/>
          <w:color w:val="1F4E79"/>
          <w:sz w:val="28"/>
          <w:szCs w:val="28"/>
        </w:rPr>
        <w:t xml:space="preserve">2. Objetivo</w:t>
      </w:r>
    </w:p>
    <w:p>
      <w:pPr>
        <w:spacing w:after="160" w:before="0" w:line="480" w:lineRule="auto"/>
        <w:jc w:val="both"/>
      </w:pPr>
      <w:r>
        <w:rPr>
          <w:rFonts w:ascii="Times New Roman" w:cs="Times New Roman" w:eastAsia="Times New Roman" w:hAnsi="Times New Roman"/>
          <w:sz w:val="24"/>
          <w:szCs w:val="24"/>
        </w:rPr>
        <w:t xml:space="preserve">Identificar, documentar y gestionar los defectos reales encontrados durante el desarrollo de TiendaCerca, mediante un registro de incidencias que permita reproducir cada error, analizar su causa, aplicar la corrección correspondiente y verificar mediante pruebas posteriores que el problema quedó resuelto.</w:t>
      </w:r>
    </w:p>
    <w:p>
      <w:pPr>
        <w:pBdr>
          <w:bottom w:val="single" w:color="BFBFBF" w:sz="6"/>
        </w:pBdr>
        <w:spacing w:after="200"/>
      </w:pPr>
    </w:p>
    <w:p>
      <w:pPr>
        <w:pStyle w:val="Heading1"/>
        <w:spacing w:after="160" w:before="320"/>
      </w:pPr>
      <w:r>
        <w:rPr>
          <w:rFonts w:ascii="Times New Roman" w:cs="Times New Roman" w:eastAsia="Times New Roman" w:hAnsi="Times New Roman"/>
          <w:b/>
          <w:bCs/>
          <w:color w:val="1F4E79"/>
          <w:sz w:val="28"/>
          <w:szCs w:val="28"/>
        </w:rPr>
        <w:t xml:space="preserve">3. Registro de defectos e incidencias</w:t>
      </w:r>
    </w:p>
    <w:p>
      <w:pPr>
        <w:spacing w:after="160" w:before="0" w:line="480" w:lineRule="auto"/>
        <w:jc w:val="both"/>
      </w:pPr>
      <w:r>
        <w:rPr>
          <w:rFonts w:ascii="Times New Roman" w:cs="Times New Roman" w:eastAsia="Times New Roman" w:hAnsi="Times New Roman"/>
          <w:sz w:val="24"/>
          <w:szCs w:val="24"/>
        </w:rPr>
        <w:t xml:space="preserve">La siguiente tabla contiene los defectos reales encontrados a lo largo de las 8 semanas de desarrollo de TiendaCerca. A diferencia de un listado de casos simulados, todos corresponden a errores que se presentaron efectivamente durante las pruebas manuales y automatizadas del proyecto, y los 10 ya fueron corregidos y verificados.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1300"/>
        <w:gridCol w:w="2500"/>
        <w:gridCol w:w="2660"/>
        <w:gridCol w:w="900"/>
        <w:gridCol w:w="1000"/>
      </w:tblGrid>
      <w:tr>
        <w:tc>
          <w:tcPr>
            <w:tcW w:type="dxa" w:w="900"/>
            <w:shd w:fill="1F4E79"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FFFFFF"/>
                <w:sz w:val="16"/>
                <w:szCs w:val="16"/>
              </w:rPr>
              <w:t xml:space="preserve">ID</w:t>
            </w:r>
          </w:p>
        </w:tc>
        <w:tc>
          <w:tcPr>
            <w:tcW w:type="dxa" w:w="1100"/>
            <w:shd w:fill="1F4E79"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FFFFFF"/>
                <w:sz w:val="16"/>
                <w:szCs w:val="16"/>
              </w:rPr>
              <w:t xml:space="preserve">Fecha</w:t>
            </w:r>
          </w:p>
        </w:tc>
        <w:tc>
          <w:tcPr>
            <w:tcW w:type="dxa" w:w="1300"/>
            <w:shd w:fill="1F4E79"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FFFFFF"/>
                <w:sz w:val="16"/>
                <w:szCs w:val="16"/>
              </w:rPr>
              <w:t xml:space="preserve">Módulo</w:t>
            </w:r>
          </w:p>
        </w:tc>
        <w:tc>
          <w:tcPr>
            <w:tcW w:type="dxa" w:w="2500"/>
            <w:shd w:fill="1F4E79"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FFFFFF"/>
                <w:sz w:val="16"/>
                <w:szCs w:val="16"/>
              </w:rPr>
              <w:t xml:space="preserve">Error identificado</w:t>
            </w:r>
          </w:p>
        </w:tc>
        <w:tc>
          <w:tcPr>
            <w:tcW w:type="dxa" w:w="2660"/>
            <w:shd w:fill="1F4E79"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FFFFFF"/>
                <w:sz w:val="16"/>
                <w:szCs w:val="16"/>
              </w:rPr>
              <w:t xml:space="preserve">Pasos para reproducir</w:t>
            </w:r>
          </w:p>
        </w:tc>
        <w:tc>
          <w:tcPr>
            <w:tcW w:type="dxa" w:w="900"/>
            <w:shd w:fill="1F4E79"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FFFFFF"/>
                <w:sz w:val="16"/>
                <w:szCs w:val="16"/>
              </w:rPr>
              <w:t xml:space="preserve">Prioridad</w:t>
            </w:r>
          </w:p>
        </w:tc>
        <w:tc>
          <w:tcPr>
            <w:tcW w:type="dxa" w:w="1000"/>
            <w:shd w:fill="1F4E79"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FFFFFF"/>
                <w:sz w:val="16"/>
                <w:szCs w:val="16"/>
              </w:rPr>
              <w:t xml:space="preserve">Estado</w:t>
            </w:r>
          </w:p>
        </w:tc>
      </w:tr>
      <w:tr>
        <w:tc>
          <w:tcPr>
            <w:tcW w:type="dxa" w:w="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6"/>
                <w:szCs w:val="16"/>
              </w:rPr>
              <w:t xml:space="preserve">BUG-01</w:t>
            </w:r>
          </w:p>
        </w:tc>
        <w:tc>
          <w:tcPr>
            <w:tcW w:type="dxa" w:w="11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6"/>
                <w:szCs w:val="16"/>
              </w:rPr>
              <w:t xml:space="preserve">23/09/2026</w:t>
            </w:r>
          </w:p>
        </w:tc>
        <w:tc>
          <w:tcPr>
            <w:tcW w:type="dxa" w:w="13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6"/>
                <w:szCs w:val="16"/>
              </w:rPr>
              <w:t xml:space="preserve">Configuración / Build</w:t>
            </w:r>
          </w:p>
        </w:tc>
        <w:tc>
          <w:tcPr>
            <w:tcW w:type="dxa" w:w="25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6"/>
                <w:szCs w:val="16"/>
              </w:rPr>
              <w:t xml:space="preserve">La app no compilaba ("algo salió mal") por un choque de nombres y permisos faltantes.</w:t>
            </w:r>
          </w:p>
        </w:tc>
        <w:tc>
          <w:tcPr>
            <w:tcW w:type="dxa" w:w="26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6"/>
                <w:szCs w:val="16"/>
              </w:rPr>
              <w:t xml:space="preserve">1. Ejecutar flutter run. 2. Ver el error de compilación. 3. Revisar el analizador: conflicto entre una clase propia y ColorSwatch de Flutter. 4. Revisar AndroidManifest.xml: faltan los permisos de ubicación.</w:t>
            </w:r>
          </w:p>
        </w:tc>
        <w:tc>
          <w:tcPr>
            <w:tcW w:type="dxa" w:w="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6"/>
                <w:szCs w:val="16"/>
              </w:rPr>
              <w:t xml:space="preserve">Alta</w:t>
            </w:r>
          </w:p>
        </w:tc>
        <w:tc>
          <w:tcPr>
            <w:tcW w:type="dxa" w:w="10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6"/>
                <w:szCs w:val="16"/>
              </w:rPr>
              <w:t xml:space="preserve">Cerrado</w:t>
            </w:r>
          </w:p>
        </w:tc>
      </w:tr>
      <w:tr>
        <w:tc>
          <w:tcPr>
            <w:tcW w:type="dxa" w:w="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6"/>
                <w:szCs w:val="16"/>
              </w:rPr>
              <w:t xml:space="preserve">BUG-02</w:t>
            </w:r>
          </w:p>
        </w:tc>
        <w:tc>
          <w:tcPr>
            <w:tcW w:type="dxa" w:w="11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6"/>
                <w:szCs w:val="16"/>
              </w:rPr>
              <w:t xml:space="preserve">07/10/2026</w:t>
            </w:r>
          </w:p>
        </w:tc>
        <w:tc>
          <w:tcPr>
            <w:tcW w:type="dxa" w:w="13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6"/>
                <w:szCs w:val="16"/>
              </w:rPr>
              <w:t xml:space="preserve">Detalle de tienda</w:t>
            </w:r>
          </w:p>
        </w:tc>
        <w:tc>
          <w:tcPr>
            <w:tcW w:type="dxa" w:w="25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6"/>
                <w:szCs w:val="16"/>
              </w:rPr>
              <w:t xml:space="preserve">Las ofertas publicadas por un Dueño de tienda no aparecían al verlas como Cliente.</w:t>
            </w:r>
          </w:p>
        </w:tc>
        <w:tc>
          <w:tcPr>
            <w:tcW w:type="dxa" w:w="26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6"/>
                <w:szCs w:val="16"/>
              </w:rPr>
              <w:t xml:space="preserve">1. Iniciar sesión como Dueño de tienda. 2. Publicar una oferta nueva. 3. Cerrar sesión e iniciar como Cliente. 4. Abrir el detalle de esa tienda. 5. Ver que la oferta publicada no aparece en la lista.</w:t>
            </w:r>
          </w:p>
        </w:tc>
        <w:tc>
          <w:tcPr>
            <w:tcW w:type="dxa" w:w="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6"/>
                <w:szCs w:val="16"/>
              </w:rPr>
              <w:t xml:space="preserve">Alta</w:t>
            </w:r>
          </w:p>
        </w:tc>
        <w:tc>
          <w:tcPr>
            <w:tcW w:type="dxa" w:w="10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6"/>
                <w:szCs w:val="16"/>
              </w:rPr>
              <w:t xml:space="preserve">Cerrado</w:t>
            </w:r>
          </w:p>
        </w:tc>
      </w:tr>
      <w:tr>
        <w:tc>
          <w:tcPr>
            <w:tcW w:type="dxa" w:w="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6"/>
                <w:szCs w:val="16"/>
              </w:rPr>
              <w:t xml:space="preserve">BUG-03</w:t>
            </w:r>
          </w:p>
        </w:tc>
        <w:tc>
          <w:tcPr>
            <w:tcW w:type="dxa" w:w="11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6"/>
                <w:szCs w:val="16"/>
              </w:rPr>
              <w:t xml:space="preserve">08/10/2026</w:t>
            </w:r>
          </w:p>
        </w:tc>
        <w:tc>
          <w:tcPr>
            <w:tcW w:type="dxa" w:w="13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6"/>
                <w:szCs w:val="16"/>
              </w:rPr>
              <w:t xml:space="preserve">Publicar oferta</w:t>
            </w:r>
          </w:p>
        </w:tc>
        <w:tc>
          <w:tcPr>
            <w:tcW w:type="dxa" w:w="25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6"/>
                <w:szCs w:val="16"/>
              </w:rPr>
              <w:t xml:space="preserve">El botón de agregar foto a una oferta no hacía nada real (solo cambiaba de color).</w:t>
            </w:r>
          </w:p>
        </w:tc>
        <w:tc>
          <w:tcPr>
            <w:tcW w:type="dxa" w:w="26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6"/>
                <w:szCs w:val="16"/>
              </w:rPr>
              <w:t xml:space="preserve">1. Abrir Publicar oferta. 2. Tocar el recuadro de foto. 3. Ver que solo cambia de color, sin abrir la cámara ni la galería.</w:t>
            </w:r>
          </w:p>
        </w:tc>
        <w:tc>
          <w:tcPr>
            <w:tcW w:type="dxa" w:w="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6"/>
                <w:szCs w:val="16"/>
              </w:rPr>
              <w:t xml:space="preserve">Media</w:t>
            </w:r>
          </w:p>
        </w:tc>
        <w:tc>
          <w:tcPr>
            <w:tcW w:type="dxa" w:w="10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6"/>
                <w:szCs w:val="16"/>
              </w:rPr>
              <w:t xml:space="preserve">Cerrado</w:t>
            </w:r>
          </w:p>
        </w:tc>
      </w:tr>
      <w:tr>
        <w:tc>
          <w:tcPr>
            <w:tcW w:type="dxa" w:w="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6"/>
                <w:szCs w:val="16"/>
              </w:rPr>
              <w:t xml:space="preserve">BUG-04</w:t>
            </w:r>
          </w:p>
        </w:tc>
        <w:tc>
          <w:tcPr>
            <w:tcW w:type="dxa" w:w="11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6"/>
                <w:szCs w:val="16"/>
              </w:rPr>
              <w:t xml:space="preserve">09/10/2026</w:t>
            </w:r>
          </w:p>
        </w:tc>
        <w:tc>
          <w:tcPr>
            <w:tcW w:type="dxa" w:w="13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6"/>
                <w:szCs w:val="16"/>
              </w:rPr>
              <w:t xml:space="preserve">Buscar / Ubicación</w:t>
            </w:r>
          </w:p>
        </w:tc>
        <w:tc>
          <w:tcPr>
            <w:tcW w:type="dxa" w:w="25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6"/>
                <w:szCs w:val="16"/>
              </w:rPr>
              <w:t xml:space="preserve">Un fallo de geolocalización podía tumbar la app.</w:t>
            </w:r>
          </w:p>
        </w:tc>
        <w:tc>
          <w:tcPr>
            <w:tcW w:type="dxa" w:w="26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6"/>
                <w:szCs w:val="16"/>
              </w:rPr>
              <w:t xml:space="preserve">1. Desactivar el permiso de ubicación del dispositivo. 2. Abrir la pestaña Buscar. 3. Ver que la app lanza una excepción no controlada en vez de usar un punto de respaldo.</w:t>
            </w:r>
          </w:p>
        </w:tc>
        <w:tc>
          <w:tcPr>
            <w:tcW w:type="dxa" w:w="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6"/>
                <w:szCs w:val="16"/>
              </w:rPr>
              <w:t xml:space="preserve">Alta</w:t>
            </w:r>
          </w:p>
        </w:tc>
        <w:tc>
          <w:tcPr>
            <w:tcW w:type="dxa" w:w="10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6"/>
                <w:szCs w:val="16"/>
              </w:rPr>
              <w:t xml:space="preserve">Cerrado</w:t>
            </w:r>
          </w:p>
        </w:tc>
      </w:tr>
      <w:tr>
        <w:tc>
          <w:tcPr>
            <w:tcW w:type="dxa" w:w="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6"/>
                <w:szCs w:val="16"/>
              </w:rPr>
              <w:t xml:space="preserve">BUG-05</w:t>
            </w:r>
          </w:p>
        </w:tc>
        <w:tc>
          <w:tcPr>
            <w:tcW w:type="dxa" w:w="11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6"/>
                <w:szCs w:val="16"/>
              </w:rPr>
              <w:t xml:space="preserve">14/10/2026</w:t>
            </w:r>
          </w:p>
        </w:tc>
        <w:tc>
          <w:tcPr>
            <w:tcW w:type="dxa" w:w="13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6"/>
                <w:szCs w:val="16"/>
              </w:rPr>
              <w:t xml:space="preserve">Mi tienda</w:t>
            </w:r>
          </w:p>
        </w:tc>
        <w:tc>
          <w:tcPr>
            <w:tcW w:type="dxa" w:w="25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6"/>
                <w:szCs w:val="16"/>
              </w:rPr>
              <w:t xml:space="preserve">No se podía editar ni eliminar una oferta publicada, solo pausarla.</w:t>
            </w:r>
          </w:p>
        </w:tc>
        <w:tc>
          <w:tcPr>
            <w:tcW w:type="dxa" w:w="26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6"/>
                <w:szCs w:val="16"/>
              </w:rPr>
              <w:t xml:space="preserve">1. Iniciar sesión como Dueño de tienda. 2. Ir a Mi tienda. 3. Intentar modificar o quitar una oferta ya publicada. 4. Ver que solo existe la opción de pausar/reactivar.</w:t>
            </w:r>
          </w:p>
        </w:tc>
        <w:tc>
          <w:tcPr>
            <w:tcW w:type="dxa" w:w="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6"/>
                <w:szCs w:val="16"/>
              </w:rPr>
              <w:t xml:space="preserve">Media</w:t>
            </w:r>
          </w:p>
        </w:tc>
        <w:tc>
          <w:tcPr>
            <w:tcW w:type="dxa" w:w="10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6"/>
                <w:szCs w:val="16"/>
              </w:rPr>
              <w:t xml:space="preserve">Cerrado</w:t>
            </w:r>
          </w:p>
        </w:tc>
      </w:tr>
      <w:tr>
        <w:tc>
          <w:tcPr>
            <w:tcW w:type="dxa" w:w="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6"/>
                <w:szCs w:val="16"/>
              </w:rPr>
              <w:t xml:space="preserve">BUG-06</w:t>
            </w:r>
          </w:p>
        </w:tc>
        <w:tc>
          <w:tcPr>
            <w:tcW w:type="dxa" w:w="11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6"/>
                <w:szCs w:val="16"/>
              </w:rPr>
              <w:t xml:space="preserve">15/10/2026</w:t>
            </w:r>
          </w:p>
        </w:tc>
        <w:tc>
          <w:tcPr>
            <w:tcW w:type="dxa" w:w="13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6"/>
                <w:szCs w:val="16"/>
              </w:rPr>
              <w:t xml:space="preserve">Interfaz general</w:t>
            </w:r>
          </w:p>
        </w:tc>
        <w:tc>
          <w:tcPr>
            <w:tcW w:type="dxa" w:w="25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6"/>
                <w:szCs w:val="16"/>
              </w:rPr>
              <w:t xml:space="preserve">El analizador mostraba advertencias por el uso de APIs obsoletas de Flutter.</w:t>
            </w:r>
          </w:p>
        </w:tc>
        <w:tc>
          <w:tcPr>
            <w:tcW w:type="dxa" w:w="26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6"/>
                <w:szCs w:val="16"/>
              </w:rPr>
              <w:t xml:space="preserve">1. Ejecutar flutter analyze. 2. Ver advertencias sobre withOpacity y el parámetro value: de DropdownButtonFormField.</w:t>
            </w:r>
          </w:p>
        </w:tc>
        <w:tc>
          <w:tcPr>
            <w:tcW w:type="dxa" w:w="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6"/>
                <w:szCs w:val="16"/>
              </w:rPr>
              <w:t xml:space="preserve">Baja</w:t>
            </w:r>
          </w:p>
        </w:tc>
        <w:tc>
          <w:tcPr>
            <w:tcW w:type="dxa" w:w="10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6"/>
                <w:szCs w:val="16"/>
              </w:rPr>
              <w:t xml:space="preserve">Cerrado</w:t>
            </w:r>
          </w:p>
        </w:tc>
      </w:tr>
      <w:tr>
        <w:tc>
          <w:tcPr>
            <w:tcW w:type="dxa" w:w="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6"/>
                <w:szCs w:val="16"/>
              </w:rPr>
              <w:t xml:space="preserve">BUG-07</w:t>
            </w:r>
          </w:p>
        </w:tc>
        <w:tc>
          <w:tcPr>
            <w:tcW w:type="dxa" w:w="11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6"/>
                <w:szCs w:val="16"/>
              </w:rPr>
              <w:t xml:space="preserve">19/10/2026</w:t>
            </w:r>
          </w:p>
        </w:tc>
        <w:tc>
          <w:tcPr>
            <w:tcW w:type="dxa" w:w="13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6"/>
                <w:szCs w:val="16"/>
              </w:rPr>
              <w:t xml:space="preserve">Autenticación / Login</w:t>
            </w:r>
          </w:p>
        </w:tc>
        <w:tc>
          <w:tcPr>
            <w:tcW w:type="dxa" w:w="25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6"/>
                <w:szCs w:val="16"/>
              </w:rPr>
              <w:t xml:space="preserve">El inicio de sesión con un código especial no era un login real (sin usuario ni contraseña).</w:t>
            </w:r>
          </w:p>
        </w:tc>
        <w:tc>
          <w:tcPr>
            <w:tcW w:type="dxa" w:w="26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6"/>
                <w:szCs w:val="16"/>
              </w:rPr>
              <w:t xml:space="preserve">1. Abrir la app. 2. Elegir un rol y escribir "admin123" en el campo de nombre. 3. Ver que se entra como Administrador sin validar una cuenta real.</w:t>
            </w:r>
          </w:p>
        </w:tc>
        <w:tc>
          <w:tcPr>
            <w:tcW w:type="dxa" w:w="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6"/>
                <w:szCs w:val="16"/>
              </w:rPr>
              <w:t xml:space="preserve">Alta</w:t>
            </w:r>
          </w:p>
        </w:tc>
        <w:tc>
          <w:tcPr>
            <w:tcW w:type="dxa" w:w="10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6"/>
                <w:szCs w:val="16"/>
              </w:rPr>
              <w:t xml:space="preserve">Cerrado</w:t>
            </w:r>
          </w:p>
        </w:tc>
      </w:tr>
      <w:tr>
        <w:tc>
          <w:tcPr>
            <w:tcW w:type="dxa" w:w="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6"/>
                <w:szCs w:val="16"/>
              </w:rPr>
              <w:t xml:space="preserve">BUG-08</w:t>
            </w:r>
          </w:p>
        </w:tc>
        <w:tc>
          <w:tcPr>
            <w:tcW w:type="dxa" w:w="11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6"/>
                <w:szCs w:val="16"/>
              </w:rPr>
              <w:t xml:space="preserve">20/10/2026</w:t>
            </w:r>
          </w:p>
        </w:tc>
        <w:tc>
          <w:tcPr>
            <w:tcW w:type="dxa" w:w="13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6"/>
                <w:szCs w:val="16"/>
              </w:rPr>
              <w:t xml:space="preserve">Detalle de tienda</w:t>
            </w:r>
          </w:p>
        </w:tc>
        <w:tc>
          <w:tcPr>
            <w:tcW w:type="dxa" w:w="25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6"/>
                <w:szCs w:val="16"/>
              </w:rPr>
              <w:t xml:space="preserve">StoreDetailScreen podía reventar con un StateError si el id de la tienda no existía.</w:t>
            </w:r>
          </w:p>
        </w:tc>
        <w:tc>
          <w:tcPr>
            <w:tcW w:type="dxa" w:w="26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6"/>
                <w:szCs w:val="16"/>
              </w:rPr>
              <w:t xml:space="preserve">1. Navegar al detalle de una tienda usando un storeId que ya no existe. 2. Ver que la app lanza un StateError en vez de mostrar un mensaje.</w:t>
            </w:r>
          </w:p>
        </w:tc>
        <w:tc>
          <w:tcPr>
            <w:tcW w:type="dxa" w:w="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6"/>
                <w:szCs w:val="16"/>
              </w:rPr>
              <w:t xml:space="preserve">Alta</w:t>
            </w:r>
          </w:p>
        </w:tc>
        <w:tc>
          <w:tcPr>
            <w:tcW w:type="dxa" w:w="10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6"/>
                <w:szCs w:val="16"/>
              </w:rPr>
              <w:t xml:space="preserve">Cerrado</w:t>
            </w:r>
          </w:p>
        </w:tc>
      </w:tr>
      <w:tr>
        <w:tc>
          <w:tcPr>
            <w:tcW w:type="dxa" w:w="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6"/>
                <w:szCs w:val="16"/>
              </w:rPr>
              <w:t xml:space="preserve">BUG-09</w:t>
            </w:r>
          </w:p>
        </w:tc>
        <w:tc>
          <w:tcPr>
            <w:tcW w:type="dxa" w:w="11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6"/>
                <w:szCs w:val="16"/>
              </w:rPr>
              <w:t xml:space="preserve">20/10/2026</w:t>
            </w:r>
          </w:p>
        </w:tc>
        <w:tc>
          <w:tcPr>
            <w:tcW w:type="dxa" w:w="13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6"/>
                <w:szCs w:val="16"/>
              </w:rPr>
              <w:t xml:space="preserve">Configuración / Android</w:t>
            </w:r>
          </w:p>
        </w:tc>
        <w:tc>
          <w:tcPr>
            <w:tcW w:type="dxa" w:w="25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6"/>
                <w:szCs w:val="16"/>
              </w:rPr>
              <w:t xml:space="preserve">El nombre de la app en el launcher del teléfono seguía diciendo "ferrecerca_app".</w:t>
            </w:r>
          </w:p>
        </w:tc>
        <w:tc>
          <w:tcPr>
            <w:tcW w:type="dxa" w:w="26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6"/>
                <w:szCs w:val="16"/>
              </w:rPr>
              <w:t xml:space="preserve">1. Instalar la app en un celular. 2. Revisar el nombre debajo del ícono en el launcher. 3. Ver que dice "ferrecerca_app" en vez de "TiendaCerca".</w:t>
            </w:r>
          </w:p>
        </w:tc>
        <w:tc>
          <w:tcPr>
            <w:tcW w:type="dxa" w:w="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6"/>
                <w:szCs w:val="16"/>
              </w:rPr>
              <w:t xml:space="preserve">Baja</w:t>
            </w:r>
          </w:p>
        </w:tc>
        <w:tc>
          <w:tcPr>
            <w:tcW w:type="dxa" w:w="10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6"/>
                <w:szCs w:val="16"/>
              </w:rPr>
              <w:t xml:space="preserve">Cerrado</w:t>
            </w:r>
          </w:p>
        </w:tc>
      </w:tr>
      <w:tr>
        <w:tc>
          <w:tcPr>
            <w:tcW w:type="dxa" w:w="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6"/>
                <w:szCs w:val="16"/>
              </w:rPr>
              <w:t xml:space="preserve">BUG-10</w:t>
            </w:r>
          </w:p>
        </w:tc>
        <w:tc>
          <w:tcPr>
            <w:tcW w:type="dxa" w:w="11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6"/>
                <w:szCs w:val="16"/>
              </w:rPr>
              <w:t xml:space="preserve">20/10/2026</w:t>
            </w:r>
          </w:p>
        </w:tc>
        <w:tc>
          <w:tcPr>
            <w:tcW w:type="dxa" w:w="13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6"/>
                <w:szCs w:val="16"/>
              </w:rPr>
              <w:t xml:space="preserve">Mapa / Buscar</w:t>
            </w:r>
          </w:p>
        </w:tc>
        <w:tc>
          <w:tcPr>
            <w:tcW w:type="dxa" w:w="25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6"/>
                <w:szCs w:val="16"/>
              </w:rPr>
              <w:t xml:space="preserve">El userAgentPackageName del mapa no coincidía con el applicationId real de la app.</w:t>
            </w:r>
          </w:p>
        </w:tc>
        <w:tc>
          <w:tcPr>
            <w:tcW w:type="dxa" w:w="26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6"/>
                <w:szCs w:val="16"/>
              </w:rPr>
              <w:t xml:space="preserve">1. Abrir la pestaña Buscar. 2. Revisar la configuración del TileLayer del mapa. 3. Comparar el userAgentPackageName con el applicationId real del proyecto.</w:t>
            </w:r>
          </w:p>
        </w:tc>
        <w:tc>
          <w:tcPr>
            <w:tcW w:type="dxa" w:w="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6"/>
                <w:szCs w:val="16"/>
              </w:rPr>
              <w:t xml:space="preserve">Baja</w:t>
            </w:r>
          </w:p>
        </w:tc>
        <w:tc>
          <w:tcPr>
            <w:tcW w:type="dxa" w:w="10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6"/>
                <w:szCs w:val="16"/>
              </w:rPr>
              <w:t xml:space="preserve">Cerrado</w:t>
            </w:r>
          </w:p>
        </w:tc>
      </w:tr>
    </w:tbl>
    <w:p>
      <w:pPr>
        <w:spacing w:after="160" w:before="160" w:line="480" w:lineRule="auto"/>
        <w:jc w:val="both"/>
      </w:pPr>
      <w:r>
        <w:rPr>
          <w:rFonts w:ascii="Times New Roman" w:cs="Times New Roman" w:eastAsia="Times New Roman" w:hAnsi="Times New Roman"/>
          <w:i/>
          <w:iCs/>
          <w:color w:val="595959"/>
          <w:sz w:val="20"/>
          <w:szCs w:val="20"/>
        </w:rPr>
        <w:t xml:space="preserve">Observación: la fecha corresponde a la semana aproximada en que se detectó cada error durante el desarrollo real del proyecto. El estado "Cerrado" indica que la corrección fue aplicada y verificada con una prueba posterior.</w:t>
      </w:r>
    </w:p>
    <w:p>
      <w:pPr>
        <w:pBdr>
          <w:bottom w:val="single" w:color="BFBFBF" w:sz="6"/>
        </w:pBdr>
        <w:spacing w:after="200"/>
      </w:pPr>
    </w:p>
    <w:p>
      <w:pPr>
        <w:pStyle w:val="Heading1"/>
        <w:spacing w:after="160" w:before="320"/>
      </w:pPr>
      <w:r>
        <w:rPr>
          <w:rFonts w:ascii="Times New Roman" w:cs="Times New Roman" w:eastAsia="Times New Roman" w:hAnsi="Times New Roman"/>
          <w:b/>
          <w:bCs/>
          <w:color w:val="1F4E79"/>
          <w:sz w:val="28"/>
          <w:szCs w:val="28"/>
        </w:rPr>
        <w:t xml:space="preserve">4. Procedimiento para gestionar un error</w:t>
      </w:r>
    </w:p>
    <w:p>
      <w:pPr>
        <w:pStyle w:val="Heading2"/>
        <w:spacing w:after="160" w:before="320"/>
      </w:pPr>
      <w:r>
        <w:rPr>
          <w:rFonts w:ascii="Times New Roman" w:cs="Times New Roman" w:eastAsia="Times New Roman" w:hAnsi="Times New Roman"/>
          <w:b/>
          <w:bCs/>
          <w:color w:val="1F4E79"/>
          <w:sz w:val="25"/>
          <w:szCs w:val="25"/>
        </w:rPr>
        <w:t xml:space="preserve">Paso 1. Encontrar el error</w:t>
      </w:r>
    </w:p>
    <w:p>
      <w:pPr>
        <w:spacing w:after="160" w:before="0" w:line="480" w:lineRule="auto"/>
        <w:jc w:val="both"/>
      </w:pPr>
      <w:r>
        <w:rPr>
          <w:rFonts w:ascii="Times New Roman" w:cs="Times New Roman" w:eastAsia="Times New Roman" w:hAnsi="Times New Roman"/>
          <w:sz w:val="24"/>
          <w:szCs w:val="24"/>
        </w:rPr>
        <w:t xml:space="preserve">Se usan las funciones principales de la app (buscar, publicar una oferta, marcar favoritos, iniciar sesión) para detectar comportamientos que no corresponden a lo esperado, por ejemplo que una oferta publicada no se vea reflejada del lado del comprador.</w:t>
      </w:r>
    </w:p>
    <w:p>
      <w:pPr>
        <w:pStyle w:val="Heading2"/>
        <w:spacing w:after="160" w:before="320"/>
      </w:pPr>
      <w:r>
        <w:rPr>
          <w:rFonts w:ascii="Times New Roman" w:cs="Times New Roman" w:eastAsia="Times New Roman" w:hAnsi="Times New Roman"/>
          <w:b/>
          <w:bCs/>
          <w:color w:val="1F4E79"/>
          <w:sz w:val="25"/>
          <w:szCs w:val="25"/>
        </w:rPr>
        <w:t xml:space="preserve">Paso 2. Reproducir el error</w:t>
      </w:r>
    </w:p>
    <w:p>
      <w:pPr>
        <w:spacing w:after="160" w:before="0" w:line="480" w:lineRule="auto"/>
        <w:jc w:val="both"/>
      </w:pPr>
      <w:r>
        <w:rPr>
          <w:rFonts w:ascii="Times New Roman" w:cs="Times New Roman" w:eastAsia="Times New Roman" w:hAnsi="Times New Roman"/>
          <w:sz w:val="24"/>
          <w:szCs w:val="24"/>
        </w:rPr>
        <w:t xml:space="preserve">Se repiten exactamente los mismos pasos y datos que provocaron el problema, para confirmar que ocurre de forma consistente y no fue un comportamiento aislado del dispositivo o del emulador.</w:t>
      </w:r>
    </w:p>
    <w:p>
      <w:pPr>
        <w:pStyle w:val="Heading2"/>
        <w:spacing w:after="160" w:before="320"/>
      </w:pPr>
      <w:r>
        <w:rPr>
          <w:rFonts w:ascii="Times New Roman" w:cs="Times New Roman" w:eastAsia="Times New Roman" w:hAnsi="Times New Roman"/>
          <w:b/>
          <w:bCs/>
          <w:color w:val="1F4E79"/>
          <w:sz w:val="25"/>
          <w:szCs w:val="25"/>
        </w:rPr>
        <w:t xml:space="preserve">Paso 3. Documentar la incidencia</w:t>
      </w:r>
    </w:p>
    <w:p>
      <w:pPr>
        <w:spacing w:after="160" w:before="0" w:line="480" w:lineRule="auto"/>
        <w:jc w:val="both"/>
      </w:pPr>
      <w:r>
        <w:rPr>
          <w:rFonts w:ascii="Times New Roman" w:cs="Times New Roman" w:eastAsia="Times New Roman" w:hAnsi="Times New Roman"/>
          <w:sz w:val="24"/>
          <w:szCs w:val="24"/>
        </w:rPr>
        <w:t xml:space="preserve">Se registra el identificador del error, la fecha, el módulo afectado, la descripción, los pasos para reproducirlo, la prioridad y el estado, de forma que cualquier otra persona pueda entender y reproducir el problema sin tener que preguntar.</w:t>
      </w:r>
    </w:p>
    <w:p>
      <w:pPr>
        <w:pStyle w:val="Heading2"/>
        <w:spacing w:after="160" w:before="320"/>
      </w:pPr>
      <w:r>
        <w:rPr>
          <w:rFonts w:ascii="Times New Roman" w:cs="Times New Roman" w:eastAsia="Times New Roman" w:hAnsi="Times New Roman"/>
          <w:b/>
          <w:bCs/>
          <w:color w:val="1F4E79"/>
          <w:sz w:val="25"/>
          <w:szCs w:val="25"/>
        </w:rPr>
        <w:t xml:space="preserve">Paso 4. Identificar la causa</w:t>
      </w:r>
    </w:p>
    <w:p>
      <w:pPr>
        <w:spacing w:after="160" w:before="0" w:line="480" w:lineRule="auto"/>
        <w:jc w:val="both"/>
      </w:pPr>
      <w:r>
        <w:rPr>
          <w:rFonts w:ascii="Times New Roman" w:cs="Times New Roman" w:eastAsia="Times New Roman" w:hAnsi="Times New Roman"/>
          <w:sz w:val="24"/>
          <w:szCs w:val="24"/>
        </w:rPr>
        <w:t xml:space="preserve">Se revisa el código del módulo señalado: la lógica de AppState, las consultas a DatabaseHelper, las validaciones de formularios o los permisos del dispositivo, según corresponda. Por ejemplo, que las ofertas publicadas no aparecieran para el comprador se debía a que las pantallas de búsqueda todavía leían el catálogo de ejemplo en vez de los datos reales guardados en SQLite.</w:t>
      </w:r>
    </w:p>
    <w:p>
      <w:pPr>
        <w:pStyle w:val="Heading2"/>
        <w:spacing w:after="160" w:before="320"/>
      </w:pPr>
      <w:r>
        <w:rPr>
          <w:rFonts w:ascii="Times New Roman" w:cs="Times New Roman" w:eastAsia="Times New Roman" w:hAnsi="Times New Roman"/>
          <w:b/>
          <w:bCs/>
          <w:color w:val="1F4E79"/>
          <w:sz w:val="25"/>
          <w:szCs w:val="25"/>
        </w:rPr>
        <w:t xml:space="preserve">Paso 5. Corregir el error</w:t>
      </w:r>
    </w:p>
    <w:p>
      <w:pPr>
        <w:spacing w:after="160" w:before="0" w:line="480" w:lineRule="auto"/>
        <w:jc w:val="both"/>
      </w:pPr>
      <w:r>
        <w:rPr>
          <w:rFonts w:ascii="Times New Roman" w:cs="Times New Roman" w:eastAsia="Times New Roman" w:hAnsi="Times New Roman"/>
          <w:sz w:val="24"/>
          <w:szCs w:val="24"/>
        </w:rPr>
        <w:t xml:space="preserve">Se modifica el código responsable del problema, cuidando que la corrección no rompa otra funcionalidad que ya estuviera funcionando (ver también la sección de pruebas de regresión de la documentación del proyecto).</w:t>
      </w:r>
    </w:p>
    <w:p>
      <w:pPr>
        <w:pStyle w:val="Heading2"/>
        <w:spacing w:after="160" w:before="320"/>
      </w:pPr>
      <w:r>
        <w:rPr>
          <w:rFonts w:ascii="Times New Roman" w:cs="Times New Roman" w:eastAsia="Times New Roman" w:hAnsi="Times New Roman"/>
          <w:b/>
          <w:bCs/>
          <w:color w:val="1F4E79"/>
          <w:sz w:val="25"/>
          <w:szCs w:val="25"/>
        </w:rPr>
        <w:t xml:space="preserve">Paso 6. Ejecutar nuevamente la prueba</w:t>
      </w:r>
    </w:p>
    <w:p>
      <w:pPr>
        <w:spacing w:after="160" w:before="0" w:line="480" w:lineRule="auto"/>
        <w:jc w:val="both"/>
      </w:pPr>
      <w:r>
        <w:rPr>
          <w:rFonts w:ascii="Times New Roman" w:cs="Times New Roman" w:eastAsia="Times New Roman" w:hAnsi="Times New Roman"/>
          <w:sz w:val="24"/>
          <w:szCs w:val="24"/>
        </w:rPr>
        <w:t xml:space="preserve">Se repiten los mismos pasos originales para confirmar que el error ya no ocurre, y se revisan además las funcionalidades cercanas para descartar que la corrección haya introducido un problema nuevo.</w:t>
      </w:r>
    </w:p>
    <w:p>
      <w:pPr>
        <w:pStyle w:val="Heading2"/>
        <w:spacing w:after="160" w:before="320"/>
      </w:pPr>
      <w:r>
        <w:rPr>
          <w:rFonts w:ascii="Times New Roman" w:cs="Times New Roman" w:eastAsia="Times New Roman" w:hAnsi="Times New Roman"/>
          <w:b/>
          <w:bCs/>
          <w:color w:val="1F4E79"/>
          <w:sz w:val="25"/>
          <w:szCs w:val="25"/>
        </w:rPr>
        <w:t xml:space="preserve">Paso 7. Registrar el resultado</w:t>
      </w:r>
    </w:p>
    <w:p>
      <w:pPr>
        <w:spacing w:after="160" w:before="0" w:line="480" w:lineRule="auto"/>
        <w:jc w:val="both"/>
      </w:pPr>
      <w:r>
        <w:rPr>
          <w:rFonts w:ascii="Times New Roman" w:cs="Times New Roman" w:eastAsia="Times New Roman" w:hAnsi="Times New Roman"/>
          <w:sz w:val="24"/>
          <w:szCs w:val="24"/>
        </w:rPr>
        <w:t xml:space="preserve">Si la prueba confirma que el defecto fue solucionado, se actualiza su estado a Cerrado en el registro. Si el problema persiste, la incidencia permanece abierta hasta completar un nuevo ciclo de corrección.</w:t>
      </w:r>
    </w:p>
    <w:p>
      <w:pPr>
        <w:pBdr>
          <w:bottom w:val="single" w:color="BFBFBF" w:sz="6"/>
        </w:pBdr>
        <w:spacing w:after="200"/>
      </w:pPr>
    </w:p>
    <w:p>
      <w:pPr>
        <w:pStyle w:val="Heading1"/>
        <w:spacing w:after="160" w:before="320"/>
      </w:pPr>
      <w:r>
        <w:rPr>
          <w:rFonts w:ascii="Times New Roman" w:cs="Times New Roman" w:eastAsia="Times New Roman" w:hAnsi="Times New Roman"/>
          <w:b/>
          <w:bCs/>
          <w:color w:val="1F4E79"/>
          <w:sz w:val="28"/>
          <w:szCs w:val="28"/>
        </w:rPr>
        <w:t xml:space="preserve">5. Ciclo de vida de un error</w:t>
      </w:r>
    </w:p>
    <w:p>
      <w:pPr>
        <w:spacing w:after="160" w:before="0" w:line="480" w:lineRule="auto"/>
        <w:jc w:val="both"/>
      </w:pPr>
      <w:r>
        <w:rPr>
          <w:rFonts w:ascii="Times New Roman" w:cs="Times New Roman" w:eastAsia="Times New Roman" w:hAnsi="Times New Roman"/>
          <w:sz w:val="24"/>
          <w:szCs w:val="24"/>
        </w:rPr>
        <w:t xml:space="preserve">El ciclo de vida de una incidencia permite controlar su evolución desde el momento en que se detecta hasta que se confirma su solución:</w:t>
      </w:r>
    </w:p>
    <w:p>
      <w:pPr>
        <w:spacing w:after="240" w:before="100"/>
        <w:jc w:val="center"/>
      </w:pPr>
      <w:r>
        <w:rPr>
          <w:rFonts w:ascii="Times New Roman" w:cs="Times New Roman" w:eastAsia="Times New Roman" w:hAnsi="Times New Roman"/>
          <w:b/>
          <w:bCs/>
          <w:color w:val="1F4E79"/>
          <w:sz w:val="22"/>
          <w:szCs w:val="22"/>
        </w:rPr>
        <w:t xml:space="preserve">Nuevo → Asignado → En desarrollo → Resuelto → En pruebas → Cerrado</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Nuevo: el defecto se acaba de detectar y registrar en la tabla.</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Asignado: se define quién se encarga de corregirlo (en un proyecto individual, el mismo desarrollador).</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En desarrollo: se analiza la causa y se modifica el código responsable.</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Resuelto: la corrección ya está lista para volver a probarse.</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En pruebas: se repiten los pasos originales para confirmar que el error desapareció.</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Cerrado: las pruebas confirman que el defecto quedó solucionado y no reaparece.</w:t>
      </w:r>
    </w:p>
    <w:p>
      <w:pPr>
        <w:spacing w:after="160" w:before="0" w:line="480" w:lineRule="auto"/>
        <w:jc w:val="both"/>
      </w:pPr>
      <w:r>
        <w:rPr>
          <w:rFonts w:ascii="Times New Roman" w:cs="Times New Roman" w:eastAsia="Times New Roman" w:hAnsi="Times New Roman"/>
          <w:sz w:val="24"/>
          <w:szCs w:val="24"/>
        </w:rPr>
        <w:t xml:space="preserve">Si un error corregido vuelve a presentarse durante una prueba posterior, la incidencia pasa al estado Reabierto y regresa al análisis y la corrección.</w:t>
      </w:r>
    </w:p>
    <w:p>
      <w:pPr>
        <w:pBdr>
          <w:bottom w:val="single" w:color="BFBFBF" w:sz="6"/>
        </w:pBdr>
        <w:spacing w:after="200"/>
      </w:pPr>
    </w:p>
    <w:p>
      <w:pPr>
        <w:pStyle w:val="Heading1"/>
        <w:spacing w:after="160" w:before="320"/>
      </w:pPr>
      <w:r>
        <w:rPr>
          <w:rFonts w:ascii="Times New Roman" w:cs="Times New Roman" w:eastAsia="Times New Roman" w:hAnsi="Times New Roman"/>
          <w:b/>
          <w:bCs/>
          <w:color w:val="1F4E79"/>
          <w:sz w:val="28"/>
          <w:szCs w:val="28"/>
        </w:rPr>
        <w:t xml:space="preserve">6. Ejemplo de seguimiento de una incidencia</w:t>
      </w:r>
    </w:p>
    <w:p>
      <w:pPr>
        <w:spacing w:after="60" w:before="0" w:line="480" w:lineRule="auto"/>
        <w:jc w:val="both"/>
      </w:pPr>
      <w:r>
        <w:rPr>
          <w:rFonts w:ascii="Times New Roman" w:cs="Times New Roman" w:eastAsia="Times New Roman" w:hAnsi="Times New Roman"/>
          <w:b/>
          <w:bCs/>
          <w:sz w:val="24"/>
          <w:szCs w:val="24"/>
        </w:rPr>
        <w:t xml:space="preserve">Identificador: BUG-02</w:t>
      </w:r>
    </w:p>
    <w:p>
      <w:pPr>
        <w:spacing w:after="60" w:before="0" w:line="480" w:lineRule="auto"/>
        <w:jc w:val="both"/>
      </w:pPr>
      <w:r>
        <w:rPr>
          <w:rFonts w:ascii="Times New Roman" w:cs="Times New Roman" w:eastAsia="Times New Roman" w:hAnsi="Times New Roman"/>
          <w:sz w:val="24"/>
          <w:szCs w:val="24"/>
        </w:rPr>
        <w:t xml:space="preserve">Módulo: Detalle de tienda.</w:t>
      </w:r>
    </w:p>
    <w:p>
      <w:pPr>
        <w:spacing w:after="60" w:before="0" w:line="480" w:lineRule="auto"/>
        <w:jc w:val="both"/>
      </w:pPr>
      <w:r>
        <w:rPr>
          <w:rFonts w:ascii="Times New Roman" w:cs="Times New Roman" w:eastAsia="Times New Roman" w:hAnsi="Times New Roman"/>
          <w:sz w:val="24"/>
          <w:szCs w:val="24"/>
        </w:rPr>
        <w:t xml:space="preserve">Descripción: las ofertas que un Dueño de tienda publicaba no se veían reflejadas al revisar esa tienda desde una cuenta Cliente.</w:t>
      </w:r>
    </w:p>
    <w:p>
      <w:pPr>
        <w:spacing w:after="60" w:before="0" w:line="480" w:lineRule="auto"/>
        <w:jc w:val="both"/>
      </w:pPr>
      <w:r>
        <w:rPr>
          <w:rFonts w:ascii="Times New Roman" w:cs="Times New Roman" w:eastAsia="Times New Roman" w:hAnsi="Times New Roman"/>
          <w:sz w:val="24"/>
          <w:szCs w:val="24"/>
        </w:rPr>
        <w:t xml:space="preserve">Causa posible: las pantallas de comprador (detalle de tienda, detalle de oferta, favoritos) todavía leían el catálogo fijo de ejemplo (MockData) en vez de los datos reales guardados en la base de datos SQLite.</w:t>
      </w:r>
    </w:p>
    <w:p>
      <w:pPr>
        <w:spacing w:after="60" w:before="0" w:line="480" w:lineRule="auto"/>
        <w:jc w:val="both"/>
      </w:pPr>
      <w:r>
        <w:rPr>
          <w:rFonts w:ascii="Times New Roman" w:cs="Times New Roman" w:eastAsia="Times New Roman" w:hAnsi="Times New Roman"/>
          <w:sz w:val="24"/>
          <w:szCs w:val="24"/>
        </w:rPr>
        <w:t xml:space="preserve">Corrección propuesta: se agregaron los métodos AppState.offersForStore()/findOffer() como única fuente de verdad para las ofertas de una tienda, usados tanto por las pantallas de comprador como por el panel del comerciante.</w:t>
      </w:r>
    </w:p>
    <w:p>
      <w:pPr>
        <w:spacing w:after="60" w:before="0" w:line="480" w:lineRule="auto"/>
        <w:jc w:val="both"/>
      </w:pPr>
      <w:r>
        <w:rPr>
          <w:rFonts w:ascii="Times New Roman" w:cs="Times New Roman" w:eastAsia="Times New Roman" w:hAnsi="Times New Roman"/>
          <w:sz w:val="24"/>
          <w:szCs w:val="24"/>
        </w:rPr>
        <w:t xml:space="preserve">Prueba posterior: publicar una oferta nueva como Dueño de tienda, cerrar sesión, entrar como Cliente y abrir el detalle de esa misma tienda. El resultado esperado es que la oferta publicada aparezca de inmediato en la lista.</w:t>
      </w:r>
    </w:p>
    <w:p>
      <w:pPr>
        <w:spacing w:after="160" w:before="0" w:line="480" w:lineRule="auto"/>
        <w:jc w:val="both"/>
      </w:pPr>
      <w:r>
        <w:rPr>
          <w:rFonts w:ascii="Times New Roman" w:cs="Times New Roman" w:eastAsia="Times New Roman" w:hAnsi="Times New Roman"/>
          <w:b/>
          <w:bCs/>
          <w:sz w:val="24"/>
          <w:szCs w:val="24"/>
        </w:rPr>
        <w:t xml:space="preserve">Estado final: Cerrado — confirmado mediante la prueba posterior descrita arriba.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808080"/>
        <w:sz w:val="18"/>
        <w:szCs w:val="18"/>
      </w:rPr>
      <w:t xml:space="preserve">TiendaCerca — Registro y Gestión de Errores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2026-10-20T13:59:48.587Z</dcterms:created>
  <dcterms:modified xsi:type="dcterms:W3CDTF">2026-10-20T13:59:48.594Z</dcterms:modified>
</cp:coreProperties>
</file>

<file path=docProps/custom.xml><?xml version="1.0" encoding="utf-8"?>
<Properties xmlns="http://schemas.openxmlformats.org/officeDocument/2006/custom-properties" xmlns:vt="http://schemas.openxmlformats.org/officeDocument/2006/docPropsVTypes"/>
</file>