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Highlight color coverage card</w:t>
      </w:r>
    </w:p>
    <w:p>
      <w:r>
        <w:rPr>
          <w:rStyle w:val="Style13ptBold"/>
        </w:rPr>
        <w:t>Jones '25</w:t>
      </w:r>
      <w:r>
        <w:t xml:space="preserve"> (citation detail for highlight fixture)</w:t>
      </w:r>
    </w:p>
    <w:p>
      <w:r>
        <w:t xml:space="preserve">Lead-in text </w:t>
      </w:r>
      <w:r>
        <w:rPr>
          <w:rStyle w:val="StyleUnderline"/>
          <w:highlight w:val="yellow"/>
        </w:rPr>
        <w:t>yellow highlighted phrase</w:t>
      </w:r>
      <w:r>
        <w:rPr>
          <w:rStyle w:val="StyleUnderline"/>
        </w:rPr>
        <w:t xml:space="preserve"> middle underlined </w:t>
      </w:r>
      <w:r>
        <w:rPr>
          <w:rStyle w:val="StyleUnderline"/>
          <w:highlight w:val="cyan"/>
        </w:rPr>
        <w:t>cyan highlighted phrase</w:t>
      </w:r>
      <w:r>
        <w:rPr>
          <w:rStyle w:val="StyleUnderline"/>
        </w:rPr>
        <w:t xml:space="preserve"> more underline </w:t>
      </w:r>
      <w:r>
        <w:rPr>
          <w:rStyle w:val="StyleUnderline"/>
          <w:highlight w:val="green"/>
        </w:rPr>
        <w:t>green highlighted phrase</w:t>
      </w:r>
      <w:r>
        <w:rPr>
          <w:rStyle w:val="StyleUnderline"/>
        </w:rPr>
        <w:t xml:space="preserve"> and </w:t>
      </w:r>
      <w:r>
        <w:rPr>
          <w:rStyle w:val="StyleUnderline"/>
          <w:highlight w:val="magenta"/>
        </w:rPr>
        <w:t>magenta highlighted phrase</w:t>
      </w:r>
      <w:r>
        <w:t xml:space="preserve"> trailing plain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