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каждое число с текстом факта</w:t>
      </w:r>
      <w:r>
        <w:t xml:space="preserve"> </w:t>
      </w:r>
      <w:r>
        <w:t xml:space="preserve">базы.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считается…»), сводка</w:t>
      </w:r>
      <w:r>
        <w:t xml:space="preserve"> </w:t>
      </w:r>
      <w:r>
        <w:t xml:space="preserve">кэшируется в браузере по сценарию, seed и отпечатку правок базы — повторное открытие и следующий ход</w:t>
      </w:r>
      <w:r>
        <w:t xml:space="preserve"> </w:t>
      </w:r>
      <w:r>
        <w:t xml:space="preserve">берут готовую.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и 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окна, не меньше 4 км и не меньше двух дивизий),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</w:t>
      </w:r>
      <w:r>
        <w:t xml:space="preserve"> </w:t>
      </w:r>
      <w:r>
        <w:t xml:space="preserve">только если оно задевает свои войска (в пределах 10 км) — по своим участникам, без названий противника; причины</w:t>
      </w:r>
      <w:r>
        <w:t xml:space="preserve"> </w:t>
      </w:r>
      <w:r>
        <w:t xml:space="preserve">противника видит только посредник, в «Переигровке» видно всё.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17 апреля, после трёх ходов (18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18.04 05:00 — 18.04 17:00: в списке видны события 1 «Советские войска на окраинах Берлина» (взятие) и 2</w:t>
      </w:r>
      <w:r>
        <w:rPr>
          <w:iCs/>
          <w:i/>
        </w:rPr>
        <w:t xml:space="preserve"> </w:t>
      </w:r>
      <w:r>
        <w:rPr>
          <w:iCs/>
          <w:i/>
        </w:rPr>
        <w:t xml:space="preserve">«Контрудар: 3-я ударная армия». Событие 2 раскрыто: две дивизии из обороны перешли в наступление на 309-ю пехотную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дивизию «Берлин»; где — у Платкова; почему — приказы штаба 7-го стрелкового корпуса 18.04 в 08:00 и 09:00. Карта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переехала к событию на уровне «Дивизия»: метка 2, стрелка от неё к дивизии противника и рамка вокруг них.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бою, при соприкосновении, под артподготовкой и при прорыве из котла — убыль людей, танков и орудий</w:t>
      </w:r>
      <w:r>
        <w:t xml:space="preserve"> </w:t>
      </w:r>
      <w:r>
        <w:t xml:space="preserve">за час (раздел 19.2);</w:t>
      </w:r>
    </w:p>
    <w:p>
      <w:pPr>
        <w:numPr>
          <w:ilvl w:val="0"/>
          <w:numId w:val="1060"/>
        </w:numPr>
        <w:pStyle w:val="Compact"/>
      </w:pPr>
      <w:r>
        <w:t xml:space="preserve">техника, брошенная при выходе из окружения с прорывом (раздел 19.5);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2026-10-30T08:04:38Z</dcterms:created>
  <dcterms:modified xsi:type="dcterms:W3CDTF">2026-10-30T08:04:38Z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