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68.jpg" ContentType="image/jpeg"/>
  <Override PartName="/word/media/rId65.jpg" ContentType="image/jpeg"/>
  <Override PartName="/word/media/rId82.jpg" ContentType="image/jpeg"/>
  <Override PartName="/word/media/rId107.jpg" ContentType="image/jpeg"/>
  <Override PartName="/word/media/rId86.jpg" ContentType="image/jpeg"/>
  <Override PartName="/word/media/rId36.jpg" ContentType="image/jpeg"/>
  <Override PartName="/word/media/rId43.jpg" ContentType="image/jpeg"/>
  <Override PartName="/word/media/rId75.jpg" ContentType="image/jpeg"/>
  <Override PartName="/word/media/rId72.jpg" ContentType="image/jpeg"/>
  <Override PartName="/word/media/rId89.jpg" ContentType="image/jpeg"/>
  <Override PartName="/word/media/rId92.jpg" ContentType="image/jpeg"/>
  <Override PartName="/word/media/rId79.jpg" ContentType="image/jpeg"/>
  <Override PartName="/word/media/rId100.jpg" ContentType="image/jpeg"/>
  <Override PartName="/word/media/rId104.jpg" ContentType="image/jpeg"/>
  <Override PartName="/word/media/rId96.jpg" ContentType="image/jpeg"/>
  <Override PartName="/word/media/rId62.jpg" ContentType="image/jpeg"/>
  <Override PartName="/word/media/rId53.jpg" ContentType="image/jpeg"/>
  <Override PartName="/word/media/rId59.jpg" ContentType="image/jpeg"/>
  <Override PartName="/word/media/rId56.jpg" ContentType="image/jpeg"/>
  <Override PartName="/word/media/rId50.jpg" ContentType="image/jpeg"/>
  <Override PartName="/word/media/rId130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Направления.</w:t>
      </w:r>
      <w:r>
        <w:t xml:space="preserve"> </w:t>
      </w:r>
      <w:r>
        <w:t xml:space="preserve">Стрелка — куда сместился центр тяжести за окно (сутки для армий, двое суток</w:t>
      </w:r>
      <w:r>
        <w:t xml:space="preserve"> </w:t>
      </w:r>
      <w:r>
        <w:t xml:space="preserve">для фронтов), если не меньше порога: 3 клетки для армии, 5 клеток (10 км) для фронта. Остриё</w:t>
      </w:r>
      <w:r>
        <w:t xml:space="preserve"> </w:t>
      </w:r>
      <w:r>
        <w:t xml:space="preserve">вынесено на треть пути вперёд — показывается направление, а не только пройденное. К ближайшему</w:t>
      </w:r>
      <w:r>
        <w:t xml:space="preserve"> </w:t>
      </w:r>
      <w:r>
        <w:t xml:space="preserve">объединению противника той же ступени — удар (у танковых армий — стрелка танковых</w:t>
      </w:r>
      <w:r>
        <w:t xml:space="preserve"> </w:t>
      </w:r>
      <w:r>
        <w:t xml:space="preserve">соединений), от него — отход. Подпись стрелки — длина и окно, например «8 гв. А: удар на 18 км за 24 ч».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Над картой — четыре элемента, чтобы панель помещалась в строку и на</w:t>
      </w:r>
      <w:r>
        <w:t xml:space="preserve"> </w:t>
      </w:r>
      <w:r>
        <w:t xml:space="preserve">телефоне: переключатель 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</w:t>
      </w:r>
      <w:r>
        <w:t xml:space="preserve"> </w:t>
      </w:r>
      <w:r>
        <w:t xml:space="preserve">«Подложка».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4" name="Picture"/>
            <a:graphic>
              <a:graphicData uri="http://schemas.openxmlformats.org/drawingml/2006/picture">
                <pic:pic>
                  <pic:nvPicPr>
                    <pic:cNvPr descr="img/replay-operation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объединения в центре тяжести своих соединений, удары и отходы за сутки.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57" name="Picture"/>
            <a:graphic>
              <a:graphicData uri="http://schemas.openxmlformats.org/drawingml/2006/picture">
                <pic:pic>
                  <pic:nvPicPr>
                    <pic:cNvPr descr="img/replay-strategi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главный удар 1-го Белорусского фронта на Зееловских высотах, расчётный (красный) и исторический (серый) фронт, рубежи.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-late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1-й Белорусский и 1-й Украинский фронты охватывают Берлин, с юго-запада — удар 12-й армии (под надписью «ОКВ», синяя стрелка). Надпись группы армий «Висла» стоит в центре тяжести её войск, растянутых от Штеттина до Одербруха, а не на её участке.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3" name="Picture"/>
            <a:graphic>
              <a:graphicData uri="http://schemas.openxmlformats.org/drawingml/2006/picture">
                <pic:pic>
                  <pic:nvPicPr>
                    <pic:cNvPr descr="img/replay-city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6" name="Picture"/>
            <a:graphic>
              <a:graphicData uri="http://schemas.openxmlformats.org/drawingml/2006/picture">
                <pic:pic>
                  <pic:nvPicPr>
                    <pic:cNvPr descr="img/game-repor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69" name="Picture"/>
            <a:graphic>
              <a:graphicData uri="http://schemas.openxmlformats.org/drawingml/2006/picture">
                <pic:pic>
                  <pic:nvPicPr>
                    <pic:cNvPr descr="img/game-advisor-plan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1"/>
    <w:bookmarkStart w:id="7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3" name="Picture"/>
            <a:graphic>
              <a:graphicData uri="http://schemas.openxmlformats.org/drawingml/2006/picture">
                <pic:pic>
                  <pic:nvPicPr>
                    <pic:cNvPr descr="img/modeling-model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6" name="Picture"/>
            <a:graphic>
              <a:graphicData uri="http://schemas.openxmlformats.org/drawingml/2006/picture">
                <pic:pic>
                  <pic:nvPicPr>
                    <pic:cNvPr descr="img/modeling-compar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78"/>
    <w:bookmarkStart w:id="11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80" name="Picture"/>
            <a:graphic>
              <a:graphicData uri="http://schemas.openxmlformats.org/drawingml/2006/picture">
                <pic:pic>
                  <pic:nvPicPr>
                    <pic:cNvPr descr="img/ops-materials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5"/>
    <w:bookmarkStart w:id="9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87" name="Picture"/>
            <a:graphic>
              <a:graphicData uri="http://schemas.openxmlformats.org/drawingml/2006/picture">
                <pic:pic>
                  <pic:nvPicPr>
                    <pic:cNvPr descr="img/kb-coverag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0" name="Picture"/>
            <a:graphic>
              <a:graphicData uri="http://schemas.openxmlformats.org/drawingml/2006/picture">
                <pic:pic>
                  <pic:nvPicPr>
                    <pic:cNvPr descr="img/ops-coverage-matrix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3" name="Picture"/>
            <a:graphic>
              <a:graphicData uri="http://schemas.openxmlformats.org/drawingml/2006/picture">
                <pic:pic>
                  <pic:nvPicPr>
                    <pic:cNvPr descr="img/ops-gapmap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95"/>
    <w:bookmarkStart w:id="9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97" name="Picture"/>
            <a:graphic>
              <a:graphicData uri="http://schemas.openxmlformats.org/drawingml/2006/picture">
                <pic:pic>
                  <pic:nvPicPr>
                    <pic:cNvPr descr="img/ops-sync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99"/>
    <w:bookmarkStart w:id="103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1" name="Picture"/>
            <a:graphic>
              <a:graphicData uri="http://schemas.openxmlformats.org/drawingml/2006/picture">
                <pic:pic>
                  <pic:nvPicPr>
                    <pic:cNvPr descr="img/ops-positions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103"/>
    <w:bookmarkStart w:id="11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05" name="Picture"/>
            <a:graphic>
              <a:graphicData uri="http://schemas.openxmlformats.org/drawingml/2006/picture">
                <pic:pic>
                  <pic:nvPicPr>
                    <pic:cNvPr descr="img/ops-recalc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08" name="Picture"/>
            <a:graphic>
              <a:graphicData uri="http://schemas.openxmlformats.org/drawingml/2006/picture">
                <pic:pic>
                  <pic:nvPicPr>
                    <pic:cNvPr descr="img/kb-calibration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0"/>
    <w:bookmarkEnd w:id="111"/>
    <w:bookmarkStart w:id="11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13" name="Picture"/>
            <a:graphic>
              <a:graphicData uri="http://schemas.openxmlformats.org/drawingml/2006/picture">
                <pic:pic>
                  <pic:nvPicPr>
                    <pic:cNvPr descr="img/ai-setting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15"/>
    <w:bookmarkStart w:id="11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17"/>
    <w:bookmarkStart w:id="11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1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19"/>
    <w:bookmarkStart w:id="12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21"/>
    <w:bookmarkStart w:id="12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22"/>
    <w:bookmarkStart w:id="1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23"/>
    <w:bookmarkEnd w:id="124"/>
    <w:bookmarkStart w:id="16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27"/>
    <w:bookmarkStart w:id="1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28"/>
    <w:bookmarkStart w:id="138" w:name="Xb75c2b10631fcbfc04eb3a0e3375c635fd2d8e0"/>
    <w:p>
      <w:pPr>
        <w:pStyle w:val="Heading2"/>
      </w:pPr>
      <w:r>
        <w:t xml:space="preserve">17. Данные</w:t>
      </w:r>
    </w:p>
    <w:bookmarkStart w:id="1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29"/>
    <w:bookmarkStart w:id="13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31" name="Picture"/>
            <a:graphic>
              <a:graphicData uri="http://schemas.openxmlformats.org/drawingml/2006/picture">
                <pic:pic>
                  <pic:nvPicPr>
                    <pic:cNvPr descr="img/theatre-historical-road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33" name="Picture"/>
            <a:graphic>
              <a:graphicData uri="http://schemas.openxmlformats.org/drawingml/2006/picture">
                <pic:pic>
                  <pic:nvPicPr>
                    <pic:cNvPr descr="img/theatre-relief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35"/>
    <w:bookmarkStart w:id="13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6"/>
    <w:bookmarkStart w:id="13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37"/>
    <w:bookmarkEnd w:id="138"/>
    <w:bookmarkStart w:id="14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3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39"/>
    <w:bookmarkStart w:id="14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0"/>
    <w:bookmarkStart w:id="14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41"/>
    <w:bookmarkEnd w:id="142"/>
    <w:bookmarkStart w:id="15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4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43"/>
    <w:bookmarkStart w:id="14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44"/>
    <w:bookmarkStart w:id="14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45"/>
    <w:bookmarkStart w:id="14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6"/>
    <w:bookmarkStart w:id="14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47"/>
    <w:bookmarkStart w:id="14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48"/>
    <w:bookmarkStart w:id="14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49"/>
    <w:bookmarkEnd w:id="150"/>
    <w:bookmarkStart w:id="15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51"/>
    <w:bookmarkStart w:id="15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52"/>
    <w:bookmarkStart w:id="15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5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53"/>
    <w:bookmarkStart w:id="15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54"/>
    <w:bookmarkStart w:id="155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55"/>
    <w:bookmarkEnd w:id="156"/>
    <w:bookmarkStart w:id="15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57"/>
    <w:bookmarkStart w:id="15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58"/>
    <w:bookmarkStart w:id="16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5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флангами; полосы фронтов и разграничительные линии не строятся.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59"/>
    <w:bookmarkStart w:id="16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60"/>
    <w:bookmarkEnd w:id="161"/>
    <w:bookmarkStart w:id="16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62"/>
    <w:bookmarkStart w:id="16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65"/>
    <w:bookmarkStart w:id="16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6"/>
    <w:bookmarkEnd w:id="1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82" Target="media/rId82.jpg" /><Relationship Type="http://schemas.openxmlformats.org/officeDocument/2006/relationships/image" Id="rId107" Target="media/rId107.jpg" /><Relationship Type="http://schemas.openxmlformats.org/officeDocument/2006/relationships/image" Id="rId86" Target="media/rId86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5" Target="media/rId75.jpg" /><Relationship Type="http://schemas.openxmlformats.org/officeDocument/2006/relationships/image" Id="rId72" Target="media/rId72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79" Target="media/rId79.jpg" /><Relationship Type="http://schemas.openxmlformats.org/officeDocument/2006/relationships/image" Id="rId100" Target="media/rId100.jpg" /><Relationship Type="http://schemas.openxmlformats.org/officeDocument/2006/relationships/image" Id="rId104" Target="media/rId104.jpg" /><Relationship Type="http://schemas.openxmlformats.org/officeDocument/2006/relationships/image" Id="rId96" Target="media/rId9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56" Target="media/rId56.jpg" /><Relationship Type="http://schemas.openxmlformats.org/officeDocument/2006/relationships/image" Id="rId50" Target="media/rId50.jpg" /><Relationship Type="http://schemas.openxmlformats.org/officeDocument/2006/relationships/image" Id="rId130" Target="media/rId130.jpg" /><Relationship Type="http://schemas.openxmlformats.org/officeDocument/2006/relationships/image" Id="rId46" Target="media/rId46.jpg" /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2026-10-10T10:09:38Z</dcterms:created>
  <dcterms:modified xsi:type="dcterms:W3CDTF">2026-10-10T10:09:38Z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