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9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Start w:id="1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на открытой местности, марш и преследование —</w:t>
      </w:r>
      <w:r>
        <w:t xml:space="preserve"> </w:t>
      </w:r>
      <w:r>
        <w:t xml:space="preserve">разные по природе действия, и одна таблица темпа с общими множителями описывает их с разной</w:t>
      </w:r>
      <w:r>
        <w:t xml:space="preserve"> </w:t>
      </w:r>
      <w:r>
        <w:t xml:space="preserve">точностью (раздел 21, «Ошибка по режимам боя»).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(марш, отход,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 с противником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блок пока не включён.</w:t>
      </w:r>
    </w:p>
    <w:bookmarkEnd w:id="172"/>
    <w:bookmarkEnd w:id="173"/>
    <w:bookmarkStart w:id="17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4"/>
    <w:bookmarkStart w:id="17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Ошибка по режимам боя.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относит каждое историческое положение к режиму</w:t>
      </w:r>
      <w:r>
        <w:t xml:space="preserve"> </w:t>
      </w:r>
      <w:r>
        <w:t xml:space="preserve">формирования на этот момент: застройка, укреплённая полоса, бой на открытой местности,</w:t>
      </w:r>
      <w:r>
        <w:t xml:space="preserve"> </w:t>
      </w:r>
      <w:r>
        <w:t xml:space="preserve">марш/преследование (движется без боя), стоит; в городском сценарии — бой, марш, стоит. Превышение</w:t>
      </w:r>
      <w:r>
        <w:t xml:space="preserve"> </w:t>
      </w:r>
      <w:r>
        <w:t xml:space="preserve">отклонения над неопределённостью, км (среднее; доля в допуске; три прогона):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(допуск 10 км)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(2 км)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(10 км)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укреплённая полоса, 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10,1;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7,3; 83 %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местности, 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7,5; 72 %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0,9; 87 % (бой в городе)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20,5; 62 %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марш/преследование, 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5,3; 79 %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5,1; 0 % (9 записей)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43,2; 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марш/преследование, 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6,8;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26,6;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застройка, 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4,1; 86 %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11,6; 78 %</w:t>
            </w:r>
          </w:p>
        </w:tc>
      </w:tr>
    </w:tbl>
    <w:p>
      <w:pPr>
        <w:pStyle w:val="BodyText"/>
      </w:pPr>
      <w:r>
        <w:t xml:space="preserve">В городском сценарии ошибка мала во всех режимах, в Берлинской — умеренна и распределена по</w:t>
      </w:r>
      <w:r>
        <w:t xml:space="preserve"> </w:t>
      </w:r>
      <w:r>
        <w:t xml:space="preserve">режимам, а в Висло-Одерской почти вся она (около 80 % суммарного превышения) приходится на</w:t>
      </w:r>
      <w:r>
        <w:t xml:space="preserve"> </w:t>
      </w:r>
      <w:r>
        <w:t xml:space="preserve">марш и преследование, причём у обеих сторон: советские армии отстают, немецкие отходят не так, как в</w:t>
      </w:r>
      <w:r>
        <w:t xml:space="preserve"> </w:t>
      </w:r>
      <w:r>
        <w:t xml:space="preserve">истории. Берлинская содержит мало преследования, поэтому калибровка на ней этот режим не</w:t>
      </w:r>
      <w:r>
        <w:t xml:space="preserve"> </w:t>
      </w:r>
      <w:r>
        <w:t xml:space="preserve">ограничивает: единый набор множителей подогнан под режимы, которые в Берлинской есть, и</w:t>
      </w:r>
      <w:r>
        <w:t xml:space="preserve"> </w:t>
      </w:r>
      <w:r>
        <w:t xml:space="preserve">конфликтует там, где их нет (скан темпа марша, выше). Это довод за отдельные правила режима</w:t>
      </w:r>
      <w:r>
        <w:t xml:space="preserve"> </w:t>
      </w:r>
      <w:r>
        <w:t xml:space="preserve">(раздел 25.1, п. 15).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 (раздел 19.9)</w:t>
      </w:r>
      <w:r>
        <w:t xml:space="preserve"> </w:t>
      </w:r>
      <w:r>
        <w:t xml:space="preserve">по двум операциям сразу (Берлинская и Висло-Одерская, три прогона на вариант): каждое историческое</w:t>
      </w:r>
      <w:r>
        <w:t xml:space="preserve"> </w:t>
      </w:r>
      <w:r>
        <w:t xml:space="preserve">положение относится к режиму, в котором было формирование в ход, когда снято положение (по журналу</w:t>
      </w:r>
      <w:r>
        <w:t xml:space="preserve"> </w:t>
      </w:r>
      <w:r>
        <w:t xml:space="preserve">прогона с исходными правилами; дальше раскладка не меняется, чтобы подбор не улучшал режим,</w:t>
      </w:r>
      <w:r>
        <w:t xml:space="preserve"> </w:t>
      </w:r>
      <w:r>
        <w:t xml:space="preserve">вытесняя из него трудные записи), и множитель каждого режима подбирается только по записям своего</w:t>
      </w:r>
      <w:r>
        <w:t xml:space="preserve"> </w:t>
      </w:r>
      <w:r>
        <w:t xml:space="preserve">режима на первой половине каждой операции; вторая половина — проверка. Подбор покоординатный по</w:t>
      </w:r>
      <w:r>
        <w:t xml:space="preserve"> </w:t>
      </w:r>
      <w:r>
        <w:t xml:space="preserve">сетке, два прохода; режим, у которого записей обучения меньше 30, не подбирается (бой в застройке</w:t>
      </w:r>
      <w:r>
        <w:t xml:space="preserve"> </w:t>
      </w:r>
      <w:r>
        <w:t xml:space="preserve">на оперативном масштабе — 13 записей); из значений, не хуже лучшего более чем на 0,1 км, берётся</w:t>
      </w:r>
      <w:r>
        <w:t xml:space="preserve"> </w:t>
      </w:r>
      <w:r>
        <w:t xml:space="preserve">ближайшее к текущему.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найденное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Что показал подбор (темп боя: полоса ×2, открытая местность ×1,35; темп движения: марш ×2,</w:t>
      </w:r>
      <w:r>
        <w:t xml:space="preserve"> </w:t>
      </w:r>
      <w:r>
        <w:t xml:space="preserve">преследование ×1,75; превышение, км, и доля положений в допуске 10 км на проверочной половине):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(проверка)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 → 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26,4 → 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41 % →</w:t>
            </w:r>
            <w:r>
              <w:t xml:space="preserve"> </w:t>
            </w:r>
            <w:r>
              <w:rPr>
                <w:bCs/>
                <w:b/>
              </w:rPr>
              <w:t xml:space="preserve">72 %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 → 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 → 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85 % → 84 %</w:t>
            </w:r>
          </w:p>
        </w:tc>
      </w:tr>
    </w:tbl>
    <w:p>
      <w:pPr>
        <w:pStyle w:val="BodyText"/>
      </w:pPr>
      <w:r>
        <w:t xml:space="preserve">Висло-Одерская выигрывает почти вдвое, но за счёт Берлинской: преследование в ней ухудшается</w:t>
      </w:r>
      <w:r>
        <w:t xml:space="preserve"> </w:t>
      </w:r>
      <w:r>
        <w:t xml:space="preserve">(обучение 5,3 → 8,3 км, проверка 5,8 → 9,5), марш — тоже (на девяти записях). Темп преследования,</w:t>
      </w:r>
      <w:r>
        <w:t xml:space="preserve"> </w:t>
      </w:r>
      <w:r>
        <w:t xml:space="preserve">нужный двум операциям, разный, и различие не объясняется расстоянием до противника: у записей</w:t>
      </w:r>
      <w:r>
        <w:t xml:space="preserve"> </w:t>
      </w:r>
      <w:r>
        <w:t xml:space="preserve">преследования дальше 25 км от него превышение в Берлинской 3,5 км (12 записей), в Висло-Одерской —</w:t>
      </w:r>
      <w:r>
        <w:t xml:space="preserve"> </w:t>
      </w:r>
      <w:r>
        <w:t xml:space="preserve">40 км (47 записей). То есть разделение по режимам нужно, но одного множителя на режим мало:</w:t>
      </w:r>
      <w:r>
        <w:t xml:space="preserve"> </w:t>
      </w:r>
      <w:r>
        <w:t xml:space="preserve">расхождение привязано к операции (данные о положениях армий, раздел 25.1, п. 13), а не к режиму.</w:t>
      </w:r>
      <w:r>
        <w:t xml:space="preserve"> </w:t>
      </w:r>
      <w:r>
        <w:t xml:space="preserve">Поэтому в откалиброванные правила блок не записан, а Висло-Одерская остаётся контрольной.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Множитель не менялся:</w:t>
      </w:r>
      <w:r>
        <w:t xml:space="preserve"> </w:t>
      </w:r>
      <w:r>
        <w:t xml:space="preserve">Висло-Одерская — контрольная операция, подгонка под неё лишила бы контроль независимости.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 (21–62 %)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5"/>
    <w:bookmarkStart w:id="1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6"/>
    <w:bookmarkStart w:id="17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7"/>
    <w:bookmarkStart w:id="178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49–51 %</w:t>
      </w:r>
      <w:r>
        <w:t xml:space="preserve"> </w:t>
      </w:r>
      <w:r>
        <w:t xml:space="preserve">(по прогонам 51, 51, 51, 49, 49 %).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+12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+9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20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 (в одном прогоне — на 12 суток позже).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Одеру, прорыв Мезерицкого укреплённого района и окружение Познани не наступают.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8"/>
    <w:bookmarkEnd w:id="179"/>
    <w:bookmarkStart w:id="1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0"/>
    <w:bookmarkStart w:id="1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1"/>
    <w:bookmarkStart w:id="1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В Висло-Одерской танковые армии идут вровень с</w:t>
      </w:r>
      <w:r>
        <w:t xml:space="preserve"> </w:t>
      </w:r>
      <w:r>
        <w:t xml:space="preserve">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то, что</w:t>
      </w:r>
      <w:r>
        <w:t xml:space="preserve"> </w:t>
      </w:r>
      <w:r>
        <w:t xml:space="preserve">историческое «положение» армии — часто головной корпус или передовые отряды (на машинах 30–40</w:t>
      </w:r>
      <w:r>
        <w:t xml:space="preserve"> </w:t>
      </w:r>
      <w:r>
        <w:t xml:space="preserve">км/сут, отдельные сутки 45–60; Батов, Сборник ВИМ ВОВ вып. 4). Общий множитель темпа марша</w:t>
      </w:r>
      <w:r>
        <w:t xml:space="preserve"> </w:t>
      </w:r>
      <w:r>
        <w:t xml:space="preserve">выигрывает Висло-Одерскую, но вредит бою в Берлине (раздел 21, скан), поэтому не менялся.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Один набор множителей на все режимы боя.</w:t>
      </w:r>
      <w:r>
        <w:t xml:space="preserve"> </w:t>
      </w:r>
      <w:r>
        <w:t xml:space="preserve">Скорость марша, потери и темп калибруются общими</w:t>
      </w:r>
      <w:r>
        <w:t xml:space="preserve"> </w:t>
      </w:r>
      <w:r>
        <w:t xml:space="preserve">множителями на всю операцию, а ошибка по режимам распределена неравномерно (раздел 21,</w:t>
      </w:r>
      <w:r>
        <w:t xml:space="preserve"> </w:t>
      </w:r>
      <w:r>
        <w:rPr>
          <w:rStyle w:val="VerbatimChar"/>
        </w:rPr>
        <w:t xml:space="preserve">sim:regimes</w:t>
      </w:r>
      <w:r>
        <w:t xml:space="preserve">): город и прорыв полос близки к истории, преследование — нет, и калибровка на</w:t>
      </w:r>
      <w:r>
        <w:t xml:space="preserve"> </w:t>
      </w:r>
      <w:r>
        <w:t xml:space="preserve">Берлинской, где его мало, его не ограничивает. Режимы в движке есть (раздел 19.9, 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 и калибруются по своим записям (</w:t>
      </w:r>
      <w:r>
        <w:rPr>
          <w:rStyle w:val="VerbatimChar"/>
        </w:rPr>
        <w:t xml:space="preserve">sim:calibrate-regimes</w:t>
      </w:r>
      <w:r>
        <w:t xml:space="preserve">), но общий для двух операций</w:t>
      </w:r>
      <w:r>
        <w:t xml:space="preserve"> </w:t>
      </w:r>
      <w:r>
        <w:t xml:space="preserve">темп преследования не находится: ×1,75 даёт Висло-Одерской 72 % положений в допуске вместо 41 %</w:t>
      </w:r>
      <w:r>
        <w:t xml:space="preserve"> </w:t>
      </w:r>
      <w:r>
        <w:t xml:space="preserve">и ухудшает Берлинскую (раздел 21). Нужно найти, от чего зависит темп преследования (сопротивление,</w:t>
      </w:r>
      <w:r>
        <w:t xml:space="preserve"> </w:t>
      </w:r>
      <w:r>
        <w:t xml:space="preserve">данные о положениях армий), прежде чем включать режимы в откалиброванные правила.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2"/>
    <w:bookmarkStart w:id="1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3"/>
    <w:bookmarkEnd w:id="184"/>
    <w:bookmarkStart w:id="1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5"/>
    <w:bookmarkStart w:id="18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8"/>
    <w:bookmarkStart w:id="18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9"/>
    <w:bookmarkEnd w:id="1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7" Target="system.docx" TargetMode="External" /><Relationship Type="http://schemas.openxmlformats.org/officeDocument/2006/relationships/hyperlink" Id="rId18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7" Target="system.docx" TargetMode="External" /><Relationship Type="http://schemas.openxmlformats.org/officeDocument/2006/relationships/hyperlink" Id="rId18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2026-10-10T21:54:37Z</dcterms:created>
  <dcterms:modified xsi:type="dcterms:W3CDTF">2026-10-10T21:54:37Z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