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7.jpg" ContentType="image/jpeg"/>
  <Override PartName="/word/media/rId450.jpg" ContentType="image/jpeg"/>
  <Override PartName="/word/media/rId459.jpg" ContentType="image/jpeg"/>
  <Override PartName="/word/media/rId456.jpg" ContentType="image/jpeg"/>
  <Override PartName="/word/media/rId462.jpg" ContentType="image/jpeg"/>
  <Override PartName="/word/media/rId453.jpg" ContentType="image/jpeg"/>
  <Override PartName="/word/media/rId447.jpg" ContentType="image/jpeg"/>
  <Override PartName="/word/media/rId385.jpg" ContentType="image/jpeg"/>
  <Override PartName="/word/media/rId205.jpg" ContentType="image/jpeg"/>
  <Override PartName="/word/media/rId97.jpg" ContentType="image/jpeg"/>
  <Override PartName="/word/media/rId100.jpg" ContentType="image/jpeg"/>
  <Override PartName="/word/media/rId169.jpg" ContentType="image/jpeg"/>
  <Override PartName="/word/media/rId154.jpg" ContentType="image/jpeg"/>
  <Override PartName="/word/media/rId151.jpg" ContentType="image/jpeg"/>
  <Override PartName="/word/media/rId148.jpg" ContentType="image/jpeg"/>
  <Override PartName="/word/media/rId145.jpg" ContentType="image/jpeg"/>
  <Override PartName="/word/media/rId259.jpg" ContentType="image/jpeg"/>
  <Override PartName="/word/media/rId262.jpg" ContentType="image/jpeg"/>
  <Override PartName="/word/media/rId54.jpg" ContentType="image/jpeg"/>
  <Override PartName="/word/media/rId51.jpg" ContentType="image/jpeg"/>
  <Override PartName="/word/media/rId48.jpg" ContentType="image/jpeg"/>
  <Override PartName="/word/media/rId65.jpg" ContentType="image/jpeg"/>
  <Override PartName="/word/media/rId58.jpg" ContentType="image/jpeg"/>
  <Override PartName="/word/media/rId61.jpg" ContentType="image/jpeg"/>
  <Override PartName="/word/media/rId37.jpg" ContentType="image/jpeg"/>
  <Override PartName="/word/media/rId16.jpg" ContentType="image/jpeg"/>
  <Override PartName="/word/media/rId22.jpg" ContentType="image/jpeg"/>
  <Override PartName="/word/media/rId40.jpg" ContentType="image/jpeg"/>
  <Override PartName="/word/media/rId34.jpg" ContentType="image/jpeg"/>
  <Override PartName="/word/media/rId31.jpg" ContentType="image/jpeg"/>
  <Override PartName="/word/media/rId43.jpg" ContentType="image/jpeg"/>
  <Override PartName="/word/media/rId28.jpg" ContentType="image/jpeg"/>
  <Override PartName="/word/media/rId25.jpg" ContentType="image/jpeg"/>
  <Override PartName="/word/media/rId19.jpg" ContentType="image/jpeg"/>
  <Override PartName="/word/media/rId271.jpg" ContentType="image/jpeg"/>
  <Override PartName="/word/media/rId253.jpg" ContentType="image/jpeg"/>
  <Override PartName="/word/media/rId250.jpg" ContentType="image/jpeg"/>
  <Override PartName="/word/media/rId235.jpg" ContentType="image/jpeg"/>
  <Override PartName="/word/media/rId256.jpg" ContentType="image/jpeg"/>
  <Override PartName="/word/media/rId241.jpg" ContentType="image/jpeg"/>
  <Override PartName="/word/media/rId238.jpg" ContentType="image/jpeg"/>
  <Override PartName="/word/media/rId274.jpg" ContentType="image/jpeg"/>
  <Override PartName="/word/media/rId268.jpg" ContentType="image/jpeg"/>
  <Override PartName="/word/media/rId136.jpg" ContentType="image/jpeg"/>
  <Override PartName="/word/media/rId315.jpg" ContentType="image/jpeg"/>
  <Override PartName="/word/media/rId343.jpg" ContentType="image/jpeg"/>
  <Override PartName="/word/media/rId360.jpg" ContentType="image/jpeg"/>
  <Override PartName="/word/media/rId322.jpg" ContentType="image/jpeg"/>
  <Override PartName="/word/media/rId319.jpg" ContentType="image/jpeg"/>
  <Override PartName="/word/media/rId309.jpg" ContentType="image/jpeg"/>
  <Override PartName="/word/media/rId356.jpg" ContentType="image/jpeg"/>
  <Override PartName="/word/media/rId374.jpg" ContentType="image/jpeg"/>
  <Override PartName="/word/media/rId370.jpg" ContentType="image/jpeg"/>
  <Override PartName="/word/media/rId377.jpg" ContentType="image/jpeg"/>
  <Override PartName="/word/media/rId366.jpg" ContentType="image/jpeg"/>
  <Override PartName="/word/media/rId363.jpg" ContentType="image/jpeg"/>
  <Override PartName="/word/media/rId306.jpg" ContentType="image/jpeg"/>
  <Override PartName="/word/media/rId208.jpg" ContentType="image/jpeg"/>
  <Override PartName="/word/media/rId196.jpg" ContentType="image/jpeg"/>
  <Override PartName="/word/media/rId71.jpg" ContentType="image/jpeg"/>
  <Override PartName="/word/media/rId133.jpg" ContentType="image/jpeg"/>
  <Override PartName="/word/media/rId78.jpg" ContentType="image/jpeg"/>
  <Override PartName="/word/media/rId299.jpg" ContentType="image/jpeg"/>
  <Override PartName="/word/media/rId302.jpg" ContentType="image/jpeg"/>
  <Override PartName="/word/media/rId350.jpg" ContentType="image/jpeg"/>
  <Override PartName="/word/media/rId353.jpg" ContentType="image/jpeg"/>
  <Override PartName="/word/media/rId347.jpg" ContentType="image/jpeg"/>
  <Override PartName="/word/media/rId296.jpg" ContentType="image/jpeg"/>
  <Override PartName="/word/media/rId284.jpg" ContentType="image/jpeg"/>
  <Override PartName="/word/media/rId281.jpg" ContentType="image/jpeg"/>
  <Override PartName="/word/media/rId382.jpg" ContentType="image/jpeg"/>
  <Override PartName="/word/media/rId293.jpg" ContentType="image/jpeg"/>
  <Override PartName="/word/media/rId290.jpg" ContentType="image/jpeg"/>
  <Override PartName="/word/media/rId287.jpg" ContentType="image/jpeg"/>
  <Override PartName="/word/media/rId331.jpg" ContentType="image/jpeg"/>
  <Override PartName="/word/media/rId325.jpg" ContentType="image/jpeg"/>
  <Override PartName="/word/media/rId328.jpg" ContentType="image/jpeg"/>
  <Override PartName="/word/media/rId312.jpg" ContentType="image/jpeg"/>
  <Override PartName="/word/media/rId340.jpg" ContentType="image/jpeg"/>
  <Override PartName="/word/media/rId335.jpg" ContentType="image/jpeg"/>
  <Override PartName="/word/media/rId166.jpg" ContentType="image/jpeg"/>
  <Override PartName="/word/media/rId163.jpg" ContentType="image/jpeg"/>
  <Override PartName="/word/media/rId130.jpg" ContentType="image/jpeg"/>
  <Override PartName="/word/media/rId127.jpg" ContentType="image/jpeg"/>
  <Override PartName="/word/media/rId160.jpg" ContentType="image/jpeg"/>
  <Override PartName="/word/media/rId157.jpg" ContentType="image/jpeg"/>
  <Override PartName="/word/media/rId112.jpg" ContentType="image/jpeg"/>
  <Override PartName="/word/media/rId247.jpg" ContentType="image/jpeg"/>
  <Override PartName="/word/media/rId244.jpg" ContentType="image/jpeg"/>
  <Override PartName="/word/media/rId115.jpg" ContentType="image/jpeg"/>
  <Override PartName="/word/media/rId118.jpg" ContentType="image/jpeg"/>
  <Override PartName="/word/media/rId124.jpg" ContentType="image/jpeg"/>
  <Override PartName="/word/media/rId121.jpg" ContentType="image/jpeg"/>
  <Override PartName="/word/media/rId265.jpg" ContentType="image/jpeg"/>
  <Override PartName="/word/media/rId109.jpg" ContentType="image/jpeg"/>
  <Override PartName="/word/media/rId190.jpg" ContentType="image/jpeg"/>
  <Override PartName="/word/media/rId187.jpg" ContentType="image/jpeg"/>
  <Override PartName="/word/media/rId106.jpg" ContentType="image/jpeg"/>
  <Override PartName="/word/media/rId193.jpg" ContentType="image/jpeg"/>
  <Override PartName="/word/media/rId226.jpg" ContentType="image/jpeg"/>
  <Override PartName="/word/media/rId229.jpg" ContentType="image/jpeg"/>
  <Override PartName="/word/media/rId181.jpg" ContentType="image/jpeg"/>
  <Override PartName="/word/media/rId178.jpg" ContentType="image/jpeg"/>
  <Override PartName="/word/media/rId184.jpg" ContentType="image/jpeg"/>
  <Override PartName="/word/media/rId175.jpg" ContentType="image/jpeg"/>
  <Override PartName="/word/media/rId172.jpg" ContentType="image/jpeg"/>
  <Override PartName="/word/media/rId211.jpg" ContentType="image/jpeg"/>
  <Override PartName="/word/media/rId214.jpg" ContentType="image/jpeg"/>
  <Override PartName="/word/media/rId217.jpg" ContentType="image/jpeg"/>
  <Override PartName="/word/media/rId94.jpg" ContentType="image/jpeg"/>
  <Override PartName="/word/media/rId277.jpg" ContentType="image/jpeg"/>
  <Override PartName="/word/media/rId91.jpg" ContentType="image/jpeg"/>
  <Override PartName="/word/media/rId223.jpg" ContentType="image/jpeg"/>
  <Override PartName="/word/media/rId220.jpg" ContentType="image/jpeg"/>
  <Override PartName="/word/media/rId232.jpg" ContentType="image/jpeg"/>
  <Override PartName="/word/media/rId88.jpg" ContentType="image/jpeg"/>
  <Override PartName="/word/media/rId103.jpg" ContentType="image/jpeg"/>
  <Override PartName="/word/media/rId202.jpg" ContentType="image/jpeg"/>
  <Override PartName="/word/media/rId13.jpg" ContentType="image/jpeg"/>
  <Override PartName="/word/media/rId10.jpg" ContentType="image/jpeg"/>
  <Override PartName="/word/media/rId142.jpg" ContentType="image/jpeg"/>
  <Override PartName="/word/media/rId84.jpg" ContentType="image/jpeg"/>
  <Override PartName="/word/media/rId482.jpg" ContentType="image/jpeg"/>
  <Override PartName="/word/media/rId485.jpg" ContentType="image/jpeg"/>
  <Override PartName="/word/media/rId476.jpg" ContentType="image/jpeg"/>
  <Override PartName="/word/media/rId473.jpg" ContentType="image/jpeg"/>
  <Override PartName="/word/media/rId488.jpg" ContentType="image/jpeg"/>
  <Override PartName="/word/media/rId479.jpg" ContentType="image/jpeg"/>
  <Override PartName="/word/media/rId81.jpg" ContentType="image/jpeg"/>
  <Override PartName="/word/media/rId139.jpg" ContentType="image/jpeg"/>
  <Override PartName="/word/media/rId406.jpg" ContentType="image/jpeg"/>
  <Override PartName="/word/media/rId403.jpg" ContentType="image/jpeg"/>
  <Override PartName="/word/media/rId424.jpg" ContentType="image/jpeg"/>
  <Override PartName="/word/media/rId412.jpg" ContentType="image/jpeg"/>
  <Override PartName="/word/media/rId397.jpg" ContentType="image/jpeg"/>
  <Override PartName="/word/media/rId391.jpg" ContentType="image/jpeg"/>
  <Override PartName="/word/media/rId409.jpg" ContentType="image/jpeg"/>
  <Override PartName="/word/media/rId400.jpg" ContentType="image/jpeg"/>
  <Override PartName="/word/media/rId394.jpg" ContentType="image/jpeg"/>
  <Override PartName="/word/media/rId388.jpg" ContentType="image/jpeg"/>
  <Override PartName="/word/media/rId418.jpg" ContentType="image/jpeg"/>
  <Override PartName="/word/media/rId415.jpg" ContentType="image/jpeg"/>
  <Override PartName="/word/media/rId430.jpg" ContentType="image/jpeg"/>
  <Override PartName="/word/media/rId421.jpg" ContentType="image/jpeg"/>
  <Override PartName="/word/media/rId433.jpg" ContentType="image/jpeg"/>
  <Override PartName="/word/media/rId19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67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9"/>
    <w:bookmarkStart w:id="4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/>
          <w:bCs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Начало</w:t>
            </w:r>
          </w:p>
        </w:tc>
        <w:tc>
          <w:tcPr/>
          <w:p>
            <w:pPr>
              <w:pStyle w:val="Compac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11" name="Picture"/>
            <a:graphic>
              <a:graphicData uri="http://schemas.openxmlformats.org/drawingml/2006/picture">
                <pic:pic>
                  <pic:nvPicPr>
                    <pic:cNvPr descr="img/start-pag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/>
          <w:iCs/>
        </w:rPr>
        <w:t xml:space="preserve"> </w:t>
      </w:r>
      <w:r>
        <w:rPr>
          <w:i/>
          <w:iCs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/>
          <w:iCs/>
        </w:rPr>
        <w:t xml:space="preserve"> </w:t>
      </w:r>
      <w:r>
        <w:rPr>
          <w:i/>
          <w:iCs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/>
          <w:iCs/>
        </w:rPr>
        <w:t xml:space="preserve"> </w:t>
      </w:r>
      <w:r>
        <w:rPr>
          <w:i/>
          <w:iCs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/>
          <w:iCs/>
        </w:rPr>
        <w:t xml:space="preserve"> </w:t>
      </w:r>
      <w:r>
        <w:rPr>
          <w:i/>
          <w:iCs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/>
          <w:iCs/>
        </w:rPr>
        <w:t xml:space="preserve"> </w:t>
      </w:r>
      <w:r>
        <w:rPr>
          <w:i/>
          <w:iCs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/>
          <w:iCs/>
        </w:rPr>
        <w:t xml:space="preserve"> </w:t>
      </w:r>
      <w:r>
        <w:rPr>
          <w:i/>
          <w:iCs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14" name="Picture"/>
            <a:graphic>
              <a:graphicData uri="http://schemas.openxmlformats.org/drawingml/2006/picture">
                <pic:pic>
                  <pic:nvPicPr>
                    <pic:cNvPr descr="img/start-page-2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/>
          <w:iCs/>
        </w:rPr>
        <w:t xml:space="preserve"> </w:t>
      </w:r>
      <w:r>
        <w:rPr>
          <w:i/>
          <w:iCs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/>
          <w:iCs/>
        </w:rPr>
        <w:t xml:space="preserve"> </w:t>
      </w:r>
      <w:r>
        <w:rPr>
          <w:i/>
          <w:iCs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справочники); под ней — строка «Выставочный стенд» со значком двух экранов, пояснением и кнопкой</w:t>
      </w:r>
      <w:r>
        <w:rPr>
          <w:i/>
          <w:iCs/>
        </w:rPr>
        <w:t xml:space="preserve"> </w:t>
      </w:r>
      <w:r>
        <w:rPr>
          <w:i/>
          <w:iCs/>
        </w:rPr>
        <w:t xml:space="preserve">«Выставочный режим…»;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Start w:id="46" w:name="X8d12ad9bd604437df4b0d7f18bdd8ca18fa2ec9"/>
    <w:p>
      <w:pPr>
        <w:pStyle w:val="Heading3"/>
      </w:pPr>
      <w:r>
        <w:t xml:space="preserve">2.1. Выставочный режим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/>
          <w:bCs/>
        </w:rPr>
        <w:t xml:space="preserve">«Выставочный режим…»</w:t>
      </w:r>
      <w:r>
        <w:t xml:space="preserve"> </w:t>
      </w:r>
      <w:r>
        <w:t xml:space="preserve">в строке «Выставочный стенд» внизу раздела «Начало» открывает меню оператора. После ввода ПИН</w:t>
      </w:r>
      <w:r>
        <w:t xml:space="preserve"> </w:t>
      </w:r>
      <w:r>
        <w:t xml:space="preserve">(при первом запуске —</w:t>
      </w:r>
      <w:r>
        <w:t xml:space="preserve"> </w:t>
      </w:r>
      <w:r>
        <w:rPr>
          <w:rStyle w:val="VerbatimChar"/>
        </w:rPr>
        <w:t xml:space="preserve">0000</w:t>
      </w:r>
      <w:r>
        <w:t xml:space="preserve">) можно настроить стенд и включить выставочный режим. ПИН следует заменить</w:t>
      </w:r>
      <w:r>
        <w:t xml:space="preserve"> </w:t>
      </w:r>
      <w:r>
        <w:t xml:space="preserve">в меню; допускаются 4–8 цифр. Пять неверных попыток блокируют вход на минуту; закрытие меню не снимает блокировку.</w:t>
      </w:r>
      <w:r>
        <w:t xml:space="preserve"> </w:t>
      </w:r>
      <w:r>
        <w:t xml:space="preserve">Флажок «Запускать сразу в выставочном режиме» сохраняет выбор для следующего запуска программы.</w:t>
      </w:r>
    </w:p>
    <w:p>
      <w:pPr>
        <w:pStyle w:val="BodyText"/>
      </w:pPr>
      <w:r>
        <w:t xml:space="preserve">Сеанс: заставка, выбор одного из двух фронтов, ввод в обстановку, три перелома с пояснением, выбором</w:t>
      </w:r>
      <w:r>
        <w:t xml:space="preserve"> </w:t>
      </w:r>
      <w:r>
        <w:t xml:space="preserve">и прокруткой, затем итог. Переломы, их последствия и оценка считаются настоящей моделью (ниже); на каждой сцене —</w:t>
      </w:r>
      <w:r>
        <w:t xml:space="preserve"> </w:t>
      </w:r>
      <w:r>
        <w:t xml:space="preserve">штабная карта операции (ниже, «Карта, анимация и звук»). Голос и ИИ — ниже, «Голос и ИИ».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ставочная заставка" title="" id="17" name="Picture"/>
            <a:graphic>
              <a:graphicData uri="http://schemas.openxmlformats.org/drawingml/2006/picture">
                <pic:pic>
                  <pic:nvPicPr>
                    <pic:cNvPr descr="img/expo-attract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Заставка: слева — золотая строка «16 апреля 1945. Через 17 дней пал Берлин. А как поступили бы вы?», заголовок</w:t>
      </w:r>
      <w:r>
        <w:rPr>
          <w:i/>
          <w:iCs/>
        </w:rPr>
        <w:t xml:space="preserve"> </w:t>
      </w:r>
      <w:r>
        <w:rPr>
          <w:i/>
          <w:iCs/>
        </w:rPr>
        <w:t xml:space="preserve">«Примите командование», приглашение и золотая кнопка начала сеанса; справа, в своей рамке, — ускоренная переигровка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операции по истории: армии у Берлина, вспышки событий, над картой бегущая дата «1 мая, 20:00».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ыбор фронта на стенде" title="" id="20" name="Picture"/>
            <a:graphic>
              <a:graphicData uri="http://schemas.openxmlformats.org/drawingml/2006/picture">
                <pic:pic>
                  <pic:nvPicPr>
                    <pic:cNvPr descr="img/expo-welcom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Две карточки фронтов: мини-карта с населёнными пунктами и золотыми стрелками танковых армий от исходного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к концу операции (стрелки целиком в кадре), название, маршал и задача одной фразой; 1-й Белорусский выделен золотой</w:t>
      </w:r>
      <w:r>
        <w:rPr>
          <w:i/>
          <w:iCs/>
        </w:rPr>
        <w:t xml:space="preserve"> </w:t>
      </w:r>
      <w:r>
        <w:rPr>
          <w:i/>
          <w:iCs/>
        </w:rPr>
        <w:t xml:space="preserve">рамкой — выбран стрелками; внизу — «Спросить ИИ», субтитр звучащей фразы и «Начать заново».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вод в обстановку" title="" id="23" name="Picture"/>
            <a:graphic>
              <a:graphicData uri="http://schemas.openxmlformats.org/drawingml/2006/picture">
                <pic:pic>
                  <pic:nvPicPr>
                    <pic:cNvPr descr="img/expo-briefing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Ввод в обстановку за 1-й Белорусский фронт: слева — название фронта крупно, «Маршал Георгий Жуков», задача</w:t>
      </w:r>
      <w:r>
        <w:rPr>
          <w:i/>
          <w:iCs/>
        </w:rPr>
        <w:t xml:space="preserve"> </w:t>
      </w:r>
      <w:r>
        <w:rPr>
          <w:i/>
          <w:iCs/>
        </w:rPr>
        <w:t xml:space="preserve">«С Кюстринского плацдарма — через Зееловские высоты на Берлин, к рейхстагу» и кнопка «К решениям»; справа, в своей</w:t>
      </w:r>
      <w:r>
        <w:rPr>
          <w:i/>
          <w:iCs/>
        </w:rPr>
        <w:t xml:space="preserve"> </w:t>
      </w:r>
      <w:r>
        <w:rPr>
          <w:i/>
          <w:iCs/>
        </w:rPr>
        <w:t xml:space="preserve">рамке, — полоса фронта на Одере: армии фронта (красные знаки с подписями), 9-я армия противника (синий знак), пунктир</w:t>
      </w:r>
      <w:r>
        <w:rPr>
          <w:i/>
          <w:iCs/>
        </w:rPr>
        <w:t xml:space="preserve"> </w:t>
      </w:r>
      <w:r>
        <w:rPr>
          <w:i/>
          <w:iCs/>
        </w:rPr>
        <w:t xml:space="preserve">немецких полос обороны и золотые стрелки 1-й и 2-й гвардейских танковых армий на Берлин; внизу — субтитр.</w:t>
      </w:r>
    </w:p>
    <w:p>
      <w:pPr>
        <w:pStyle w:val="BodyText"/>
      </w:pPr>
      <w:r>
        <w:t xml:space="preserve">Таймер выбора по умолчанию — 30 секунд: число секунд и убывающая полоса справа над картой, последние 10 секунд</w:t>
      </w:r>
      <w:r>
        <w:t xml:space="preserve"> </w:t>
      </w:r>
      <w:r>
        <w:t xml:space="preserve">выделены цветом. Истечение времени означает промедление. Если таймер выключен, таймера на экране нет; через 30 секунд режиссёр выдаёт событие предложения помощи,</w:t>
      </w:r>
      <w:r>
        <w:t xml:space="preserve"> </w:t>
      </w:r>
      <w:r>
        <w:t xml:space="preserve">ещё через 30 секунд выбирается первая карточка. Все эти события озвучиваются (ниже, «Голос и ИИ»).</w:t>
      </w:r>
      <w:r>
        <w:t xml:space="preserve"> </w:t>
      </w:r>
      <w:r>
        <w:t xml:space="preserve">Бездействие возвращает заставку через 90 секунд в фазах ожидания посетителя; пояснение и прокрутка его не накапливают.</w:t>
      </w:r>
      <w:r>
        <w:t xml:space="preserve"> </w:t>
      </w:r>
      <w:r>
        <w:t xml:space="preserve">После итога заставка возвращается через 20 секунд. «Начать заново» начинает новый сеанс; двойной выбор не перескакивает фазу.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лом выставочного сеанса" title="" id="26" name="Picture"/>
            <a:graphic>
              <a:graphicData uri="http://schemas.openxmlformats.org/drawingml/2006/picture">
                <pic:pic>
                  <pic:nvPicPr>
                    <pic:cNvPr descr="img/expo-turn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Один экран, режим «Без ИИ», перелом 1 «Зееловские высоты» 1-го Белорусского фронта, 16 апреля, 05:00: слева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карта полосы фронта, под ней «Штаб ИИ» со звучащей фразой; справа — три карточки банка одной высоты: номер, заголовок,</w:t>
      </w:r>
      <w:r>
        <w:rPr>
          <w:i/>
          <w:iCs/>
        </w:rPr>
        <w:t xml:space="preserve"> </w:t>
      </w:r>
      <w:r>
        <w:rPr>
          <w:i/>
          <w:iCs/>
        </w:rPr>
        <w:t xml:space="preserve">суть и «Подробнее» с «Другой вариант» сбоку; первая подсвечена наведением, её распоряжения — золотыми стрелками</w:t>
      </w:r>
      <w:r>
        <w:rPr>
          <w:i/>
          <w:iCs/>
        </w:rPr>
        <w:t xml:space="preserve"> </w:t>
      </w:r>
      <w:r>
        <w:rPr>
          <w:i/>
          <w:iCs/>
        </w:rPr>
        <w:t xml:space="preserve">на карте; над картой — таймер 30 с, внизу — «Спросить ИИ» и «Начать заново». Состав карточек от сеанса к сеансу разный.</w:t>
      </w:r>
    </w:p>
    <w:p>
      <w:pPr>
        <w:pStyle w:val="BodyText"/>
      </w:pPr>
      <w:r>
        <w:t xml:space="preserve">Сцены стенда верстаются на холсте 1920×1080 и целиком масштабируются под окно с сохранением пропорций; поля —</w:t>
      </w:r>
      <w:r>
        <w:t xml:space="preserve"> </w:t>
      </w:r>
      <w:r>
        <w:t xml:space="preserve">фоном темы. Поэтому вид одинаков в окне любого размера и на экране стенда, а все размеры ниже — в пикселях холста.</w:t>
      </w:r>
      <w:r>
        <w:t xml:space="preserve"> </w:t>
      </w:r>
      <w:r>
        <w:t xml:space="preserve">На переломе карта и решения занимают разные области: слева — название перелома, фронт и время, под ними карта</w:t>
      </w:r>
      <w:r>
        <w:t xml:space="preserve"> </w:t>
      </w:r>
      <w:r>
        <w:t xml:space="preserve">(на одном экране под картой — полоса «Штаб ИИ»), справа — колонка из трёх непрозрачных карточек одной высоты.</w:t>
      </w:r>
      <w:r>
        <w:t xml:space="preserve"> </w:t>
      </w:r>
      <w:r>
        <w:t xml:space="preserve">Карточка показывает номер, заголовок и суть — одну-две первые строки; нажатие на карточку — выбор. «Подробнее»</w:t>
      </w:r>
      <w:r>
        <w:t xml:space="preserve"> </w:t>
      </w:r>
      <w:r>
        <w:t xml:space="preserve">раскрывает карточку на всю колонку: все строки, источник, «Выбрать вариант N», «Другой вариант» и «Свернуть»;</w:t>
      </w:r>
      <w:r>
        <w:t xml:space="preserve"> </w:t>
      </w:r>
      <w:r>
        <w:t xml:space="preserve">соседние карточки возвращаются по «Свернуть», сетка экрана при этом не меняется. Подсвеченная наведением мыши</w:t>
      </w:r>
      <w:r>
        <w:t xml:space="preserve"> </w:t>
      </w:r>
      <w:r>
        <w:t xml:space="preserve">или раскрытая карточка показывает свои стрелки на карте; камера держит в кадре концы стрелок всех трёх карточек,</w:t>
      </w:r>
      <w:r>
        <w:t xml:space="preserve"> </w:t>
      </w:r>
      <w:r>
        <w:t xml:space="preserve">поэтому подсветка карту не сдвигает. Карточка без распоряжений армиям (идёт по истории) стрелок не показывает.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крытая карточка перелома" title="" id="29" name="Picture"/>
            <a:graphic>
              <a:graphicData uri="http://schemas.openxmlformats.org/drawingml/2006/picture">
                <pic:pic>
                  <pic:nvPicPr>
                    <pic:cNvPr descr="img/expo-turn-open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карточка 1 «Ночной штурм с прожекторами» на всю колонку решений: пять строк замысла — что делаем, куда</w:t>
      </w:r>
      <w:r>
        <w:rPr>
          <w:i/>
          <w:iCs/>
        </w:rPr>
        <w:t xml:space="preserve"> </w:t>
      </w:r>
      <w:r>
        <w:rPr>
          <w:i/>
          <w:iCs/>
        </w:rPr>
        <w:t xml:space="preserve">бьём, чем рискуем, на что рассчитываем; золотая «Выбрать вариант 1», под ней «Другой вариант» и «Свернуть»; стрелки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карточки — на карте слева.</w:t>
      </w:r>
    </w:p>
    <w:p>
      <w:pPr>
        <w:pStyle w:val="BodyText"/>
      </w:pPr>
      <w:r>
        <w:rPr>
          <w:b/>
          <w:bCs/>
        </w:rPr>
        <w:t xml:space="preserve">Сеанс и модель.</w:t>
      </w:r>
      <w:r>
        <w:t xml:space="preserve"> </w:t>
      </w:r>
      <w:r>
        <w:t xml:space="preserve">Операция считается ядром в режиме «История как замысел»: соседи и противник действуют</w:t>
      </w:r>
      <w:r>
        <w:t xml:space="preserve"> </w:t>
      </w:r>
      <w:r>
        <w:t xml:space="preserve">по истории, пока вмешательство их не затронуло, фронт посетителя идёт по истории до первого решения. Сеанс</w:t>
      </w:r>
      <w:r>
        <w:t xml:space="preserve"> </w:t>
      </w:r>
      <w:r>
        <w:t xml:space="preserve">начинается с чистого мира. Переломы — фиксированные исторические моменты: у 1-го Белорусского — 16 апреля</w:t>
      </w:r>
      <w:r>
        <w:t xml:space="preserve"> </w:t>
      </w:r>
      <w:r>
        <w:t xml:space="preserve">(Зееловские высоты), 20 апреля (выход к Берлину), 24 апреля (кольцо и котёл); у 1-го Украинского — 16 апреля</w:t>
      </w:r>
      <w:r>
        <w:t xml:space="preserve"> </w:t>
      </w:r>
      <w:r>
        <w:t xml:space="preserve">(Нейсе), 18 апреля (поворот на Берлин), 23 апреля (котёл 9-й армии и Эльба); все — в 05:00.</w:t>
      </w:r>
    </w:p>
    <w:p>
      <w:pPr>
        <w:pStyle w:val="BodyText"/>
      </w:pPr>
      <w:r>
        <w:t xml:space="preserve">Карточки берутся из банка</w:t>
      </w:r>
      <w:r>
        <w:t xml:space="preserve"> </w:t>
      </w:r>
      <w:r>
        <w:rPr>
          <w:rStyle w:val="VerbatimChar"/>
        </w:rPr>
        <w:t xml:space="preserve">apps/editor/src/expo/bank-data/berlin-1945.cards.json</w:t>
      </w:r>
      <w:r>
        <w:t xml:space="preserve">. Карточка — заголовок,</w:t>
      </w:r>
      <w:r>
        <w:t xml:space="preserve"> </w:t>
      </w:r>
      <w:r>
        <w:t xml:space="preserve">4–5 строк (что делаем, куда бьём, чем рискуем, на что рассчитываем) и распоряжения армиям своего фронта</w:t>
      </w:r>
      <w:r>
        <w:t xml:space="preserve"> </w:t>
      </w:r>
      <w:r>
        <w:t xml:space="preserve">на объекты театра; у каждой — источник или пометка «допущение». На переломе показываются исторический вариант</w:t>
      </w:r>
      <w:r>
        <w:t xml:space="preserve"> </w:t>
      </w:r>
      <w:r>
        <w:t xml:space="preserve">(без пометки до выбора) и две случайные карточки этого перелома в случайном порядке; замена берёт ещё</w:t>
      </w:r>
      <w:r>
        <w:t xml:space="preserve"> </w:t>
      </w:r>
      <w:r>
        <w:t xml:space="preserve">не показанную карточку перелома (до двух замен). Банк — авторский: по одной исторической и по три-четыре своих</w:t>
      </w:r>
      <w:r>
        <w:t xml:space="preserve"> </w:t>
      </w:r>
      <w:r>
        <w:t xml:space="preserve">карточки на перелом; карточки, составленные языковой моделью при подготовке, добавляет команда подготовки</w:t>
      </w:r>
      <w:r>
        <w:t xml:space="preserve"> </w:t>
      </w:r>
      <w:r>
        <w:t xml:space="preserve">(ниже) с пометкой «вариант, подготовленный ИИ».</w:t>
      </w:r>
    </w:p>
    <w:p>
      <w:pPr>
        <w:pStyle w:val="BodyText"/>
      </w:pPr>
      <w:r>
        <w:t xml:space="preserve">Решение передаётся ядру. Историческая карточка ничего не меняет — фронт идёт по истории. Своя карточка</w:t>
      </w:r>
      <w:r>
        <w:t xml:space="preserve"> </w:t>
      </w:r>
      <w:r>
        <w:t xml:space="preserve">отдаёт распоряжения армиям (наступать, обороняться, держаться) на объекты театра; остальные армии фронта</w:t>
      </w:r>
      <w:r>
        <w:t xml:space="preserve"> </w:t>
      </w:r>
      <w:r>
        <w:t xml:space="preserve">продолжают по истории. Промедление (истёк таймер) — фронт снимается с истории, новых задач армии не получают</w:t>
      </w:r>
      <w:r>
        <w:t xml:space="preserve"> </w:t>
      </w:r>
      <w:r>
        <w:t xml:space="preserve">и закрепляются на достигнутом до следующего перелома. Перед следующим решением всё взятое у истории</w:t>
      </w:r>
      <w:r>
        <w:t xml:space="preserve"> </w:t>
      </w:r>
      <w:r>
        <w:t xml:space="preserve">ей возвращается. Прокрутка — ход ядра до следующего перелома; после третьего модель досчитывает операцию</w:t>
      </w:r>
      <w:r>
        <w:t xml:space="preserve"> </w:t>
      </w:r>
      <w:r>
        <w:t xml:space="preserve">до конца (16 суток), фронт посетителя — по последним распоряжениям. Расчёт сеанса занимает секунды.</w:t>
      </w:r>
    </w:p>
    <w:p>
      <w:pPr>
        <w:pStyle w:val="BodyText"/>
      </w:pPr>
      <w:r>
        <w:t xml:space="preserve">После решения раскрывается: «Именно так поступил Жуков» или «Жуков решил иначе — вот как» с историческим</w:t>
      </w:r>
      <w:r>
        <w:t xml:space="preserve"> </w:t>
      </w:r>
      <w:r>
        <w:t xml:space="preserve">вариантом. На экране хода операции — дата хода, три шкалы и строки событий операции, состоявшихся за прокрутку,</w:t>
      </w:r>
      <w:r>
        <w:t xml:space="preserve"> </w:t>
      </w:r>
      <w:r>
        <w:t xml:space="preserve">с датой в истории. На одном экране всё это — в колонке справа: исторический вариант сутью (заголовок и две первые</w:t>
      </w:r>
      <w:r>
        <w:t xml:space="preserve"> </w:t>
      </w:r>
      <w:r>
        <w:t xml:space="preserve">строки), шкалы и два последних события; бегущая дата хода — под названием перелома.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крутка после решения" title="" id="32" name="Picture"/>
            <a:graphic>
              <a:graphicData uri="http://schemas.openxmlformats.org/drawingml/2006/picture">
                <pic:pic>
                  <pic:nvPicPr>
                    <pic:cNvPr descr="img/expo-scroll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Перелом 2 «Выход к Берлину» после выбора своей карточки, снимок посреди анимации: армии фронта идут по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к положениям на 24 апреля, золотая стрелка — распоряжение выбранной карточки, под названием перелома бежит дата</w:t>
      </w:r>
      <w:r>
        <w:rPr>
          <w:i/>
          <w:iCs/>
        </w:rPr>
        <w:t xml:space="preserve"> </w:t>
      </w:r>
      <w:r>
        <w:rPr>
          <w:i/>
          <w:iCs/>
        </w:rPr>
        <w:t xml:space="preserve">«21 апреля, 22:53»; справа — «Жуков решил иначе — вот как», исторический вариант «Танковые армии — в город» с двумя</w:t>
      </w:r>
      <w:r>
        <w:rPr>
          <w:i/>
          <w:iCs/>
        </w:rPr>
        <w:t xml:space="preserve"> </w:t>
      </w:r>
      <w:r>
        <w:rPr>
          <w:i/>
          <w:iCs/>
        </w:rPr>
        <w:t xml:space="preserve">первыми строками, «Ход операции» со шкалами «быстрее истории на 1,0 сут», «потери меньше истории на 18 %»,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«выполнено 2 из 2» и двумя событиями хода; под картой — «Штаб ИИ» с комментарием выбора.</w:t>
      </w:r>
    </w:p>
    <w:p>
      <w:pPr>
        <w:pStyle w:val="BodyText"/>
      </w:pPr>
      <w:r>
        <w:rPr>
          <w:b/>
          <w:bCs/>
        </w:rPr>
        <w:t xml:space="preserve">Оценка</w:t>
      </w:r>
      <w:r>
        <w:t xml:space="preserve"> </w:t>
      </w:r>
      <w:r>
        <w:t xml:space="preserve">— три оси против истории своего фронта, каждая от −1 (много хуже) до +1 (много лучше), середина —</w:t>
      </w:r>
      <w:r>
        <w:t xml:space="preserve"> </w:t>
      </w:r>
      <w:r>
        <w:t xml:space="preserve">как в истории. Скорость — средний сдвиг ключевых событий фронта против исторических дат (несостоявшееся событие,</w:t>
      </w:r>
      <w:r>
        <w:t xml:space="preserve"> </w:t>
      </w:r>
      <w:r>
        <w:t xml:space="preserve">чья дата прошла, считается опоздавшим на всё прошедшее время; полная шкала — 3 суток). Цена — потери фронта</w:t>
      </w:r>
      <w:r>
        <w:t xml:space="preserve"> </w:t>
      </w:r>
      <w:r>
        <w:t xml:space="preserve">(личный состав) против эталона — потерь того же фронта в ходе «как было» на тот же час, деленные на долю</w:t>
      </w:r>
      <w:r>
        <w:t xml:space="preserve"> </w:t>
      </w:r>
      <w:r>
        <w:t xml:space="preserve">выполненных задач: экономия на невыполненном не в счёт (полная шкала — 30 %). Замысел — доля состоявшихся</w:t>
      </w:r>
      <w:r>
        <w:t xml:space="preserve"> </w:t>
      </w:r>
      <w:r>
        <w:t xml:space="preserve">ключевых событий: у 1-го Белорусского — прорыв Зееловских высот, выход на окраины Берлина, кольцо у Кетцина,</w:t>
      </w:r>
      <w:r>
        <w:t xml:space="preserve"> </w:t>
      </w:r>
      <w:r>
        <w:t xml:space="preserve">взятие рейхстага; у 1-го Украинского — Шпремберг, Цоссен, Торгау, кольцо, окружение 9-й армии. Звание — по сумме</w:t>
      </w:r>
      <w:r>
        <w:t xml:space="preserve"> </w:t>
      </w:r>
      <w:r>
        <w:t xml:space="preserve">осей: от 1,5 — Маршал Советского Союза, от 0,5 — генерал армии, от −0,5 — генерал-полковник, от −1,5 —</w:t>
      </w:r>
      <w:r>
        <w:t xml:space="preserve"> </w:t>
      </w:r>
      <w:r>
        <w:t xml:space="preserve">генерал-лейтенант, ниже — генерал-майор. Итог показывает звание, прогноз по взятию рейхстага («Берлин пал бы</w:t>
      </w:r>
      <w:r>
        <w:t xml:space="preserve"> </w:t>
      </w:r>
      <w:r>
        <w:t xml:space="preserve">29 апреля — на день раньше истории»), оси и «Вы выбрали как маршал: N из 3».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выставочного сеанса" title="" id="35" name="Picture"/>
            <a:graphic>
              <a:graphicData uri="http://schemas.openxmlformats.org/drawingml/2006/picture">
                <pic:pic>
                  <pic:nvPicPr>
                    <pic:cNvPr descr="img/expo-result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сеанса за 1-й Белорусский фронт: «Сеанс завершён: 1-й Белорусский фронт», звание «Маршал Советского Союза»,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строка «Берлин пал бы 29 апреля — на день раньше истории», шкалы «быстрее истории на 0,8 сут», «потери меньше истории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на 12 %», «выполнено 4 из 4», «Вы выбрали как маршал: 1 из 3» и приглашение попробовать другие решения;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карта: сплошные золотые пути главных армий сеанса поверх серого пунктира исторических, под ней легенда и кнопка</w:t>
      </w:r>
      <w:r>
        <w:rPr>
          <w:i/>
          <w:iCs/>
        </w:rPr>
        <w:t xml:space="preserve"> </w:t>
      </w:r>
      <w:r>
        <w:rPr>
          <w:i/>
          <w:iCs/>
        </w:rPr>
        <w:t xml:space="preserve">«Ещё раз»; внизу — субтитр итога.</w:t>
      </w:r>
    </w:p>
    <w:p>
      <w:pPr>
        <w:pStyle w:val="BodyText"/>
      </w:pPr>
      <w:r>
        <w:rPr>
          <w:b/>
          <w:bCs/>
        </w:rPr>
        <w:t xml:space="preserve">Карта, анимация и звук.</w:t>
      </w:r>
      <w:r>
        <w:t xml:space="preserve"> </w:t>
      </w:r>
      <w:r>
        <w:t xml:space="preserve">Карта рисуется без тайлов и сети: подложка — большие реки, немецкие полосы обороны и</w:t>
      </w:r>
      <w:r>
        <w:t xml:space="preserve"> </w:t>
      </w:r>
      <w:r>
        <w:t xml:space="preserve">населённые пункты из театра операции, положения армий по суткам и события с точкой из истории сценария — готовится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npm run expo:map</w:t>
      </w:r>
      <w:r>
        <w:t xml:space="preserve"> </w:t>
      </w:r>
      <w:r>
        <w:t xml:space="preserve">(файл</w:t>
      </w:r>
      <w:r>
        <w:t xml:space="preserve"> </w:t>
      </w:r>
      <w:r>
        <w:rPr>
          <w:rStyle w:val="VerbatimChar"/>
        </w:rPr>
        <w:t xml:space="preserve">apps/editor/src/expo/bank-data/berlin-1945.map.json</w:t>
      </w:r>
      <w:r>
        <w:t xml:space="preserve">). На переломах армии стоят</w:t>
      </w:r>
      <w:r>
        <w:t xml:space="preserve"> </w:t>
      </w:r>
      <w:r>
        <w:t xml:space="preserve">там, где их оставил настоящий ход ядра сеанса (среднее положений дивизий армии); армии без дивизий в кадре — по</w:t>
      </w:r>
      <w:r>
        <w:t xml:space="preserve"> </w:t>
      </w:r>
      <w:r>
        <w:t xml:space="preserve">истории на это время. По сценам:</w:t>
      </w:r>
    </w:p>
    <w:p>
      <w:pPr>
        <w:pStyle w:val="Compact"/>
        <w:numPr>
          <w:ilvl w:val="0"/>
          <w:numId w:val="1001"/>
        </w:numPr>
      </w:pPr>
      <w:r>
        <w:t xml:space="preserve">заставка — переигровка операции по истории за 36 секунд по кругу, с бегущей датой над картой и вспышками событий; при двух</w:t>
      </w:r>
      <w:r>
        <w:t xml:space="preserve"> </w:t>
      </w:r>
      <w:r>
        <w:t xml:space="preserve">и трёх экранах каждое окно показывает свою часть одной панорамы, текст и кнопка — на экране с картой;</w:t>
      </w:r>
    </w:p>
    <w:p>
      <w:pPr>
        <w:pStyle w:val="Compact"/>
        <w:numPr>
          <w:ilvl w:val="0"/>
          <w:numId w:val="1001"/>
        </w:numPr>
      </w:pPr>
      <w:r>
        <w:t xml:space="preserve">выбор фронта — мини-карта у каждой карточки с населёнными пунктами и стрелками танковых армий фронта;</w:t>
      </w:r>
    </w:p>
    <w:p>
      <w:pPr>
        <w:pStyle w:val="Compact"/>
        <w:numPr>
          <w:ilvl w:val="0"/>
          <w:numId w:val="1001"/>
        </w:numPr>
      </w:pPr>
      <w:r>
        <w:t xml:space="preserve">ввод в обстановку — камера за 4 секунды идёт от общего плана к полосе фронта, затем по очереди появляются армии</w:t>
      </w:r>
      <w:r>
        <w:t xml:space="preserve"> </w:t>
      </w:r>
      <w:r>
        <w:t xml:space="preserve">фронта, противник и полосы обороны;</w:t>
      </w:r>
    </w:p>
    <w:p>
      <w:pPr>
        <w:pStyle w:val="Compact"/>
        <w:numPr>
          <w:ilvl w:val="0"/>
          <w:numId w:val="1001"/>
        </w:numPr>
      </w:pPr>
      <w:r>
        <w:t xml:space="preserve">перелом — подсвеченная или раскрытая карточка показывает свои распоряжения золотыми стрелками от армий к объектам театра</w:t>
      </w:r>
      <w:r>
        <w:t xml:space="preserve"> </w:t>
      </w:r>
      <w:r>
        <w:t xml:space="preserve">(у исторической — куда армии фронта дошли к следующему перелому по истории); на прокрутке армии за 8 секунд</w:t>
      </w:r>
      <w:r>
        <w:t xml:space="preserve"> </w:t>
      </w:r>
      <w:r>
        <w:t xml:space="preserve">идут от прошлого положения к новому, дата бежит, состоявшиеся события вспыхивают на карте;</w:t>
      </w:r>
    </w:p>
    <w:p>
      <w:pPr>
        <w:pStyle w:val="Compact"/>
        <w:numPr>
          <w:ilvl w:val="0"/>
          <w:numId w:val="1001"/>
        </w:numPr>
      </w:pPr>
      <w:r>
        <w:t xml:space="preserve">итог — пути четырёх армий фронта, прошедших дальше всех: путь сеанса поверх исторического.</w:t>
      </w:r>
    </w:p>
    <w:p>
      <w:pPr>
        <w:pStyle w:val="FirstParagraph"/>
      </w:pPr>
      <w:r>
        <w:t xml:space="preserve">Карта всегда в своей рамке и не лежит под текстом; кадр подбирается под рамку и держит армии фронта, Берлин</w:t>
      </w:r>
      <w:r>
        <w:t xml:space="preserve"> </w:t>
      </w:r>
      <w:r>
        <w:t xml:space="preserve">и концы стрелок и путей сцены. Подписи — 32 пикселя холста — расставляются по важности: столица, армии своего фронта</w:t>
      </w:r>
      <w:r>
        <w:t xml:space="preserve"> </w:t>
      </w:r>
      <w:r>
        <w:t xml:space="preserve">(танковые первыми), армии противника, остальные пункты. Каждая берёт первое свободное место у своего знака —</w:t>
      </w:r>
      <w:r>
        <w:t xml:space="preserve"> </w:t>
      </w:r>
      <w:r>
        <w:t xml:space="preserve">снизу, сверху, справа или слева, — не накрывая чужие знаки и подписи и не выходя за рамку; места нет — второстепенная</w:t>
      </w:r>
      <w:r>
        <w:t xml:space="preserve"> </w:t>
      </w:r>
      <w:r>
        <w:t xml:space="preserve">подпись не показывается, подпись столицы показывается всегда. Подписи лежат поверх стрелок. Наложившиеся знаки армий</w:t>
      </w:r>
      <w:r>
        <w:t xml:space="preserve"> </w:t>
      </w:r>
      <w:r>
        <w:t xml:space="preserve">раздвигаются ровно настолько, чтобы не перекрываться; стрелки идут от сдвинутого знака.</w:t>
      </w:r>
    </w:p>
    <w:p>
      <w:pPr>
        <w:pStyle w:val="BodyText"/>
      </w:pPr>
      <w:r>
        <w:t xml:space="preserve">При системной настройке «уменьшить движение» камера, движение армий и переигровка сразу показывают конечный кадр,</w:t>
      </w:r>
      <w:r>
        <w:t xml:space="preserve"> </w:t>
      </w:r>
      <w:r>
        <w:t xml:space="preserve">стрелки не прорисовываются. Звук — только синтез в окне (WebAudio), без записей: фон штаба (низкий гул, далёкая</w:t>
      </w:r>
      <w:r>
        <w:t xml:space="preserve"> </w:t>
      </w:r>
      <w:r>
        <w:t xml:space="preserve">канонада, стук телеграфа) звучит при включённом «Фоновом звуке» с «Громкостью фона» из меню оператора;</w:t>
      </w:r>
      <w:r>
        <w:t xml:space="preserve"> </w:t>
      </w:r>
      <w:r>
        <w:t xml:space="preserve">событийные звуки — касание заставки, выбор фронта и карточки, щелчок в последние 10 секунд таймера, удар при</w:t>
      </w:r>
      <w:r>
        <w:t xml:space="preserve"> </w:t>
      </w:r>
      <w:r>
        <w:t xml:space="preserve">событиях хода, аккорд итога — на той же громкости, на паузе не звучат.</w:t>
      </w:r>
    </w:p>
    <w:p>
      <w:pPr>
        <w:pStyle w:val="BodyText"/>
      </w:pPr>
      <w:r>
        <w:t xml:space="preserve">Проверки переломов — обычные тесты проекта с настоящим ядром: «как было» на всех трёх переломах выполняет</w:t>
      </w:r>
      <w:r>
        <w:t xml:space="preserve"> </w:t>
      </w:r>
      <w:r>
        <w:t xml:space="preserve">все ключевые события фронта со средним сдвигом не больше трёх суток и даёт потери эталона; каждая карточка даёт</w:t>
      </w:r>
      <w:r>
        <w:t xml:space="preserve"> </w:t>
      </w:r>
      <w:r>
        <w:t xml:space="preserve">свой результат; промедление на каждом переломе хуже любой карточки банка; сеанс с досчётом укладывается в 15 с.</w:t>
      </w:r>
      <w:r>
        <w:t xml:space="preserve"> </w:t>
      </w:r>
      <w:r>
        <w:t xml:space="preserve">Карточку, которая хуже промедления, банк не принимает. Эталон потерь пересчитывается тем же тестом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EXPO_BANK_WRITE=1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Голос и ИИ.</w:t>
      </w:r>
      <w:r>
        <w:t xml:space="preserve"> </w:t>
      </w:r>
      <w:r>
        <w:t xml:space="preserve">Голос ведёт сеанс через очередь фраз с приоритетами: ответ на действие посетителя, затем</w:t>
      </w:r>
      <w:r>
        <w:t xml:space="preserve"> </w:t>
      </w:r>
      <w:r>
        <w:t xml:space="preserve">предупреждение таймера, затем комментарий события, затем фоновый рассказ. Голос не говорит поверх себя;</w:t>
      </w:r>
      <w:r>
        <w:t xml:space="preserve"> </w:t>
      </w:r>
      <w:r>
        <w:t xml:space="preserve">важная фраза мягко прерывает фоновую, а пауза в сеансе дольше 6 секунд заполняется фоновым рассказом об</w:t>
      </w:r>
      <w:r>
        <w:t xml:space="preserve"> </w:t>
      </w:r>
      <w:r>
        <w:t xml:space="preserve">операции. Режиссёр сеанса выдаёт фразы по ключам: вход в фазу (приветствие, ввод в обстановку, перелом, итог),</w:t>
      </w:r>
      <w:r>
        <w:t xml:space="preserve"> </w:t>
      </w:r>
      <w:r>
        <w:t xml:space="preserve">«осталось десять секунд», промедление, предложение решить за посетителя, выбор за него, ответ на «Говорить».</w:t>
      </w:r>
      <w:r>
        <w:t xml:space="preserve"> </w:t>
      </w:r>
      <w:r>
        <w:t xml:space="preserve">Новый сеанс глушит голос и очищает экран ИИ. Звучащая фраза видна субтитром в области «Штаб ИИ».</w:t>
      </w:r>
    </w:p>
    <w:p>
      <w:pPr>
        <w:pStyle w:val="BodyText"/>
      </w:pPr>
      <w:r>
        <w:t xml:space="preserve">Говорит голос начальника штаба. Все заготовленные фразы звучат из</w:t>
      </w:r>
      <w:r>
        <w:t xml:space="preserve"> </w:t>
      </w:r>
      <w:r>
        <w:rPr>
          <w:b/>
          <w:bCs/>
        </w:rPr>
        <w:t xml:space="preserve">предзаписи</w:t>
      </w:r>
      <w:r>
        <w:t xml:space="preserve">: их заранее озвучивает команда</w:t>
      </w:r>
      <w:r>
        <w:t xml:space="preserve"> </w:t>
      </w:r>
      <w:r>
        <w:t xml:space="preserve">подготовки (ниже), клипы при запуске стенда загружаются и декодируются, фраза из нескольких кусков ставится в звук</w:t>
      </w:r>
      <w:r>
        <w:t xml:space="preserve"> </w:t>
      </w:r>
      <w:r>
        <w:t xml:space="preserve">встык (WebAudio) с паузой по знаку в конце куска — 0,3 с после точки, 0,4 с после многоточия. Живой голосовой</w:t>
      </w:r>
      <w:r>
        <w:t xml:space="preserve"> </w:t>
      </w:r>
      <w:r>
        <w:t xml:space="preserve">сервис нужен только для текста, который модель составила сейчас, и только в режиме «С ИИ». Если сервиса нет или он</w:t>
      </w:r>
      <w:r>
        <w:t xml:space="preserve"> </w:t>
      </w:r>
      <w:r>
        <w:t xml:space="preserve">не начал говорить за 4 с, звучит заготовка на замену из предзаписи: готовый ответ на тот же вопрос или</w:t>
      </w:r>
      <w:r>
        <w:t xml:space="preserve"> </w:t>
      </w:r>
      <w:r>
        <w:t xml:space="preserve">заготовленный комментарий того же выбора; субтитр меняется на неё. Синтез речи окна (системный голос) стенд не</w:t>
      </w:r>
      <w:r>
        <w:t xml:space="preserve"> </w:t>
      </w:r>
      <w:r>
        <w:t xml:space="preserve">использует. Модель и живой синтез работают по очереди: пока модель пишет, синтез ждёт, и наоборот.</w:t>
      </w:r>
      <w:r>
        <w:t xml:space="preserve"> </w:t>
      </w:r>
      <w:r>
        <w:t xml:space="preserve">«Громкость голоса» из меню оператора (вкладка «Звук») действует на предзапись и живой голос; смена слышна сразу,</w:t>
      </w:r>
      <w:r>
        <w:t xml:space="preserve"> </w:t>
      </w:r>
      <w:r>
        <w:t xml:space="preserve">и в звучащей фразе. Если предзапись</w:t>
      </w:r>
      <w:r>
        <w:t xml:space="preserve"> </w:t>
      </w:r>
      <w:r>
        <w:t xml:space="preserve">не подготовлена, заготовки только показываются субтитром на время чтения.</w:t>
      </w:r>
    </w:p>
    <w:p>
      <w:pPr>
        <w:pStyle w:val="BodyText"/>
      </w:pPr>
      <w:r>
        <w:t xml:space="preserve">Заготовленные фразы, готовые ответы и фоновые факты лежат в</w:t>
      </w:r>
      <w:r>
        <w:t xml:space="preserve"> </w:t>
      </w:r>
      <w:r>
        <w:rPr>
          <w:rStyle w:val="VerbatimChar"/>
        </w:rPr>
        <w:t xml:space="preserve">apps/editor/src/expo/bank-data/berlin-1945.lines.json</w:t>
      </w:r>
      <w:r>
        <w:t xml:space="preserve">;</w:t>
      </w:r>
      <w:r>
        <w:t xml:space="preserve"> </w:t>
      </w:r>
      <w:r>
        <w:t xml:space="preserve">правила выбирают заготовку и подставляют в неё названия, даты и числа из хода, своих текстов не сочиняют.</w:t>
      </w:r>
      <w:r>
        <w:t xml:space="preserve"> </w:t>
      </w:r>
      <w:r>
        <w:t xml:space="preserve">Значения подстановок ограничены данными стенда, поэтому каждую фразу можно озвучить заранее: даты — дни операции</w:t>
      </w:r>
      <w:r>
        <w:t xml:space="preserve"> </w:t>
      </w:r>
      <w:r>
        <w:t xml:space="preserve">(16 апреля — 2 мая), фронт и маршал, переломы и заголовки карточек фронта, события хода, звания, а совпадения</w:t>
      </w:r>
      <w:r>
        <w:t xml:space="preserve"> </w:t>
      </w:r>
      <w:r>
        <w:t xml:space="preserve">с маршалом — словами («ни одного», «одно», «два», «три» из трёх). Если у шаблона немного сочетаний (до 30), каждое</w:t>
      </w:r>
      <w:r>
        <w:t xml:space="preserve"> </w:t>
      </w:r>
      <w:r>
        <w:t xml:space="preserve">озвучено целой фразой. Иначе шаблон режется на предложения, и каждое предложение озвучено со всеми значениями</w:t>
      </w:r>
      <w:r>
        <w:t xml:space="preserve"> </w:t>
      </w:r>
      <w:r>
        <w:t xml:space="preserve">своих подстановок: «Вы выбрали: «Обход высот с севера».» + «Маршал Жуков решил иначе.» + «Ход досчитан до</w:t>
      </w:r>
      <w:r>
        <w:t xml:space="preserve"> </w:t>
      </w:r>
      <w:r>
        <w:t xml:space="preserve">19 апреля.». Падеж задаёт само предложение («до девятнадцатого апреля»), интонация конца — его точка. Из</w:t>
      </w:r>
      <w:r>
        <w:t xml:space="preserve"> </w:t>
      </w:r>
      <w:r>
        <w:t xml:space="preserve">подходящих заготовок выбирается озвученная: для карточки, составленной ИИ сейчас, комментарий без её заголовка</w:t>
      </w:r>
      <w:r>
        <w:t xml:space="preserve"> </w:t>
      </w:r>
      <w:r>
        <w:t xml:space="preserve">(«Вы выбрали свой вариант…»).</w:t>
      </w:r>
    </w:p>
    <w:p>
      <w:pPr>
        <w:pStyle w:val="BodyText"/>
      </w:pPr>
      <w:r>
        <w:t xml:space="preserve">Режим «С ИИ» (рабочий режим стенда, если при запуске на связи и модель, и голос) добавляет языковую модель</w:t>
      </w:r>
      <w:r>
        <w:t xml:space="preserve"> </w:t>
      </w:r>
      <w:r>
        <w:t xml:space="preserve">LM Studio — так же, как полный режим. Модель комментирует выбор по фактам хода, отвечает на вопросы</w:t>
      </w:r>
      <w:r>
        <w:t xml:space="preserve"> </w:t>
      </w:r>
      <w:r>
        <w:t xml:space="preserve">и составляет карточки. Посетитель модель не ждёт: у каждой работы есть срок (ответ — 8 с, комментарий — 12 с).</w:t>
      </w:r>
      <w:r>
        <w:t xml:space="preserve"> </w:t>
      </w:r>
      <w:r>
        <w:t xml:space="preserve">Пока модель думает, на экране — её «мысль» («Сверяю распоряжения с картой театра…»), а голос говорит её же</w:t>
      </w:r>
      <w:r>
        <w:t xml:space="preserve"> </w:t>
      </w:r>
      <w:r>
        <w:t xml:space="preserve">как фоновую фразу; срок вышел — звучит заготовка. Карточки ИИ перелома составляются заранее, сразу при раздаче.</w:t>
      </w:r>
      <w:r>
        <w:t xml:space="preserve"> </w:t>
      </w:r>
      <w:r>
        <w:t xml:space="preserve">По кнопке «Вариант от ИИ» в карточке берётся готовая или ожидается текущая (до 6 с). Карточка</w:t>
      </w:r>
      <w:r>
        <w:t xml:space="preserve"> </w:t>
      </w:r>
      <w:r>
        <w:t xml:space="preserve">ИИ проходит ту же проверку формы, что банк: армии только своего фронта, объекты театра, 4–5 строк до 60 знаков,</w:t>
      </w:r>
      <w:r>
        <w:t xml:space="preserve"> </w:t>
      </w:r>
      <w:r>
        <w:t xml:space="preserve">нет стоп-слов и повтора показанных. Не прошла или не успела — замена берётся из банка. Историческую карточку</w:t>
      </w:r>
      <w:r>
        <w:t xml:space="preserve"> </w:t>
      </w:r>
      <w:r>
        <w:t xml:space="preserve">не заменяют; кнопка замены есть у всех трёх, чтобы её не выдать. В режиме «Без ИИ» эта кнопка называется</w:t>
      </w:r>
      <w:r>
        <w:t xml:space="preserve"> </w:t>
      </w:r>
      <w:r>
        <w:t xml:space="preserve">«Другой вариант».</w:t>
      </w:r>
    </w:p>
    <w:p>
      <w:pPr>
        <w:pStyle w:val="BodyText"/>
      </w:pPr>
      <w:r>
        <w:t xml:space="preserve">Источник каждого текста виден: у карточки — «составлено ИИ сейчас», «вариант, подготовленный ИИ» или «вариант</w:t>
      </w:r>
      <w:r>
        <w:t xml:space="preserve"> </w:t>
      </w:r>
      <w:r>
        <w:t xml:space="preserve">из банка», у ответа — «составлено ИИ сейчас» или «из подготовленных ответов». В статистике дня меню оператора</w:t>
      </w:r>
      <w:r>
        <w:t xml:space="preserve"> </w:t>
      </w:r>
      <w:r>
        <w:t xml:space="preserve">строка «ИИ вовремя» — доля ответов и комментариев модели, уложившихся в срок (цель — не меньше 90 %).</w:t>
      </w:r>
    </w:p>
    <w:p>
      <w:pPr>
        <w:pStyle w:val="BodyText"/>
      </w:pPr>
      <w:r>
        <w:t xml:space="preserve">«Спросить ИИ» раскрывает готовые вопросы («Почему Зееловские высоты так важны?», «Какой вариант лучше?» и другие).</w:t>
      </w:r>
      <w:r>
        <w:t xml:space="preserve"> </w:t>
      </w:r>
      <w:r>
        <w:t xml:space="preserve">Кнопка «Говорить» (только «С ИИ» и при включённом голосовом вводе) слушает одну реплику. Команды сеанса —</w:t>
      </w:r>
      <w:r>
        <w:t xml:space="preserve"> </w:t>
      </w:r>
      <w:r>
        <w:t xml:space="preserve">«выбираю второй», «карточка три», «расскажи подробнее», «начать заново»; остальное считается вопросом к 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на вопрос посетителя" title="" id="38" name="Picture"/>
            <a:graphic>
              <a:graphicData uri="http://schemas.openxmlformats.org/drawingml/2006/picture">
                <pic:pic>
                  <pic:nvPicPr>
                    <pic:cNvPr descr="img/expo-ask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«Без ИИ», перелом 1: в полосе «Штаб ИИ» под картой — вопрос «Какой вариант лучше?» и готовый ответ</w:t>
      </w:r>
      <w:r>
        <w:rPr>
          <w:i/>
          <w:iCs/>
        </w:rPr>
        <w:t xml:space="preserve"> </w:t>
      </w:r>
      <w:r>
        <w:rPr>
          <w:i/>
          <w:iCs/>
        </w:rPr>
        <w:t xml:space="preserve">«Однозначно лучшего нет: один быстрее, другой дешевле…», под заголовком полосы — пометка «из подготовленных ответов»;</w:t>
      </w:r>
      <w:r>
        <w:rPr>
          <w:i/>
          <w:iCs/>
        </w:rPr>
        <w:t xml:space="preserve"> </w:t>
      </w:r>
      <w:r>
        <w:rPr>
          <w:i/>
          <w:iCs/>
        </w:rPr>
        <w:t xml:space="preserve">справа — карточки, над картой — таймер 30 с.</w:t>
      </w:r>
    </w:p>
    <w:p>
      <w:pPr>
        <w:pStyle w:val="BodyText"/>
      </w:pPr>
      <w:r>
        <w:rPr>
          <w:b/>
          <w:bCs/>
        </w:rPr>
        <w:t xml:space="preserve">Подготовка содержания</w:t>
      </w:r>
      <w:r>
        <w:t xml:space="preserve"> </w:t>
      </w:r>
      <w:r>
        <w:t xml:space="preserve">— команда</w:t>
      </w:r>
      <w:r>
        <w:t xml:space="preserve"> </w:t>
      </w:r>
      <w:r>
        <w:rPr>
          <w:rStyle w:val="VerbatimChar"/>
        </w:rPr>
        <w:t xml:space="preserve">npm run expo:prepare</w:t>
      </w:r>
      <w:r>
        <w:t xml:space="preserve"> </w:t>
      </w:r>
      <w:r>
        <w:t xml:space="preserve">на машине разработки. Без ключей она проверяет банк</w:t>
      </w:r>
      <w:r>
        <w:t xml:space="preserve"> </w:t>
      </w:r>
      <w:r>
        <w:t xml:space="preserve">и заготовки: форму карточек, длину фраз (до 220 знаков, около 15 с вслух) и стоп-слова. С ключом</w:t>
      </w:r>
      <w:r>
        <w:t xml:space="preserve"> </w:t>
      </w:r>
      <w:r>
        <w:rPr>
          <w:rStyle w:val="VerbatimChar"/>
        </w:rPr>
        <w:t xml:space="preserve">--generate</w:t>
      </w:r>
      <w:r>
        <w:t xml:space="preserve"> </w:t>
      </w:r>
      <w:r>
        <w:t xml:space="preserve">языковая модель (LM Studio,</w:t>
      </w:r>
      <w:r>
        <w:t xml:space="preserve"> </w:t>
      </w:r>
      <w:r>
        <w:rPr>
          <w:rStyle w:val="VerbatimChar"/>
        </w:rPr>
        <w:t xml:space="preserve">:1234</w:t>
      </w:r>
      <w:r>
        <w:t xml:space="preserve">) дополняет каждый перелом до</w:t>
      </w:r>
      <w:r>
        <w:t xml:space="preserve"> </w:t>
      </w:r>
      <w:r>
        <w:rPr>
          <w:rStyle w:val="VerbatimChar"/>
        </w:rPr>
        <w:t xml:space="preserve">--per</w:t>
      </w:r>
      <w:r>
        <w:t xml:space="preserve"> </w:t>
      </w:r>
      <w:r>
        <w:t xml:space="preserve">своих карточек (по умолчанию 10). Кандидат</w:t>
      </w:r>
      <w:r>
        <w:t xml:space="preserve"> </w:t>
      </w:r>
      <w:r>
        <w:t xml:space="preserve">проходит автопроверку формы и текста, а его набор распоряжений не должен повторять уже отобранную карточку;</w:t>
      </w:r>
      <w:r>
        <w:t xml:space="preserve"> </w:t>
      </w:r>
      <w:r>
        <w:t xml:space="preserve">отобранное записывается в банк с пометкой модели. Ручного отбора нет. Прогон кандидата на многих seed ещё не</w:t>
      </w:r>
      <w:r>
        <w:t xml:space="preserve"> </w:t>
      </w:r>
      <w:r>
        <w:t xml:space="preserve">сделан: карточка модели пока проверяется тестами переломов уже в банке.</w:t>
      </w:r>
    </w:p>
    <w:p>
      <w:pPr>
        <w:pStyle w:val="BodyText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--voice</w:t>
      </w:r>
      <w:r>
        <w:t xml:space="preserve"> </w:t>
      </w:r>
      <w:r>
        <w:t xml:space="preserve">готовит предзапись голоса. Нужен запущенный голосовой сервис (</w:t>
      </w:r>
      <w:r>
        <w:rPr>
          <w:rStyle w:val="VerbatimChar"/>
        </w:rPr>
        <w:t xml:space="preserve">:47645</w:t>
      </w:r>
      <w:r>
        <w:t xml:space="preserve">, как его запускает</w:t>
      </w:r>
      <w:r>
        <w:t xml:space="preserve"> </w:t>
      </w:r>
      <w:r>
        <w:t xml:space="preserve">приложение). Все заготовленные тексты и куски склейки (около 190) озвучиваются голосом начальника штаба: образец</w:t>
      </w:r>
      <w:r>
        <w:t xml:space="preserve"> </w:t>
      </w:r>
      <w:r>
        <w:t xml:space="preserve">роли</w:t>
      </w:r>
      <w:r>
        <w:t xml:space="preserve"> </w:t>
      </w:r>
      <w:r>
        <w:rPr>
          <w:rStyle w:val="VerbatimChar"/>
        </w:rPr>
        <w:t xml:space="preserve">chief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voice/roles.json</w:t>
      </w:r>
      <w:r>
        <w:t xml:space="preserve">, модель озвучки из</w:t>
      </w:r>
      <w:r>
        <w:t xml:space="preserve"> </w:t>
      </w:r>
      <w:r>
        <w:rPr>
          <w:rStyle w:val="VerbatimChar"/>
        </w:rPr>
        <w:t xml:space="preserve">voice/tts.json</w:t>
      </w:r>
      <w:r>
        <w:t xml:space="preserve">. Текст перед синтезом проходит ту же</w:t>
      </w:r>
      <w:r>
        <w:t xml:space="preserve"> </w:t>
      </w:r>
      <w:r>
        <w:t xml:space="preserve">подготовку к озвучке, что ответы штаба: числа, даты и сокращения словами. Синтез идёт в файл, ничего не звучит.</w:t>
      </w:r>
      <w:r>
        <w:t xml:space="preserve"> </w:t>
      </w:r>
      <w:r>
        <w:t xml:space="preserve">Звук очищается от тишины по краям, края плавно гасятся, клип сжимается в Ogg Opus (его декодирует и WebKit окна</w:t>
      </w:r>
      <w:r>
        <w:t xml:space="preserve"> </w:t>
      </w:r>
      <w:r>
        <w:t xml:space="preserve">Tauri на macOS, и Chromium). Ключ клипа — хеш озвучиваемого текста, голоса (с отпечатком образца) и модели</w:t>
      </w:r>
      <w:r>
        <w:t xml:space="preserve"> </w:t>
      </w:r>
      <w:r>
        <w:t xml:space="preserve">озвучки, поэтому повторный запуск озвучивает только новое и изменённое. Автопроверка каждого клипа: файл не пуст,</w:t>
      </w:r>
      <w:r>
        <w:t xml:space="preserve"> </w:t>
      </w:r>
      <w:r>
        <w:t xml:space="preserve">длительность разумна для длины текста (25–200 мс на знак), распознавание сервисом совпадает с текстом. Совпадение</w:t>
      </w:r>
      <w:r>
        <w:t xml:space="preserve"> </w:t>
      </w:r>
      <w:r>
        <w:t xml:space="preserve">считается по словам (не больше одной ошибки в короткой фразе и 20 % слов в длинной) или по буквам без пробелов</w:t>
      </w:r>
      <w:r>
        <w:t xml:space="preserve"> </w:t>
      </w:r>
      <w:r>
        <w:t xml:space="preserve">(не больше 8 %: слово, распознанное слитно или раздельно, ошибкой не считается). Числа, записанные распознаванием</w:t>
      </w:r>
      <w:r>
        <w:t xml:space="preserve"> </w:t>
      </w:r>
      <w:r>
        <w:t xml:space="preserve">цифрами («2,5 млн»), сверяются словами. Клип, не прошедший проверку, синтезируется заново (до трёх попыток). Готовый</w:t>
      </w:r>
      <w:r>
        <w:t xml:space="preserve"> </w:t>
      </w:r>
      <w:r>
        <w:t xml:space="preserve">клип при повторном запуске проверяется заново по сохранённому распознанному тексту. Команда завершается ошибкой, если хоть у одного текста нет годного клипа. Без сервиса команда только</w:t>
      </w:r>
      <w:r>
        <w:t xml:space="preserve"> </w:t>
      </w:r>
      <w:r>
        <w:t xml:space="preserve">проверяет готовую предзапись.</w:t>
      </w:r>
    </w:p>
    <w:p>
      <w:pPr>
        <w:pStyle w:val="BodyText"/>
      </w:pPr>
      <w:r>
        <w:t xml:space="preserve">Клипы, манифест (</w:t>
      </w:r>
      <w:r>
        <w:rPr>
          <w:rStyle w:val="VerbatimChar"/>
        </w:rPr>
        <w:t xml:space="preserve">manifest.json</w:t>
      </w:r>
      <w:r>
        <w:t xml:space="preserve">: текст → клип, длительность, распознанное) и примеры склейки для прослушивания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samples/</w:t>
      </w:r>
      <w:r>
        <w:t xml:space="preserve">) лежат в папке данных приложения,</w:t>
      </w:r>
      <w:r>
        <w:t xml:space="preserve"> </w:t>
      </w:r>
      <w:r>
        <w:rPr>
          <w:rStyle w:val="VerbatimChar"/>
        </w:rPr>
        <w:t xml:space="preserve">&lt;папка данных&gt;/expo/voice/</w:t>
      </w:r>
      <w:r>
        <w:t xml:space="preserve">; в репозиторий не входят, как и образцы</w:t>
      </w:r>
      <w:r>
        <w:t xml:space="preserve"> </w:t>
      </w:r>
      <w:r>
        <w:t xml:space="preserve">голоса. Окну стенда их отдают команды ядра (</w:t>
      </w:r>
      <w:r>
        <w:rPr>
          <w:rStyle w:val="VerbatimChar"/>
        </w:rPr>
        <w:t xml:space="preserve">expo_voice_manifest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expo_voice_clip</w:t>
      </w:r>
      <w:r>
        <w:t xml:space="preserve">: только имя-хеш); в браузере</w:t>
      </w:r>
      <w:r>
        <w:t xml:space="preserve"> </w:t>
      </w:r>
      <w:r>
        <w:t xml:space="preserve">разработки — сервер vite по адресу</w:t>
      </w:r>
      <w:r>
        <w:t xml:space="preserve"> </w:t>
      </w:r>
      <w:r>
        <w:rPr>
          <w:rStyle w:val="VerbatimChar"/>
        </w:rPr>
        <w:t xml:space="preserve">/expo-voice/</w:t>
      </w:r>
      <w:r>
        <w:t xml:space="preserve"> </w:t>
      </w:r>
      <w:r>
        <w:t xml:space="preserve">(папка —</w:t>
      </w:r>
      <w:r>
        <w:t xml:space="preserve"> </w:t>
      </w:r>
      <w:r>
        <w:rPr>
          <w:rStyle w:val="VerbatimChar"/>
        </w:rPr>
        <w:t xml:space="preserve">DEFOPS_DATA_DIR</w:t>
      </w:r>
      <w:r>
        <w:t xml:space="preserve"> </w:t>
      </w:r>
      <w:r>
        <w:t xml:space="preserve">или папка данных приложения).</w:t>
      </w:r>
    </w:p>
    <w:p>
      <w:pPr>
        <w:pStyle w:val="BodyText"/>
      </w:pPr>
      <w:r>
        <w:t xml:space="preserve">Окна распределяются по подключённым мониторам: три экрана — «Штаб ИИ», «Карта», «Ход операции»;</w:t>
      </w:r>
      <w:r>
        <w:t xml:space="preserve"> </w:t>
      </w:r>
      <w:r>
        <w:t xml:space="preserve">два — карта и общий экран ИИ с ходом операции; один — все три области в одном окне.</w:t>
      </w:r>
      <w:r>
        <w:t xml:space="preserve"> </w:t>
      </w:r>
      <w:r>
        <w:t xml:space="preserve">В меню задаются число экранов и порядок: список подключённых мониторов с названиями, кнопки «выше» и «ниже». При потере монитора раскладка уменьшается,</w:t>
      </w:r>
      <w:r>
        <w:t xml:space="preserve"> </w:t>
      </w:r>
      <w:r>
        <w:t xml:space="preserve">сеанс продолжается. В приложении действует охрана окон: обычное закрытие и выход отменяются, уничтоженное окно</w:t>
      </w:r>
      <w:r>
        <w:t xml:space="preserve"> </w:t>
      </w:r>
      <w:r>
        <w:t xml:space="preserve">вида открывается снова. Ограничения страницы блокируют контекстное меню, выделение, перетаскивание,</w:t>
      </w:r>
      <w:r>
        <w:t xml:space="preserve"> </w:t>
      </w:r>
      <w:r>
        <w:t xml:space="preserve">масштабирование и клавиши браузера. Системные сочетания переключения приложений управляются самой операционной системой.</w:t>
      </w:r>
    </w:p>
    <w:p>
      <w:pPr>
        <w:pStyle w:val="BodyText"/>
      </w:pPr>
      <w:r>
        <w:t xml:space="preserve">Профили ввода: касание (цели не меньше 96 пикселей холста), мышь (не меньше 64 пикселей, подсветка карточки</w:t>
      </w:r>
      <w:r>
        <w:t xml:space="preserve"> </w:t>
      </w:r>
      <w:r>
        <w:t xml:space="preserve">наведением), мышь и клавиатура. В последнем профиле</w:t>
      </w:r>
      <w:r>
        <w:t xml:space="preserve"> </w:t>
      </w: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3</w:t>
      </w:r>
      <w:r>
        <w:t xml:space="preserve"> </w:t>
      </w:r>
      <w:r>
        <w:t xml:space="preserve">выбирают карточку,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заменяет раскрытую или подсвеченную</w:t>
      </w:r>
      <w:r>
        <w:t xml:space="preserve"> </w:t>
      </w:r>
      <w:r>
        <w:t xml:space="preserve">альтернативу,</w:t>
      </w:r>
      <w:r>
        <w:t xml:space="preserve"> </w:t>
      </w:r>
      <w:r>
        <w:t xml:space="preserve">стрелки выбирают фронт,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подтверждает выбор. Все действия доступны кнопками.</w:t>
      </w:r>
    </w:p>
    <w:p>
      <w:pPr>
        <w:pStyle w:val="BodyText"/>
      </w:pPr>
      <w:r>
        <w:t xml:space="preserve">Меню оператора открывается в окне 1 удержанием левого верхнего угла три секунды или сочетанием</w:t>
      </w:r>
      <w:r>
        <w:t xml:space="preserve"> </w:t>
      </w:r>
      <w:r>
        <w:rPr>
          <w:rStyle w:val="VerbatimChar"/>
        </w:rPr>
        <w:t xml:space="preserve">Ctrl+Alt+Shift+O</w:t>
      </w:r>
      <w:r>
        <w:t xml:space="preserve">. Ввод ПИН и меню ставят сеанс на паузу; по закрытии отсчёты продолжаются с прежнего места.</w:t>
      </w:r>
      <w:r>
        <w:t xml:space="preserve"> </w:t>
      </w:r>
      <w:r>
        <w:t xml:space="preserve">Вверху меню — фаза сеанса, сводка служб (цветная отметка и слово: «готово», «нет связи», «не требуется»;</w:t>
      </w:r>
      <w:r>
        <w:t xml:space="preserve"> </w:t>
      </w:r>
      <w:r>
        <w:t xml:space="preserve">у экранов — сколько открыто из заданных) и статистика дня: начато, завершено, сбоев. Ниже — действия: «Начать заново»,</w:t>
      </w:r>
      <w:r>
        <w:t xml:space="preserve"> </w:t>
      </w:r>
      <w:r>
        <w:t xml:space="preserve">переход к фазе, показ номеров экранов на десять секунд, перезапуск стенда и, отдельно, «Выйти в полный режим».</w:t>
      </w:r>
      <w:r>
        <w:t xml:space="preserve"> </w:t>
      </w:r>
      <w:r>
        <w:t xml:space="preserve">Настройки разложены по вкладкам и сохраняются сразу: «Сеанс» — режим ИИ, ввод, голосовой ввод, фронты, таймер,</w:t>
      </w:r>
      <w:r>
        <w:t xml:space="preserve"> </w:t>
      </w:r>
      <w:r>
        <w:t xml:space="preserve">бездействие и возврат после итога; «Экраны» — число и порядок; «Звук» — фон и громкость; «Доступ» — новый ПИН</w:t>
      </w:r>
      <w:r>
        <w:t xml:space="preserve"> </w:t>
      </w:r>
      <w:r>
        <w:t xml:space="preserve">и автозапуск. Числа меняются кнопками «−» и «+» (таймер — по 5 с, бездействие — по 10 с). Выход сохраняет</w:t>
      </w:r>
      <w:r>
        <w:t xml:space="preserve"> </w:t>
      </w:r>
      <w:r>
        <w:t xml:space="preserve">настройку автозапуска.</w:t>
      </w:r>
    </w:p>
    <w:p>
      <w:pPr>
        <w:pStyle w:val="BodyText"/>
      </w:pPr>
      <w:r>
        <w:t xml:space="preserve">Оформление стенда — тёмная штабная карта, кремовый текст, золотые главные кнопки, тёмно-красные опасные действия;</w:t>
      </w:r>
      <w:r>
        <w:t xml:space="preserve"> </w:t>
      </w:r>
      <w:r>
        <w:t xml:space="preserve">заголовки PT Serif, текст PT Sans Narrow, таймер и числа — машинописный PT Mono. Шрифты встроены в программу.</w:t>
      </w:r>
      <w:r>
        <w:t xml:space="preserve"> </w:t>
      </w:r>
      <w:r>
        <w:t xml:space="preserve">Кегль рассчитан на экран 80″ с 2–4 м и задан в пикселях холста: текст не меньше 32 пикселей (основной — 34),</w:t>
      </w:r>
      <w:r>
        <w:t xml:space="preserve"> </w:t>
      </w:r>
      <w:r>
        <w:t xml:space="preserve">заголовки 60–104, таймер 56, подписи карты 32. Длинный ответ ИИ уменьшается по месту до 32 пикселей; если не</w:t>
      </w:r>
      <w:r>
        <w:t xml:space="preserve"> </w:t>
      </w:r>
      <w:r>
        <w:t xml:space="preserve">помещается и так, его полоса прокручивается — текст не обрезается. Меню оператора не масштабируется: оно рассчитано</w:t>
      </w:r>
      <w:r>
        <w:t xml:space="preserve"> </w:t>
      </w:r>
      <w:r>
        <w:t xml:space="preserve">на окно и прокручивается, если не помещается.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стройки оператора стенда" title="" id="41" name="Picture"/>
            <a:graphic>
              <a:graphicData uri="http://schemas.openxmlformats.org/drawingml/2006/picture">
                <pic:pic>
                  <pic:nvPicPr>
                    <pic:cNvPr descr="img/expo-operator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Меню оператора поверх остановленного сеанса: «Перелом 2 из 3 · Решение · на паузе», сводка служб с цветными</w:t>
      </w:r>
      <w:r>
        <w:rPr>
          <w:i/>
          <w:iCs/>
        </w:rPr>
        <w:t xml:space="preserve"> </w:t>
      </w:r>
      <w:r>
        <w:rPr>
          <w:i/>
          <w:iCs/>
        </w:rPr>
        <w:t xml:space="preserve">отметками и счётчики дня («Начато», «Завершено», «Сбоев», «ИИ вовремя»); золотая «Начать заново», переход к фазе, номера экранов, перезапуск, тёмно-красная «Выйти</w:t>
      </w:r>
      <w:r>
        <w:rPr>
          <w:i/>
          <w:iCs/>
        </w:rPr>
        <w:t xml:space="preserve"> </w:t>
      </w:r>
      <w:r>
        <w:rPr>
          <w:i/>
          <w:iCs/>
        </w:rPr>
        <w:t xml:space="preserve">в полный режим»; вкладка «Сеанс» — режим ИИ, ввод, фронты, таймер с кнопками «−» и «+».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готовка выставочного стенда" title="" id="44" name="Picture"/>
            <a:graphic>
              <a:graphicData uri="http://schemas.openxmlformats.org/drawingml/2006/picture">
                <pic:pic>
                  <pic:nvPicPr>
                    <pic:cNvPr descr="img/expo-startup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«Стенд готовится»: ядро, голос, языковая модель и экраны — каждый «проверяю…».</w:t>
      </w:r>
    </w:p>
    <w:p>
      <w:pPr>
        <w:pStyle w:val="BodyText"/>
      </w:pPr>
      <w:r>
        <w:t xml:space="preserve">При запуске показывается готовность ядра, голоса, локальной языковой модели и окон. В настольном приложении</w:t>
      </w:r>
      <w:r>
        <w:t xml:space="preserve"> </w:t>
      </w:r>
      <w:r>
        <w:t xml:space="preserve">проверка ядра начинает и завершает пробную игру; периодическая проверка проверяет доступ к сценарию через команды ядра.</w:t>
      </w:r>
      <w:r>
        <w:t xml:space="preserve"> </w:t>
      </w:r>
      <w:r>
        <w:t xml:space="preserve">Обычный браузер без моста показывает только каркас сцен и не подтверждает работоспособность ядра симуляции.</w:t>
      </w:r>
      <w:r>
        <w:t xml:space="preserve"> </w:t>
      </w:r>
      <w:r>
        <w:t xml:space="preserve">Без модели или голоса стенд продолжает в режиме «Без ИИ». Для переключения на «С ИИ» проверяется связь с обеими службами.</w:t>
      </w:r>
      <w:r>
        <w:t xml:space="preserve"> </w:t>
      </w:r>
      <w:r>
        <w:t xml:space="preserve">Если предзапись голоса не подготовлена, проверка запуска и сводка меню оператора говорят прямо: «Предзапись голоса</w:t>
      </w:r>
      <w:r>
        <w:t xml:space="preserve"> </w:t>
      </w:r>
      <w:r>
        <w:t xml:space="preserve">не подготовлена: npm run expo:prepare -- --voice». Если подготовлена, в сводке показано число её клипов.</w:t>
      </w:r>
      <w:r>
        <w:t xml:space="preserve"> </w:t>
      </w:r>
      <w:r>
        <w:t xml:space="preserve">Адрес модели на стенде —</w:t>
      </w:r>
      <w:r>
        <w:t xml:space="preserve"> </w:t>
      </w:r>
      <w:r>
        <w:rPr>
          <w:rStyle w:val="VerbatimChar"/>
        </w:rPr>
        <w:t xml:space="preserve">http://127.0.0.1:1234/v1</w:t>
      </w:r>
      <w:r>
        <w:t xml:space="preserve">; удалённые настройки полного режима не используются.</w:t>
      </w:r>
    </w:p>
    <w:p>
      <w:pPr>
        <w:pStyle w:val="BodyText"/>
      </w:pPr>
      <w:r>
        <w:t xml:space="preserve">Сторож проверяет службы каждые 15 секунд; две неудачные проверки модели включают резервный режим.</w:t>
      </w:r>
      <w:r>
        <w:t xml:space="preserve"> </w:t>
      </w:r>
      <w:r>
        <w:t xml:space="preserve">После восстановления связи режим с ИИ возвращается, если он выбран оператором. За перезапуск процесса голоса</w:t>
      </w:r>
      <w:r>
        <w:t xml:space="preserve"> </w:t>
      </w:r>
      <w:r>
        <w:t xml:space="preserve">отвечает существующий механизм настольного приложения; внешней языковой моделью управляет LM Studio.</w:t>
      </w:r>
      <w:r>
        <w:t xml:space="preserve"> </w:t>
      </w:r>
      <w:r>
        <w:t xml:space="preserve">Сбой модели или голоса в режиме с ИИ переводит сеанс на заставку (в режиме без ИИ сеанс не прерывается); при потере обязательной службы показывается подготовка до восстановления связи. Окна передают сигналы активности; отсутствие сигнала приводит к восстановлению окон.</w:t>
      </w:r>
      <w:r>
        <w:t xml:space="preserve"> </w:t>
      </w:r>
      <w:r>
        <w:t xml:space="preserve">В меню видны число начатых и завершённых сеансов, число сбоев и состояния служб.</w:t>
      </w:r>
    </w:p>
    <w:p>
      <w:pPr>
        <w:pStyle w:val="BodyText"/>
      </w:pPr>
      <w:r>
        <w:t xml:space="preserve">Настройки хранятся в</w:t>
      </w:r>
      <w:r>
        <w:t xml:space="preserve"> </w:t>
      </w:r>
      <w:r>
        <w:rPr>
          <w:rStyle w:val="VerbatimChar"/>
        </w:rPr>
        <w:t xml:space="preserve">expo.json</w:t>
      </w:r>
      <w:r>
        <w:t xml:space="preserve"> </w:t>
      </w:r>
      <w:r>
        <w:t xml:space="preserve">в папке данных приложения; испорченные значения заменяются значениями по умолчанию,</w:t>
      </w:r>
      <w:r>
        <w:t xml:space="preserve"> </w:t>
      </w:r>
      <w:r>
        <w:t xml:space="preserve">исходный текст сохраняется как</w:t>
      </w:r>
      <w:r>
        <w:t xml:space="preserve"> </w:t>
      </w:r>
      <w:r>
        <w:rPr>
          <w:rStyle w:val="VerbatimChar"/>
        </w:rPr>
        <w:t xml:space="preserve">expo.json.bad</w:t>
      </w:r>
      <w:r>
        <w:t xml:space="preserve">. Журнал находится в</w:t>
      </w:r>
      <w:r>
        <w:t xml:space="preserve"> </w:t>
      </w:r>
      <w:r>
        <w:rPr>
          <w:rStyle w:val="VerbatimChar"/>
        </w:rPr>
        <w:t xml:space="preserve">expo-logs</w:t>
      </w:r>
      <w:r>
        <w:t xml:space="preserve">, суммарный объём ограничен 50 МБ: сверх него удаляются журналы</w:t>
      </w:r>
      <w:r>
        <w:t xml:space="preserve"> </w:t>
      </w:r>
      <w:r>
        <w:t xml:space="preserve">прошлых дней, начиная со старых, а сегодняшний не удаляется — дорос до предела сам, новые строки дня отбрасываются;</w:t>
      </w:r>
      <w:r>
        <w:t xml:space="preserve"> </w:t>
      </w:r>
      <w:r>
        <w:t xml:space="preserve">статистика по местным календарным дням — в</w:t>
      </w:r>
      <w:r>
        <w:t xml:space="preserve"> </w:t>
      </w:r>
      <w:r>
        <w:rPr>
          <w:rStyle w:val="VerbatimChar"/>
        </w:rPr>
        <w:t xml:space="preserve">expo-stats.json</w:t>
      </w:r>
      <w:r>
        <w:t xml:space="preserve">. В браузере используются отдельные ключи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</w:t>
      </w:r>
      <w:r>
        <w:t xml:space="preserve"> </w:t>
      </w:r>
      <w:r>
        <w:t xml:space="preserve">Проверка интерфейса и обновление снимков (оба — с настоящим процессом ядра, сначала</w:t>
      </w:r>
      <w:r>
        <w:t xml:space="preserve"> </w:t>
      </w:r>
      <w:r>
        <w:rPr>
          <w:rStyle w:val="VerbatimChar"/>
        </w:rPr>
        <w:t xml:space="preserve">cargo build --release -p agents-core --bin agents-game</w:t>
      </w:r>
      <w:r>
        <w:t xml:space="preserve">):</w:t>
      </w:r>
      <w:r>
        <w:t xml:space="preserve"> </w:t>
      </w:r>
      <w:r>
        <w:rPr>
          <w:rStyle w:val="VerbatimChar"/>
        </w:rPr>
        <w:t xml:space="preserve">EXPO_URL=http://localhost:5173 node scripts/expo-shots.mjs</w:t>
      </w:r>
      <w:r>
        <w:t xml:space="preserve"> </w:t>
      </w:r>
      <w:r>
        <w:t xml:space="preserve">(заставка, выбор фронта, ввод, перелом с подсвеченной и раскрытой карточкой, меню оператора) и</w:t>
      </w:r>
      <w:r>
        <w:t xml:space="preserve"> </w:t>
      </w:r>
      <w:r>
        <w:rPr>
          <w:rStyle w:val="VerbatimChar"/>
        </w:rPr>
        <w:t xml:space="preserve">node scripts/expo-core-check.mjs</w:t>
      </w:r>
      <w:r>
        <w:t xml:space="preserve"> </w:t>
      </w:r>
      <w:r>
        <w:t xml:space="preserve">(подготовка, ответ ИИ, прокрутка, итог). Обзор вёрстки при любом окне —</w:t>
      </w:r>
      <w:r>
        <w:t xml:space="preserve"> </w:t>
      </w:r>
      <w:r>
        <w:rPr>
          <w:rStyle w:val="VerbatimChar"/>
        </w:rPr>
        <w:t xml:space="preserve">node scripts/expo-review.mjs --size 1024x660 --out /tmp/expo-review</w:t>
      </w:r>
      <w:r>
        <w:t xml:space="preserve">: снимки каждой сцены (подготовка, заставка,</w:t>
      </w:r>
      <w:r>
        <w:t xml:space="preserve"> </w:t>
      </w:r>
      <w:r>
        <w:t xml:space="preserve">выбор фронта, ввод, обстановка, решение без подсветки, с подсветкой и раскрытой карточкой, вопросы и ответ ИИ,</w:t>
      </w:r>
      <w:r>
        <w:t xml:space="preserve"> </w:t>
      </w:r>
      <w:r>
        <w:t xml:space="preserve">прокрутка, третий перелом, итог; второй проход — 1-й Украинский, касание, без таймера) и проверка, что текст не обрезан,</w:t>
      </w:r>
      <w:r>
        <w:t xml:space="preserve"> </w:t>
      </w:r>
      <w:r>
        <w:t xml:space="preserve">не вылезает из своей рамки и не выходит за холст.</w:t>
      </w:r>
    </w:p>
    <w:bookmarkEnd w:id="46"/>
    <w:bookmarkEnd w:id="47"/>
    <w:bookmarkStart w:id="7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5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49" name="Picture"/>
            <a:graphic>
              <a:graphicData uri="http://schemas.openxmlformats.org/drawingml/2006/picture">
                <pic:pic>
                  <pic:nvPicPr>
                    <pic:cNvPr descr="img/editor-infographic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52" name="Picture"/>
            <a:graphic>
              <a:graphicData uri="http://schemas.openxmlformats.org/drawingml/2006/picture">
                <pic:pic>
                  <pic:nvPicPr>
                    <pic:cNvPr descr="img/editor-atlas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55" name="Picture"/>
            <a:graphic>
              <a:graphicData uri="http://schemas.openxmlformats.org/drawingml/2006/picture">
                <pic:pic>
                  <pic:nvPicPr>
                    <pic:cNvPr descr="img/editor-atlas-graphics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57"/>
    <w:bookmarkStart w:id="6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59" name="Picture"/>
            <a:graphic>
              <a:graphicData uri="http://schemas.openxmlformats.org/drawingml/2006/picture">
                <pic:pic>
                  <pic:nvPicPr>
                    <pic:cNvPr descr="img/editor-layers-all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/>
          <w:iCs/>
        </w:rPr>
        <w:t xml:space="preserve"> </w:t>
      </w:r>
      <w:r>
        <w:rPr>
          <w:i/>
          <w:iCs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/>
          <w:iCs/>
        </w:rPr>
        <w:t xml:space="preserve"> </w:t>
      </w:r>
      <w:r>
        <w:rPr>
          <w:i/>
          <w:iCs/>
        </w:rPr>
        <w:t xml:space="preserve">возвращает их.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62" name="Picture"/>
            <a:graphic>
              <a:graphicData uri="http://schemas.openxmlformats.org/drawingml/2006/picture">
                <pic:pic>
                  <pic:nvPicPr>
                    <pic:cNvPr descr="img/editor-ohm-1945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/>
          <w:iCs/>
        </w:rPr>
        <w:t xml:space="preserve"> </w:t>
      </w:r>
      <w:r>
        <w:rPr>
          <w:i/>
          <w:iCs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/>
          <w:iCs/>
        </w:rPr>
        <w:t xml:space="preserve"> </w:t>
      </w:r>
      <w:r>
        <w:rPr>
          <w:i/>
          <w:iCs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/>
          <w:iCs/>
        </w:rPr>
        <w:t xml:space="preserve"> </w:t>
      </w:r>
      <w:r>
        <w:rPr>
          <w:i/>
          <w:iCs/>
        </w:rPr>
        <w:t xml:space="preserve">дворами; улицы с подписями (Behrenstraße, Charlottenstraße, Markgrafenstraße, Friedrichstraße,</w:t>
      </w:r>
      <w:r>
        <w:rPr>
          <w:i/>
          <w:iCs/>
        </w:rPr>
        <w:t xml:space="preserve"> </w:t>
      </w:r>
      <w:r>
        <w:rPr>
          <w:i/>
          <w:iCs/>
        </w:rPr>
        <w:t xml:space="preserve">Jägerstraße), широкая Унтер-ден-Линден (в OHM — без имени), пунктиром — рельсовые пути,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Купферграбен, рукав Шпрее. Здания показаны на 1945 г.: построенные позже скрыты.</w:t>
      </w:r>
    </w:p>
    <w:bookmarkEnd w:id="64"/>
    <w:bookmarkStart w:id="6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66" name="Picture"/>
            <a:graphic>
              <a:graphicData uri="http://schemas.openxmlformats.org/drawingml/2006/picture">
                <pic:pic>
                  <pic:nvPicPr>
                    <pic:cNvPr descr="img/editor-inspector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68"/>
    <w:bookmarkStart w:id="6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69"/>
    <w:bookmarkEnd w:id="70"/>
    <w:bookmarkStart w:id="7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72" name="Picture"/>
            <a:graphic>
              <a:graphicData uri="http://schemas.openxmlformats.org/drawingml/2006/picture">
                <pic:pic>
                  <pic:nvPicPr>
                    <pic:cNvPr descr="img/libr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74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75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76"/>
    <w:bookmarkStart w:id="8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7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79" name="Picture"/>
            <a:graphic>
              <a:graphicData uri="http://schemas.openxmlformats.org/drawingml/2006/picture">
                <pic:pic>
                  <pic:nvPicPr>
                    <pic:cNvPr descr="img/maps-basemaps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/>
          <w:iCs/>
        </w:rPr>
        <w:t xml:space="preserve"> </w:t>
      </w:r>
      <w:r>
        <w:rPr>
          <w:i/>
          <w:iCs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/>
          <w:iCs/>
        </w:rPr>
        <w:t xml:space="preserve"> </w:t>
      </w:r>
      <w:r>
        <w:rPr>
          <w:i/>
          <w:iCs/>
        </w:rPr>
        <w:t xml:space="preserve">и открытая форма OpenHistoricalMap: район — театр «Одер — Берлин — Эльба» (11.000, 50.900, 15.600,</w:t>
      </w:r>
      <w:r>
        <w:rPr>
          <w:i/>
          <w:iCs/>
        </w:rPr>
        <w:t xml:space="preserve"> </w:t>
      </w:r>
      <w:r>
        <w:rPr>
          <w:i/>
          <w:iCs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скачанная карта театра: «94 373 объекта · 137.2 МБ · данные на …» и кнопки «подложить»,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/>
          <w:iCs/>
        </w:rPr>
        <w:t xml:space="preserve"> </w:t>
      </w:r>
      <w:r>
        <w:rPr>
          <w:i/>
          <w:iCs/>
        </w:rPr>
        <w:t xml:space="preserve">реки и озёра, пунктиром — границы, названия того времени (Landsberg an der Warthe, Königsberg in der</w:t>
      </w:r>
      <w:r>
        <w:rPr>
          <w:i/>
          <w:iCs/>
        </w:rPr>
        <w:t xml:space="preserve"> </w:t>
      </w:r>
      <w:r>
        <w:rPr>
          <w:i/>
          <w:iCs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/>
          <w:bCs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вода</w:t>
            </w:r>
          </w:p>
        </w:tc>
        <w:tc>
          <w:tcPr/>
          <w:p>
            <w:pPr>
              <w:pStyle w:val="Compac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земли</w:t>
            </w:r>
          </w:p>
        </w:tc>
        <w:tc>
          <w:tcPr/>
          <w:p>
            <w:pPr>
              <w:pStyle w:val="Compac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/>
          <w:bCs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/>
          <w:bCs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82" name="Picture"/>
            <a:graphic>
              <a:graphicData uri="http://schemas.openxmlformats.org/drawingml/2006/picture">
                <pic:pic>
                  <pic:nvPicPr>
                    <pic:cNvPr descr="img/theatre-relief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85" name="Picture"/>
            <a:graphic>
              <a:graphicData uri="http://schemas.openxmlformats.org/drawingml/2006/picture">
                <pic:pic>
                  <pic:nvPicPr>
                    <pic:cNvPr descr="img/theatre-contours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/>
          <w:iCs/>
        </w:rPr>
        <w:t xml:space="preserve"> </w:t>
      </w:r>
      <w:r>
        <w:rPr>
          <w:i/>
          <w:iCs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круги — районы и пункты.</w:t>
      </w:r>
    </w:p>
    <w:bookmarkEnd w:id="87"/>
    <w:bookmarkStart w:id="28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89" name="Picture"/>
            <a:graphic>
              <a:graphicData uri="http://schemas.openxmlformats.org/drawingml/2006/picture">
                <pic:pic>
                  <pic:nvPicPr>
                    <pic:cNvPr descr="img/replay-tactical.jp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/>
          <w:bCs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92" name="Picture"/>
            <a:graphic>
              <a:graphicData uri="http://schemas.openxmlformats.org/drawingml/2006/picture">
                <pic:pic>
                  <pic:nvPicPr>
                    <pic:cNvPr descr="img/replay-saved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/>
          <w:iCs/>
        </w:rPr>
        <w:t xml:space="preserve"> </w:t>
      </w:r>
      <w:r>
        <w:rPr>
          <w:i/>
          <w:iCs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масштаб.</w:t>
      </w:r>
    </w:p>
    <w:p>
      <w:pPr>
        <w:pStyle w:val="BodyText"/>
      </w:pPr>
      <w:r>
        <w:rPr>
          <w:b/>
          <w:bCs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95" name="Picture"/>
            <a:graphic>
              <a:graphicData uri="http://schemas.openxmlformats.org/drawingml/2006/picture">
                <pic:pic>
                  <pic:nvPicPr>
                    <pic:cNvPr descr="img/replay-results-losse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/>
          <w:iCs/>
        </w:rPr>
        <w:t xml:space="preserve"> </w:t>
      </w:r>
      <w:r>
        <w:rPr>
          <w:i/>
          <w:iCs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/>
          <w:iCs/>
        </w:rPr>
        <w:t xml:space="preserve"> </w:t>
      </w:r>
      <w:r>
        <w:rPr>
          <w:i/>
          <w:iCs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/>
          <w:bCs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 с кнопкой «Повторить» (голосом —</w:t>
      </w:r>
      <w:r>
        <w:t xml:space="preserve"> </w:t>
      </w:r>
      <w:r>
        <w:t xml:space="preserve">«штаб, повтори расчёт без вмешательства»),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 разбор по суткам из сохранённого хода при</w:t>
      </w:r>
      <w:r>
        <w:t xml:space="preserve"> </w:t>
      </w:r>
      <w:r>
        <w:t xml:space="preserve">открытии: пока они считаются, во вкладке «Итоги» — «В этом сохранении итогов не было — они считаются…»; посчитанное</w:t>
      </w:r>
      <w:r>
        <w:t xml:space="preserve"> </w:t>
      </w:r>
      <w:r>
        <w:t xml:space="preserve">записывается в само сохранение, и при следующем открытии его уже не считают.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98" name="Picture"/>
            <a:graphic>
              <a:graphicData uri="http://schemas.openxmlformats.org/drawingml/2006/picture">
                <pic:pic>
                  <pic:nvPicPr>
                    <pic:cNvPr descr="img/command-compar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/>
          <w:iCs/>
        </w:rPr>
        <w:t xml:space="preserve"> </w:t>
      </w:r>
      <w:r>
        <w:rPr>
          <w:i/>
          <w:iCs/>
        </w:rPr>
        <w:t xml:space="preserve">не поместились в строку — «Посредник» и «Итоги» перенесены во вторую): столбцы «ваша</w:t>
      </w:r>
      <w:r>
        <w:rPr>
          <w:i/>
          <w:iCs/>
        </w:rPr>
        <w:t xml:space="preserve"> </w:t>
      </w:r>
      <w:r>
        <w:rPr>
          <w:i/>
          <w:iCs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/>
          <w:iCs/>
        </w:rPr>
        <w:t xml:space="preserve"> </w:t>
      </w:r>
      <w:r>
        <w:rPr>
          <w:i/>
          <w:iCs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/>
          <w:iCs/>
        </w:rPr>
        <w:t xml:space="preserve"> </w:t>
      </w:r>
      <w:r>
        <w:rPr>
          <w:i/>
          <w:iCs/>
        </w:rPr>
        <w:t xml:space="preserve">«Котёл 9-й армии» без вмешательства — 16.04, против 24.04 по истории: это поведение модели, а не ошибка снимка — часть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названных в событии соединений отрезается у Одера в первые сутки, и котёл наступает намного раньше истории (раздел 22.8).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/>
          <w:iCs/>
        </w:rPr>
        <w:t xml:space="preserve"> </w:t>
      </w:r>
      <w:r>
        <w:rPr>
          <w:i/>
          <w:iCs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/>
          <w:iCs/>
        </w:rPr>
        <w:t xml:space="preserve"> </w:t>
      </w:r>
      <w:r>
        <w:rPr>
          <w:i/>
          <w:iCs/>
        </w:rPr>
        <w:t xml:space="preserve">72,8 («так же»).</w:t>
      </w:r>
    </w:p>
    <w:p>
      <w:pPr>
        <w:pStyle w:val="BodyText"/>
      </w:pPr>
      <w:r>
        <w:rPr>
          <w:b/>
          <w:bCs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Перестановка дивизии (больше 30 км за час — так переносится состояние</w:t>
      </w:r>
      <w:r>
        <w:t xml:space="preserve"> </w:t>
      </w:r>
      <w:r>
        <w:t xml:space="preserve">при передаче командования) — не движение: в прорыв, отход и продвижение такая дивизия не идёт.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 полными словами — «к юго-востоку от Зелова»),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продвижения своих вперёд (к ближайшей дивизии противника;</w:t>
      </w:r>
      <w:r>
        <w:t xml:space="preserve"> </w:t>
      </w:r>
      <w:r>
        <w:t xml:space="preserve">отход продвижением не считается) и их потерь;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 (у события с перечнем соединений — только если в нём названы его войска или</w:t>
      </w:r>
      <w:r>
        <w:t xml:space="preserve"> </w:t>
      </w:r>
      <w:r>
        <w:t xml:space="preserve">старший штаб; «до» и «после» — по центру одних и тех же дивизий, в строю и в начале, и в конце хода),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смыслом; позиция без штаба — словом стороны: «Ставка» или «ОКХ»),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101" name="Picture"/>
            <a:graphic>
              <a:graphicData uri="http://schemas.openxmlformats.org/drawingml/2006/picture">
                <pic:pic>
                  <pic:nvPicPr>
                    <pic:cNvPr descr="img/command-debrief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/>
          <w:iCs/>
        </w:rPr>
        <w:t xml:space="preserve"> </w:t>
      </w:r>
      <w:r>
        <w:rPr>
          <w:i/>
          <w:iCs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/>
          <w:iCs/>
        </w:rPr>
        <w:t xml:space="preserve"> </w:t>
      </w:r>
      <w:r>
        <w:rPr>
          <w:i/>
          <w:iCs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/>
          <w:iCs/>
        </w:rPr>
        <w:t xml:space="preserve"> </w:t>
      </w:r>
      <w:r>
        <w:rPr>
          <w:i/>
          <w:iCs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/>
          <w:iCs/>
        </w:rPr>
        <w:t xml:space="preserve"> </w:t>
      </w:r>
      <w:r>
        <w:rPr>
          <w:i/>
          <w:iCs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/>
          <w:iCs/>
        </w:rPr>
        <w:t xml:space="preserve"> </w:t>
      </w:r>
      <w:r>
        <w:rPr>
          <w:i/>
          <w:iCs/>
        </w:rPr>
        <w:t xml:space="preserve">2, стрелка движения от неё и рамка вокруг.</w:t>
      </w:r>
    </w:p>
    <w:p>
      <w:pPr>
        <w:pStyle w:val="BodyText"/>
      </w:pPr>
      <w:r>
        <w:rPr>
          <w:b/>
          <w:bCs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/>
          <w:bCs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pStyle w:val="Compact"/>
        <w:numPr>
          <w:ilvl w:val="0"/>
          <w:numId w:val="1007"/>
        </w:numPr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pStyle w:val="Compact"/>
        <w:numPr>
          <w:ilvl w:val="0"/>
          <w:numId w:val="1007"/>
        </w:numPr>
      </w:pPr>
      <w:r>
        <w:t xml:space="preserve">танковая армия — её танковые и механизированные корпуса по источнику;</w:t>
      </w:r>
    </w:p>
    <w:p>
      <w:pPr>
        <w:pStyle w:val="Compact"/>
        <w:numPr>
          <w:ilvl w:val="0"/>
          <w:numId w:val="1007"/>
        </w:numPr>
      </w:pPr>
      <w:r>
        <w:t xml:space="preserve">отдельный танковый корпус — агентом, кавалерийский — тремя кавдивизиями;</w:t>
      </w:r>
    </w:p>
    <w:p>
      <w:pPr>
        <w:pStyle w:val="Compact"/>
        <w:numPr>
          <w:ilvl w:val="0"/>
          <w:numId w:val="1007"/>
        </w:numPr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pStyle w:val="Compact"/>
        <w:numPr>
          <w:ilvl w:val="0"/>
          <w:numId w:val="1007"/>
        </w:numPr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/>
          <w:bCs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pStyle w:val="Compact"/>
        <w:numPr>
          <w:ilvl w:val="0"/>
          <w:numId w:val="1008"/>
        </w:numPr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pStyle w:val="Compact"/>
        <w:numPr>
          <w:ilvl w:val="0"/>
          <w:numId w:val="1008"/>
        </w:numPr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pStyle w:val="Compact"/>
        <w:numPr>
          <w:ilvl w:val="0"/>
          <w:numId w:val="1008"/>
        </w:numPr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104" name="Picture"/>
            <a:graphic>
              <a:graphicData uri="http://schemas.openxmlformats.org/drawingml/2006/picture">
                <pic:pic>
                  <pic:nvPicPr>
                    <pic:cNvPr descr="img/replay-unit-card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/>
          <w:iCs/>
        </w:rPr>
        <w:t xml:space="preserve"> </w:t>
      </w:r>
      <w:r>
        <w:rPr>
          <w:i/>
          <w:iCs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исходных), танки и САУ 3 105, боеприпасы 2,98 бк; ниже — подчинённые армии с людьми, танками и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положением (3-я армия — в резерве).</w:t>
      </w:r>
    </w:p>
    <w:p>
      <w:pPr>
        <w:pStyle w:val="BodyText"/>
      </w:pPr>
      <w:r>
        <w:rPr>
          <w:b/>
          <w:bCs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107" name="Picture"/>
            <a:graphic>
              <a:graphicData uri="http://schemas.openxmlformats.org/drawingml/2006/picture">
                <pic:pic>
                  <pic:nvPicPr>
                    <pic:cNvPr descr="img/replay-agents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110" name="Picture"/>
            <a:graphic>
              <a:graphicData uri="http://schemas.openxmlformats.org/drawingml/2006/picture">
                <pic:pic>
                  <pic:nvPicPr>
                    <pic:cNvPr descr="img/replay-agent-card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/>
          <w:iCs/>
        </w:rPr>
        <w:t xml:space="preserve"> </w:t>
      </w:r>
      <w:r>
        <w:rPr>
          <w:i/>
          <w:iCs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/>
          <w:bCs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/>
          <w:bCs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/>
          <w:bCs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область; выбор держится, пока открыто командование (вкладку сменили и вернулись —</w:t>
      </w:r>
      <w:r>
        <w:t xml:space="preserve"> </w:t>
      </w:r>
      <w:r>
        <w:t xml:space="preserve">область та же).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Пункт</w:t>
            </w:r>
          </w:p>
        </w:tc>
        <w:tc>
          <w:tcPr/>
          <w:p>
            <w:pPr>
              <w:pStyle w:val="Compac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У поля одного объекта список закрывается,</w:t>
      </w:r>
      <w:r>
        <w:t xml:space="preserve"> </w:t>
      </w:r>
      <w:r>
        <w:t xml:space="preserve">как только объект поставлен; у разграничительной линии он остаётся открытым, пока его не закроют, — точки линии</w:t>
      </w:r>
      <w:r>
        <w:t xml:space="preserve"> </w:t>
      </w:r>
      <w:r>
        <w:t xml:space="preserve">выбираются одна за другой.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Подпись стоит над точкой на одно</w:t>
      </w:r>
      <w:r>
        <w:t xml:space="preserve"> </w:t>
      </w:r>
      <w:r>
        <w:t xml:space="preserve">и то же число пикселей при любом масштабе карты — на мелком масштабе она не закрывает точку.</w:t>
      </w:r>
      <w:r>
        <w:t xml:space="preserve"> </w:t>
      </w:r>
      <w:r>
        <w:t xml:space="preserve">Проекты подчинённым, которые выбыли, на карте не рисуются.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Зелов)»; пункты —</w:t>
      </w:r>
      <w:r>
        <w:t xml:space="preserve"> </w:t>
      </w:r>
      <w:r>
        <w:t xml:space="preserve">и у цели, и у противника — без исходного написания в скобках),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 (у немецкой стороны — «Ввод в прорыв»),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1:500 000;</w:t>
      </w:r>
      <w:r>
        <w:t xml:space="preserve"> </w:t>
      </w:r>
      <w:r>
        <w:t xml:space="preserve">если карта уже крупнее, её масштаб остаётся),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/>
          <w:bCs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113" name="Picture"/>
            <a:graphic>
              <a:graphicData uri="http://schemas.openxmlformats.org/drawingml/2006/picture">
                <pic:pic>
                  <pic:nvPicPr>
                    <pic:cNvPr descr="img/post-parks-front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/>
          <w:iCs/>
        </w:rPr>
        <w:t xml:space="preserve"> </w:t>
      </w:r>
      <w:r>
        <w:rPr>
          <w:i/>
          <w:iCs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116" name="Picture"/>
            <a:graphic>
              <a:graphicData uri="http://schemas.openxmlformats.org/drawingml/2006/picture">
                <pic:pic>
                  <pic:nvPicPr>
                    <pic:cNvPr descr="img/post-rear-army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/>
          <w:iCs/>
        </w:rPr>
        <w:t xml:space="preserve"> </w:t>
      </w:r>
      <w:r>
        <w:rPr>
          <w:i/>
          <w:iCs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/>
          <w:iCs/>
        </w:rPr>
        <w:t xml:space="preserve"> </w:t>
      </w:r>
      <w:r>
        <w:rPr>
          <w:i/>
          <w:iCs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119" name="Picture"/>
            <a:graphic>
              <a:graphicData uri="http://schemas.openxmlformats.org/drawingml/2006/picture">
                <pic:pic>
                  <pic:nvPicPr>
                    <pic:cNvPr descr="img/post-rear-corp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/>
          <w:iCs/>
        </w:rPr>
        <w:t xml:space="preserve"> </w:t>
      </w:r>
      <w:r>
        <w:rPr>
          <w:i/>
          <w:iCs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22" name="Picture"/>
            <a:graphic>
              <a:graphicData uri="http://schemas.openxmlformats.org/drawingml/2006/picture">
                <pic:pic>
                  <pic:nvPicPr>
                    <pic:cNvPr descr="img/post-stavka-report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25" name="Picture"/>
            <a:graphic>
              <a:graphicData uri="http://schemas.openxmlformats.org/drawingml/2006/picture">
                <pic:pic>
                  <pic:nvPicPr>
                    <pic:cNvPr descr="img/post-stavka-intel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/>
          <w:iCs/>
        </w:rPr>
        <w:t xml:space="preserve"> </w:t>
      </w:r>
      <w:r>
        <w:rPr>
          <w:i/>
          <w:iCs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28" name="Picture"/>
            <a:graphic>
              <a:graphicData uri="http://schemas.openxmlformats.org/drawingml/2006/picture">
                <pic:pic>
                  <pic:nvPicPr>
                    <pic:cNvPr descr="img/post-army-reports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31" name="Picture"/>
            <a:graphic>
              <a:graphicData uri="http://schemas.openxmlformats.org/drawingml/2006/picture">
                <pic:pic>
                  <pic:nvPicPr>
                    <pic:cNvPr descr="img/post-army-intel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/>
          <w:iCs/>
        </w:rPr>
        <w:t xml:space="preserve"> </w:t>
      </w:r>
      <w:r>
        <w:rPr>
          <w:i/>
          <w:iCs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34" name="Picture"/>
            <a:graphic>
              <a:graphicData uri="http://schemas.openxmlformats.org/drawingml/2006/picture">
                <pic:pic>
                  <pic:nvPicPr>
                    <pic:cNvPr descr="img/manning-report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/>
          <w:iCs/>
        </w:rPr>
        <w:t xml:space="preserve"> </w:t>
      </w:r>
      <w:r>
        <w:rPr>
          <w:i/>
          <w:iCs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/>
          <w:iCs/>
        </w:rPr>
        <w:t xml:space="preserve"> </w:t>
      </w:r>
      <w:r>
        <w:rPr>
          <w:i/>
          <w:iCs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/>
          <w:iCs/>
        </w:rPr>
        <w:t xml:space="preserve"> </w:t>
      </w:r>
      <w:r>
        <w:rPr>
          <w:i/>
          <w:iCs/>
        </w:rPr>
        <w:t xml:space="preserve">45 221 чел., танков и САУ 175, орудий 2349».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/>
          <w:bCs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37" name="Picture"/>
            <a:graphic>
              <a:graphicData uri="http://schemas.openxmlformats.org/drawingml/2006/picture">
                <pic:pic>
                  <pic:nvPicPr>
                    <pic:cNvPr descr="img/journal-enemy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/>
          <w:iCs/>
        </w:rPr>
        <w:t xml:space="preserve"> </w:t>
      </w:r>
      <w:r>
        <w:rPr>
          <w:i/>
          <w:iCs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40" name="Picture"/>
            <a:graphic>
              <a:graphicData uri="http://schemas.openxmlformats.org/drawingml/2006/picture">
                <pic:pic>
                  <pic:nvPicPr>
                    <pic:cNvPr descr="img/umpire-intent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/>
          <w:iCs/>
        </w:rPr>
        <w:t xml:space="preserve"> </w:t>
      </w:r>
      <w:r>
        <w:rPr>
          <w:i/>
          <w:iCs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/>
          <w:iCs/>
        </w:rPr>
        <w:t xml:space="preserve"> </w:t>
      </w:r>
      <w:r>
        <w:rPr>
          <w:i/>
          <w:iCs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/>
          <w:iCs/>
        </w:rPr>
        <w:t xml:space="preserve"> </w:t>
      </w:r>
      <w:r>
        <w:rPr>
          <w:i/>
          <w:iCs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/>
          <w:iCs/>
        </w:rPr>
        <w:t xml:space="preserve"> </w:t>
      </w:r>
      <w:r>
        <w:rPr>
          <w:i/>
          <w:iCs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43" name="Picture"/>
            <a:graphic>
              <a:graphicData uri="http://schemas.openxmlformats.org/drawingml/2006/picture">
                <pic:pic>
                  <pic:nvPicPr>
                    <pic:cNvPr descr="img/take-mod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/>
          <w:iCs/>
        </w:rPr>
        <w:t xml:space="preserve"> </w:t>
      </w:r>
      <w:r>
        <w:rPr>
          <w:i/>
          <w:iCs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/>
          <w:iCs/>
        </w:rPr>
        <w:t xml:space="preserve"> </w:t>
      </w:r>
      <w:r>
        <w:rPr>
          <w:i/>
          <w:iCs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/>
          <w:iCs/>
        </w:rPr>
        <w:t xml:space="preserve"> </w:t>
      </w:r>
      <w:r>
        <w:rPr>
          <w:i/>
          <w:iCs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/>
          <w:iCs/>
        </w:rPr>
        <w:t xml:space="preserve"> </w:t>
      </w:r>
      <w:r>
        <w:rPr>
          <w:i/>
          <w:iCs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46" name="Picture"/>
            <a:graphic>
              <a:graphicData uri="http://schemas.openxmlformats.org/drawingml/2006/picture">
                <pic:pic>
                  <pic:nvPicPr>
                    <pic:cNvPr descr="img/command-staff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/>
          <w:iCs/>
        </w:rPr>
        <w:t xml:space="preserve"> </w:t>
      </w:r>
      <w:r>
        <w:rPr>
          <w:i/>
          <w:iCs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/>
          <w:iCs/>
        </w:rPr>
        <w:t xml:space="preserve"> </w:t>
      </w:r>
      <w:r>
        <w:rPr>
          <w:i/>
          <w:iCs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/>
          <w:iCs/>
        </w:rPr>
        <w:t xml:space="preserve"> </w:t>
      </w:r>
      <w:r>
        <w:rPr>
          <w:i/>
          <w:iCs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49" name="Picture"/>
            <a:graphic>
              <a:graphicData uri="http://schemas.openxmlformats.org/drawingml/2006/picture">
                <pic:pic>
                  <pic:nvPicPr>
                    <pic:cNvPr descr="img/command-staffs-own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/>
          <w:iCs/>
        </w:rPr>
        <w:t xml:space="preserve"> </w:t>
      </w:r>
      <w:r>
        <w:rPr>
          <w:i/>
          <w:iCs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/>
          <w:iCs/>
        </w:rPr>
        <w:t xml:space="preserve"> </w:t>
      </w:r>
      <w:r>
        <w:rPr>
          <w:i/>
          <w:iCs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52" name="Picture"/>
            <a:graphic>
              <a:graphicData uri="http://schemas.openxmlformats.org/drawingml/2006/picture">
                <pic:pic>
                  <pic:nvPicPr>
                    <pic:cNvPr descr="img/command-post-stavka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Пункт управления Ставки (уровень «Ставка», 18 апреля 17:00), директива 1-му Белорусскому фронту: задача «наступать»,</w:t>
      </w:r>
      <w:r>
        <w:rPr>
          <w:i/>
          <w:iCs/>
        </w:rPr>
        <w:t xml:space="preserve"> </w:t>
      </w:r>
      <w:r>
        <w:rPr>
          <w:i/>
          <w:iCs/>
        </w:rPr>
        <w:t xml:space="preserve">главный удар — «3 т.» (у поля — «заново из списка» и «очистить»), на карте — стрелкой от Одера на Берлин; армии главного</w:t>
      </w:r>
      <w:r>
        <w:rPr>
          <w:i/>
          <w:iCs/>
        </w:rPr>
        <w:t xml:space="preserve"> </w:t>
      </w:r>
      <w:r>
        <w:rPr>
          <w:i/>
          <w:iCs/>
        </w:rPr>
        <w:t xml:space="preserve">удара — плашками «8 гв. А», «5 уд. А», «3 уд. А» и «+ добавить»; ближайшая задача — рубеж из 3 точек, сроки ещё не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заданы; последующая задача и разграничительные линии не указаны («на карте» и «из списка» у каждого поля); ответственный</w:t>
      </w:r>
      <w:r>
        <w:rPr>
          <w:i/>
          <w:iCs/>
        </w:rPr>
        <w:t xml:space="preserve"> </w:t>
      </w:r>
      <w:r>
        <w:rPr>
          <w:i/>
          <w:iCs/>
        </w:rPr>
        <w:t xml:space="preserve">за стык — «не назначен»; в «Указаниях» (ссылка «составить заново» — указания правлены руками) — «Овладеть рубежом Врицен</w:t>
      </w:r>
      <w:r>
        <w:rPr>
          <w:i/>
          <w:iCs/>
        </w:rPr>
        <w:t xml:space="preserve"> </w:t>
      </w:r>
      <w:r>
        <w:rPr>
          <w:i/>
          <w:iCs/>
        </w:rPr>
        <w:t xml:space="preserve">— Мюнхеберг, далее на Берлин».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55" name="Picture"/>
            <a:graphic>
              <a:graphicData uri="http://schemas.openxmlformats.org/drawingml/2006/picture">
                <pic:pic>
                  <pic:nvPicPr>
                    <pic:cNvPr descr="img/command-post-army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/>
          <w:iCs/>
        </w:rPr>
        <w:t xml:space="preserve"> </w:t>
      </w:r>
      <w:r>
        <w:rPr>
          <w:i/>
          <w:iCs/>
        </w:rPr>
        <w:t xml:space="preserve">(4 гв. ск; заголовок формы — выше, за краем прокрутки), задача «наступать», ближайшая задача — рубеж из 2 точек, «Второй</w:t>
      </w:r>
      <w:r>
        <w:rPr>
          <w:i/>
          <w:iCs/>
        </w:rPr>
        <w:t xml:space="preserve"> </w:t>
      </w:r>
      <w:r>
        <w:rPr>
          <w:i/>
          <w:iCs/>
        </w:rPr>
        <w:t xml:space="preserve">эшелон»; полоса корпуса и последующая задача не указаны; «Указания» составлены по задаче и обстановке: «Задача —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наступать: ближайшая — указанный рубеж. Справа — 29 гв. ск. Перед фронтом — танко-гренадерская дивизия «Курмарк» (у</w:t>
      </w:r>
      <w:r>
        <w:rPr>
          <w:i/>
          <w:iCs/>
        </w:rPr>
        <w:t xml:space="preserve"> </w:t>
      </w:r>
      <w:r>
        <w:rPr>
          <w:i/>
          <w:iCs/>
        </w:rPr>
        <w:t xml:space="preserve">Дольгелин) …»; внизу — «Убрать проект» и «Отдать». На карте 1:200 000 — корпуса и армии фронта у Мюнхеберга, рубеж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корпуса с подписью «4 гв. ск: наступать — указанный рубеж».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бъект из списка и точка цели" title="" id="158" name="Picture"/>
            <a:graphic>
              <a:graphicData uri="http://schemas.openxmlformats.org/drawingml/2006/picture">
                <pic:pic>
                  <pic:nvPicPr>
                    <pic:cNvPr descr="img/post-object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директива фронта 8-й гвардейской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армии, задача «наступать», участок прорыва — «Зелов (Seelow)», выбранный из списка (у поля — «заново из списка»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«очистить»); у задачи на глубину список раскрыт — вкладки «Пункты», «Рубежи», «Свои», «Противник», «Мосты», открыты</w:t>
      </w:r>
      <w:r>
        <w:rPr>
          <w:i/>
          <w:iCs/>
        </w:rPr>
        <w:t xml:space="preserve"> </w:t>
      </w:r>
      <w:r>
        <w:rPr>
          <w:i/>
          <w:iCs/>
        </w:rPr>
        <w:t xml:space="preserve">«Рубежи»: «Главная полоса на Одере (Hauptkampflinie)» — 8 км, «Отсечная позиция «Штайн» (Stein-Stellung)» — 14 км.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у Зелова — точка цели, над ней подпись «8 гв. А: наступать — Зелов (Seelow)»; внизу — «команд: 2» (взятие фронта и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ходатайство).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61" name="Picture"/>
            <a:graphic>
              <a:graphicData uri="http://schemas.openxmlformats.org/drawingml/2006/picture">
                <pic:pic>
                  <pic:nvPicPr>
                    <pic:cNvPr descr="img/post-note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директива, список закрыт: сроков и полосы армии ещё нет; под заголовком «Указания» — «составлены по задаче и</w:t>
      </w:r>
      <w:r>
        <w:rPr>
          <w:i/>
          <w:iCs/>
        </w:rPr>
        <w:t xml:space="preserve"> </w:t>
      </w:r>
      <w:r>
        <w:rPr>
          <w:i/>
          <w:iCs/>
        </w:rPr>
        <w:t xml:space="preserve">обстановке — правьте», в поле: «Задача — наступать: ближайшая — Зелов. Справа — 2-я гвардейская танковая армия,</w:t>
      </w:r>
      <w:r>
        <w:rPr>
          <w:i/>
          <w:iCs/>
        </w:rPr>
        <w:t xml:space="preserve"> </w:t>
      </w:r>
      <w:r>
        <w:rPr>
          <w:i/>
          <w:iCs/>
        </w:rPr>
        <w:t xml:space="preserve">слева — 69-я армия. Перед фронтом — танковая дивизия «Мюнхеберг» (у Зелов), 20-я …» (продолжение — за краем поля);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«Убрать проект» и «Отдать». На карте — та же точка цели с подписью над ней.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64" name="Picture"/>
            <a:graphic>
              <a:graphicData uri="http://schemas.openxmlformats.org/drawingml/2006/picture">
                <pic:pic>
                  <pic:nvPicPr>
                    <pic:cNvPr descr="img/orders-front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/>
          <w:iCs/>
        </w:rPr>
        <w:t xml:space="preserve"> </w:t>
      </w:r>
      <w:r>
        <w:rPr>
          <w:i/>
          <w:iCs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/>
          <w:iCs/>
        </w:rPr>
        <w:t xml:space="preserve"> </w:t>
      </w:r>
      <w:r>
        <w:rPr>
          <w:i/>
          <w:iCs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67" name="Picture"/>
            <a:graphic>
              <a:graphicData uri="http://schemas.openxmlformats.org/drawingml/2006/picture">
                <pic:pic>
                  <pic:nvPicPr>
                    <pic:cNvPr descr="img/orders-army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/>
          <w:iCs/>
        </w:rPr>
        <w:t xml:space="preserve"> </w:t>
      </w:r>
      <w:r>
        <w:rPr>
          <w:i/>
          <w:iCs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/>
          <w:iCs/>
        </w:rPr>
        <w:t xml:space="preserve"> </w:t>
      </w:r>
      <w:r>
        <w:rPr>
          <w:i/>
          <w:iCs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70" name="Picture"/>
            <a:graphic>
              <a:graphicData uri="http://schemas.openxmlformats.org/drawingml/2006/picture">
                <pic:pic>
                  <pic:nvPicPr>
                    <pic:cNvPr descr="img/command-docs.jp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/>
          <w:iCs/>
        </w:rPr>
        <w:t xml:space="preserve"> </w:t>
      </w:r>
      <w:r>
        <w:rPr>
          <w:i/>
          <w:iCs/>
        </w:rPr>
        <w:t xml:space="preserve">в конце вкладки «Штабы» — корпуса с кнопкой «взять» и журнал «Документы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/>
          <w:iCs/>
        </w:rPr>
        <w:t xml:space="preserve"> </w:t>
      </w:r>
      <w:r>
        <w:rPr>
          <w:i/>
          <w:iCs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/>
          <w:iCs/>
        </w:rPr>
        <w:t xml:space="preserve"> </w:t>
      </w:r>
      <w:r>
        <w:rPr>
          <w:i/>
          <w:iCs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/>
          <w:bCs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/>
          <w:bCs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/>
          <w:bCs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/>
          <w:bCs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73" name="Picture"/>
            <a:graphic>
              <a:graphicData uri="http://schemas.openxmlformats.org/drawingml/2006/picture">
                <pic:pic>
                  <pic:nvPicPr>
                    <pic:cNvPr descr="img/replay-intent-army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/>
          <w:iCs/>
        </w:rPr>
        <w:t xml:space="preserve"> </w:t>
      </w:r>
      <w:r>
        <w:rPr>
          <w:i/>
          <w:iCs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/>
          <w:iCs/>
        </w:rPr>
        <w:t xml:space="preserve"> </w:t>
      </w:r>
      <w:r>
        <w:rPr>
          <w:i/>
          <w:iCs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/>
          <w:iCs/>
        </w:rPr>
        <w:t xml:space="preserve"> </w:t>
      </w:r>
      <w:r>
        <w:rPr>
          <w:i/>
          <w:iCs/>
        </w:rPr>
        <w:t xml:space="preserve">±10 км, 13 из 15 событий с точностью ±2 сут.</w:t>
      </w:r>
    </w:p>
    <w:p>
      <w:pPr>
        <w:pStyle w:val="BodyText"/>
      </w:pPr>
      <w:r>
        <w:rPr>
          <w:b/>
          <w:bCs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/>
          <w:bCs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/>
          <w:bCs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/>
          <w:bCs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76" name="Picture"/>
            <a:graphic>
              <a:graphicData uri="http://schemas.openxmlformats.org/drawingml/2006/picture">
                <pic:pic>
                  <pic:nvPicPr>
                    <pic:cNvPr descr="img/replay-commander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/>
          <w:iCs/>
        </w:rPr>
        <w:t xml:space="preserve"> </w:t>
      </w:r>
      <w:r>
        <w:rPr>
          <w:i/>
          <w:iCs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/>
          <w:iCs/>
        </w:rPr>
        <w:t xml:space="preserve"> </w:t>
      </w:r>
      <w:r>
        <w:rPr>
          <w:i/>
          <w:iCs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/>
          <w:iCs/>
        </w:rPr>
        <w:t xml:space="preserve"> </w:t>
      </w:r>
      <w:r>
        <w:rPr>
          <w:i/>
          <w:iCs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/>
          <w:iCs/>
        </w:rPr>
        <w:t xml:space="preserve"> </w:t>
      </w:r>
      <w:r>
        <w:rPr>
          <w:i/>
          <w:iCs/>
        </w:rPr>
        <w:t xml:space="preserve">выровнены). На карте — стрелка замысла «Ввод в прорыв — 2-я гвардейская танковая армия» к Берлину (подпись срезана</w:t>
      </w:r>
      <w:r>
        <w:rPr>
          <w:i/>
          <w:iCs/>
        </w:rPr>
        <w:t xml:space="preserve"> </w:t>
      </w:r>
      <w:r>
        <w:rPr>
          <w:i/>
          <w:iCs/>
        </w:rPr>
        <w:t xml:space="preserve">краем карточки); слева внизу, одной</w:t>
      </w:r>
      <w:r>
        <w:rPr>
          <w:i/>
          <w:iCs/>
        </w:rPr>
        <w:t xml:space="preserve"> </w:t>
      </w:r>
      <w:r>
        <w:rPr>
          <w:i/>
          <w:iCs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/>
          <w:iCs/>
        </w:rPr>
        <w:t xml:space="preserve"> </w:t>
      </w:r>
      <w:r>
        <w:rPr>
          <w:i/>
          <w:iCs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79" name="Picture"/>
            <a:graphic>
              <a:graphicData uri="http://schemas.openxmlformats.org/drawingml/2006/picture">
                <pic:pic>
                  <pic:nvPicPr>
                    <pic:cNvPr descr="img/replay-commander-decisions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/>
          <w:iCs/>
        </w:rPr>
        <w:t xml:space="preserve"> </w:t>
      </w:r>
      <w:r>
        <w:rPr>
          <w:i/>
          <w:iCs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/>
          <w:iCs/>
        </w:rPr>
        <w:t xml:space="preserve"> </w:t>
      </w:r>
      <w:r>
        <w:rPr>
          <w:i/>
          <w:iCs/>
        </w:rPr>
        <w:t xml:space="preserve">«Ввод в прорыв — 2-я гвардейская танковая армия» — 0,65 против «Продолжать по плану» 0,14, «Перенести главный удар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/>
          <w:iCs/>
        </w:rPr>
        <w:t xml:space="preserve"> </w:t>
      </w:r>
      <w:r>
        <w:rPr>
          <w:i/>
          <w:iCs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82" name="Picture"/>
            <a:graphic>
              <a:graphicData uri="http://schemas.openxmlformats.org/drawingml/2006/picture">
                <pic:pic>
                  <pic:nvPicPr>
                    <pic:cNvPr descr="img/replay-commander-chat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/>
          <w:iCs/>
        </w:rPr>
        <w:t xml:space="preserve"> </w:t>
      </w:r>
      <w:r>
        <w:rPr>
          <w:i/>
          <w:iCs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/>
          <w:iCs/>
        </w:rPr>
        <w:t xml:space="preserve"> </w:t>
      </w:r>
      <w:r>
        <w:rPr>
          <w:i/>
          <w:iCs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/>
          <w:iCs/>
        </w:rPr>
        <w:t xml:space="preserve"> </w:t>
      </w:r>
      <w:r>
        <w:rPr>
          <w:i/>
          <w:iCs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85" name="Picture"/>
            <a:graphic>
              <a:graphicData uri="http://schemas.openxmlformats.org/drawingml/2006/picture">
                <pic:pic>
                  <pic:nvPicPr>
                    <pic:cNvPr descr="img/replay-commander-map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/>
          <w:iCs/>
        </w:rPr>
        <w:t xml:space="preserve"> </w:t>
      </w:r>
      <w:r>
        <w:rPr>
          <w:i/>
          <w:iCs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/>
          <w:iCs/>
        </w:rPr>
        <w:t xml:space="preserve"> </w:t>
      </w:r>
      <w:r>
        <w:rPr>
          <w:i/>
          <w:iCs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/>
          <w:iCs/>
        </w:rPr>
        <w:t xml:space="preserve"> </w:t>
      </w:r>
      <w:r>
        <w:rPr>
          <w:i/>
          <w:iCs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/>
          <w:iCs/>
        </w:rPr>
        <w:t xml:space="preserve"> </w:t>
      </w:r>
      <w:r>
        <w:rPr>
          <w:i/>
          <w:iCs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88" name="Picture"/>
            <a:graphic>
              <a:graphicData uri="http://schemas.openxmlformats.org/drawingml/2006/picture">
                <pic:pic>
                  <pic:nvPicPr>
                    <pic:cNvPr descr="img/replay-agent-staff.jp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/>
          <w:iCs/>
        </w:rPr>
        <w:t xml:space="preserve"> </w:t>
      </w:r>
      <w:r>
        <w:rPr>
          <w:i/>
          <w:iCs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91" name="Picture"/>
            <a:graphic>
              <a:graphicData uri="http://schemas.openxmlformats.org/drawingml/2006/picture">
                <pic:pic>
                  <pic:nvPicPr>
                    <pic:cNvPr descr="img/replay-agent-gam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/>
          <w:iCs/>
        </w:rPr>
        <w:t xml:space="preserve"> </w:t>
      </w:r>
      <w:r>
        <w:rPr>
          <w:i/>
          <w:iCs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/>
          <w:iCs/>
        </w:rPr>
        <w:t xml:space="preserve"> </w:t>
      </w:r>
      <w:r>
        <w:rPr>
          <w:i/>
          <w:iCs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/>
          <w:iCs/>
        </w:rPr>
        <w:t xml:space="preserve"> </w:t>
      </w:r>
      <w:r>
        <w:rPr>
          <w:i/>
          <w:iCs/>
        </w:rPr>
        <w:t xml:space="preserve">цели; внизу — «Провести 12 ч».</w:t>
      </w:r>
    </w:p>
    <w:p>
      <w:pPr>
        <w:pStyle w:val="BodyText"/>
      </w:pPr>
      <w:r>
        <w:rPr>
          <w:b/>
          <w:bCs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</w:pPr>
            <w:r>
              <w:t xml:space="preserve">1:1 000 000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</w:pPr>
            <w:r>
              <w:t xml:space="preserve">1:500 000</w:t>
            </w:r>
          </w:p>
        </w:tc>
        <w:tc>
          <w:tcPr/>
          <w:p>
            <w:pPr>
              <w:pStyle w:val="Compac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</w:pPr>
            <w:r>
              <w:t xml:space="preserve">1:200 000</w:t>
            </w:r>
          </w:p>
        </w:tc>
        <w:tc>
          <w:tcPr/>
          <w:p>
            <w:pPr>
              <w:pStyle w:val="Compac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</w:pPr>
            <w:r>
              <w:t xml:space="preserve">1:100 000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</w:pPr>
            <w:r>
              <w:t xml:space="preserve">1:50 000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94" name="Picture"/>
            <a:graphic>
              <a:graphicData uri="http://schemas.openxmlformats.org/drawingml/2006/picture">
                <pic:pic>
                  <pic:nvPicPr>
                    <pic:cNvPr descr="img/replay-army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/>
          <w:iCs/>
        </w:rPr>
        <w:t xml:space="preserve"> </w:t>
      </w:r>
      <w:r>
        <w:rPr>
          <w:i/>
          <w:iCs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/>
          <w:iCs/>
        </w:rPr>
        <w:t xml:space="preserve"> </w:t>
      </w:r>
      <w:r>
        <w:rPr>
          <w:i/>
          <w:iCs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/>
          <w:iCs/>
        </w:rPr>
        <w:t xml:space="preserve"> </w:t>
      </w:r>
      <w:r>
        <w:rPr>
          <w:i/>
          <w:iCs/>
        </w:rPr>
        <w:t xml:space="preserve">разграничительные линии. На нынешней модели действуют армии и корпуса, поэтому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97" name="Picture"/>
            <a:graphic>
              <a:graphicData uri="http://schemas.openxmlformats.org/drawingml/2006/picture">
                <pic:pic>
                  <pic:nvPicPr>
                    <pic:cNvPr descr="img/levels-army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/>
          <w:iCs/>
        </w:rPr>
        <w:t xml:space="preserve"> </w:t>
      </w:r>
      <w:r>
        <w:rPr>
          <w:i/>
          <w:iCs/>
        </w:rPr>
        <w:t xml:space="preserve">125-й, 4-й гв., 28-й и 29-й гв., 25-й, 61-й ск) собраны из своих дивизий, танковые армии — знаком</w:t>
      </w:r>
      <w:r>
        <w:rPr>
          <w:i/>
          <w:iCs/>
        </w:rPr>
        <w:t xml:space="preserve"> </w:t>
      </w:r>
      <w:r>
        <w:rPr>
          <w:i/>
          <w:iCs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/>
          <w:iCs/>
        </w:rPr>
        <w:t xml:space="preserve"> </w:t>
      </w:r>
      <w:r>
        <w:rPr>
          <w:i/>
          <w:iCs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200" name="Picture"/>
            <a:graphic>
              <a:graphicData uri="http://schemas.openxmlformats.org/drawingml/2006/picture">
                <pic:pic>
                  <pic:nvPicPr>
                    <pic:cNvPr descr="img/voice-zone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/>
          <w:iCs/>
        </w:rPr>
        <w:t xml:space="preserve"> </w:t>
      </w:r>
      <w:r>
        <w:rPr>
          <w:i/>
          <w:iCs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/>
          <w:iCs/>
        </w:rPr>
        <w:t xml:space="preserve"> </w:t>
      </w:r>
      <w:r>
        <w:rPr>
          <w:i/>
          <w:iCs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203" name="Picture"/>
            <a:graphic>
              <a:graphicData uri="http://schemas.openxmlformats.org/drawingml/2006/picture">
                <pic:pic>
                  <pic:nvPicPr>
                    <pic:cNvPr descr="img/replay-zone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206" name="Picture"/>
            <a:graphic>
              <a:graphicData uri="http://schemas.openxmlformats.org/drawingml/2006/picture">
                <pic:pic>
                  <pic:nvPicPr>
                    <pic:cNvPr descr="img/bounds-army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вперёд, до рубежа ближайшей задачи.</w:t>
      </w:r>
    </w:p>
    <w:p>
      <w:pPr>
        <w:pStyle w:val="BodyText"/>
      </w:pPr>
      <w:r>
        <w:rPr>
          <w:b/>
          <w:bCs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/>
          <w:bCs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209" name="Picture"/>
            <a:graphic>
              <a:graphicData uri="http://schemas.openxmlformats.org/drawingml/2006/picture">
                <pic:pic>
                  <pic:nvPicPr>
                    <pic:cNvPr descr="img/legend-hidden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/>
          <w:iCs/>
        </w:rPr>
        <w:t xml:space="preserve"> </w:t>
      </w:r>
      <w:r>
        <w:rPr>
          <w:i/>
          <w:iCs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/>
          <w:iCs/>
        </w:rPr>
        <w:t xml:space="preserve"> </w:t>
      </w:r>
      <w:r>
        <w:rPr>
          <w:i/>
          <w:iCs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/>
          <w:iCs/>
        </w:rPr>
        <w:t xml:space="preserve"> </w:t>
      </w:r>
      <w:r>
        <w:rPr>
          <w:i/>
          <w:iCs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/>
          <w:iCs/>
        </w:rPr>
        <w:t xml:space="preserve"> </w:t>
      </w:r>
      <w:r>
        <w:rPr>
          <w:i/>
          <w:iCs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Фронт</w:t>
            </w:r>
          </w:p>
        </w:tc>
        <w:tc>
          <w:tcPr/>
          <w:p>
            <w:pPr>
              <w:pStyle w:val="Compact"/>
            </w:pPr>
            <w:r>
              <w:t xml:space="preserve">Армия</w:t>
            </w:r>
          </w:p>
        </w:tc>
        <w:tc>
          <w:tcPr/>
          <w:p>
            <w:pPr>
              <w:pStyle w:val="Compac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</w:pPr>
            <w:r>
              <w:t xml:space="preserve">армии</w:t>
            </w:r>
          </w:p>
        </w:tc>
        <w:tc>
          <w:tcPr/>
          <w:p>
            <w:pPr>
              <w:pStyle w:val="Compac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</w:pPr>
            <w:r>
              <w:t xml:space="preserve">знак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оба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  <w:tc>
          <w:tcPr/>
          <w:p>
            <w:pPr>
              <w:pStyle w:val="Compac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212" name="Picture"/>
            <a:graphic>
              <a:graphicData uri="http://schemas.openxmlformats.org/drawingml/2006/picture">
                <pic:pic>
                  <pic:nvPicPr>
                    <pic:cNvPr descr="img/replay-layers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/>
          <w:iCs/>
        </w:rPr>
        <w:t xml:space="preserve"> </w:t>
      </w:r>
      <w:r>
        <w:rPr>
          <w:i/>
          <w:iCs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215" name="Picture"/>
            <a:graphic>
              <a:graphicData uri="http://schemas.openxmlformats.org/drawingml/2006/picture">
                <pic:pic>
                  <pic:nvPicPr>
                    <pic:cNvPr descr="img/replay-ohm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Переигровка Берлинской операции, стратегический масштаб, 16 апреля 1945 г., ход 1; весь театр</w:t>
      </w:r>
      <w:r>
        <w:rPr>
          <w:i/>
          <w:iCs/>
        </w:rPr>
        <w:t xml:space="preserve"> </w:t>
      </w:r>
      <w:r>
        <w:rPr>
          <w:i/>
          <w:iCs/>
        </w:rPr>
        <w:t xml:space="preserve">«Одер — Берлин — Эльба» (1:1 811 200). Открыто меню «Подложка»: «OpenHistoricalMap — Одер — Берлин —</w:t>
      </w:r>
      <w:r>
        <w:rPr>
          <w:i/>
          <w:iCs/>
        </w:rPr>
        <w:t xml:space="preserve"> </w:t>
      </w:r>
      <w:r>
        <w:rPr>
          <w:i/>
          <w:iCs/>
        </w:rPr>
        <w:t xml:space="preserve">Эльба, апрель–май 1945», строка «Карта на дату: начала операции, 16.04.1945», прозрачность 1,</w:t>
      </w:r>
      <w:r>
        <w:rPr>
          <w:i/>
          <w:iCs/>
        </w:rPr>
        <w:t xml:space="preserve"> </w:t>
      </w:r>
      <w:r>
        <w:rPr>
          <w:i/>
          <w:iCs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/>
          <w:iCs/>
        </w:rPr>
        <w:t xml:space="preserve"> </w:t>
      </w:r>
      <w:r>
        <w:rPr>
          <w:i/>
          <w:iCs/>
        </w:rPr>
        <w:t xml:space="preserve">пунктиром — границы, города и сёла с названиями того времени (Stettin, Seelow, Reppen, Zielenzig).</w:t>
      </w:r>
      <w:r>
        <w:rPr>
          <w:i/>
          <w:iCs/>
        </w:rPr>
        <w:t xml:space="preserve"> </w:t>
      </w:r>
      <w:r>
        <w:rPr>
          <w:i/>
          <w:iCs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/>
          <w:iCs/>
        </w:rPr>
        <w:t xml:space="preserve"> </w:t>
      </w:r>
      <w:r>
        <w:rPr>
          <w:i/>
          <w:iCs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/>
          <w:iCs/>
        </w:rPr>
        <w:t xml:space="preserve"> </w:t>
      </w:r>
      <w:r>
        <w:rPr>
          <w:i/>
          <w:iCs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218" name="Picture"/>
            <a:graphic>
              <a:graphicData uri="http://schemas.openxmlformats.org/drawingml/2006/picture">
                <pic:pic>
                  <pic:nvPicPr>
                    <pic:cNvPr descr="img/replay-operational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221" name="Picture"/>
            <a:graphic>
              <a:graphicData uri="http://schemas.openxmlformats.org/drawingml/2006/picture">
                <pic:pic>
                  <pic:nvPicPr>
                    <pic:cNvPr descr="img/replay-strategic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24" name="Picture"/>
            <a:graphic>
              <a:graphicData uri="http://schemas.openxmlformats.org/drawingml/2006/picture">
                <pic:pic>
                  <pic:nvPicPr>
                    <pic:cNvPr descr="img/replay-strategic-late.jp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27" name="Picture"/>
            <a:graphic>
              <a:graphicData uri="http://schemas.openxmlformats.org/drawingml/2006/picture">
                <pic:pic>
                  <pic:nvPicPr>
                    <pic:cNvPr descr="img/replay-belts.jp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30" name="Picture"/>
            <a:graphic>
              <a:graphicData uri="http://schemas.openxmlformats.org/drawingml/2006/picture">
                <pic:pic>
                  <pic:nvPicPr>
                    <pic:cNvPr descr="img/replay-city.jp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33" name="Picture"/>
            <a:graphic>
              <a:graphicData uri="http://schemas.openxmlformats.org/drawingml/2006/picture">
                <pic:pic>
                  <pic:nvPicPr>
                    <pic:cNvPr descr="img/replay-summary.jpg" id="234" name="Picture"/>
                    <pic:cNvPicPr>
                      <a:picLocks noChangeArrowheads="1" noChangeAspect="1"/>
                    </pic:cNvPicPr>
                  </pic:nvPicPr>
                  <pic:blipFill>
                    <a:blip r:embed="rId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36" name="Picture"/>
            <a:graphic>
              <a:graphicData uri="http://schemas.openxmlformats.org/drawingml/2006/picture">
                <pic:pic>
                  <pic:nvPicPr>
                    <pic:cNvPr descr="img/game-intel-card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/>
          <w:iCs/>
        </w:rPr>
        <w:t xml:space="preserve"> </w:t>
      </w:r>
      <w:r>
        <w:rPr>
          <w:i/>
          <w:iCs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/>
          <w:iCs/>
        </w:rPr>
        <w:t xml:space="preserve"> </w:t>
      </w:r>
      <w:r>
        <w:rPr>
          <w:i/>
          <w:iCs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/>
          <w:iCs/>
        </w:rPr>
        <w:t xml:space="preserve"> </w:t>
      </w:r>
      <w:r>
        <w:rPr>
          <w:i/>
          <w:iCs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/>
          <w:bCs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39" name="Picture"/>
            <a:graphic>
              <a:graphicData uri="http://schemas.openxmlformats.org/drawingml/2006/picture">
                <pic:pic>
                  <pic:nvPicPr>
                    <pic:cNvPr descr="img/game-takeover-facts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/>
          <w:iCs/>
        </w:rPr>
        <w:t xml:space="preserve"> </w:t>
      </w:r>
      <w:r>
        <w:rPr>
          <w:i/>
          <w:iCs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/>
          <w:bCs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/>
          <w:bCs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42" name="Picture"/>
            <a:graphic>
              <a:graphicData uri="http://schemas.openxmlformats.org/drawingml/2006/picture">
                <pic:pic>
                  <pic:nvPicPr>
                    <pic:cNvPr descr="img/game-reserves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/>
          <w:iCs/>
        </w:rPr>
        <w:t xml:space="preserve"> </w:t>
      </w:r>
      <w:r>
        <w:rPr>
          <w:i/>
          <w:iCs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 своим</w:t>
      </w:r>
      <w:r>
        <w:t xml:space="preserve"> </w:t>
      </w:r>
      <w:r>
        <w:t xml:space="preserve">цветом — лиловым пунктиром, чтобы не спутать её с разграничительными линиями, — с подписью у середины</w:t>
      </w:r>
      <w:r>
        <w:t xml:space="preserve"> </w:t>
      </w:r>
      <w:r>
        <w:t xml:space="preserve">«ходатайство: линия с соседом (1-й Украинский фронт)»; одна точка — знаком с той же подписью.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</w:pPr>
            <w:r>
              <w:t xml:space="preserve">модель-Ставка, на этом ходу: ходатайство уходит ей текстом «1-й Белорусский фронт просит установить разграничительную линию с … через …» — просит объединение, к которому по подчинённости восходят ближайшие к линии свои войска (кроме соседа)</w:t>
            </w:r>
          </w:p>
        </w:tc>
        <w:tc>
          <w:tcPr/>
          <w:p>
            <w:pPr>
              <w:pStyle w:val="Compac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такие ходатайства входят и в счёт «команд: N» внизу вкладки. Ответ Ставки приходит</w:t>
      </w:r>
      <w:r>
        <w:t xml:space="preserve"> </w:t>
      </w:r>
      <w:r>
        <w:t xml:space="preserve">документом (вкладка «Штабы» → «Документы штабов») и на следующем ходу виден под блоком: «Ответ Ставки дд.мм чч:мм:</w:t>
      </w:r>
      <w:r>
        <w:t xml:space="preserve"> </w:t>
      </w:r>
      <w:r>
        <w:t xml:space="preserve">линия принята (…)» зелёным или «отклонено: …» красным; из нескольких ответов показан последний по ходу игры.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Ходатайство в Ставку: линия на карте" title="" id="245" name="Picture"/>
            <a:graphic>
              <a:graphicData uri="http://schemas.openxmlformats.org/drawingml/2006/picture">
                <pic:pic>
                  <pic:nvPicPr>
                    <pic:cNvPr descr="img/post-petition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«История как замысел», 1-й Белорусский фронт взят, уровень «Фронт», 16 апреля 05:00: внизу вкладки «Решение» — блок</w:t>
      </w:r>
      <w:r>
        <w:rPr>
          <w:i/>
          <w:iCs/>
        </w:rPr>
        <w:t xml:space="preserve"> </w:t>
      </w:r>
      <w:r>
        <w:rPr>
          <w:i/>
          <w:iCs/>
        </w:rPr>
        <w:t xml:space="preserve">«Ходатайство в Ставку о разграничительной линии»: сосед — 1-й Украинский фронт, «Линия: точек — 3», обоснование «Войска</w:t>
      </w:r>
      <w:r>
        <w:rPr>
          <w:i/>
          <w:iCs/>
        </w:rPr>
        <w:t xml:space="preserve"> </w:t>
      </w:r>
      <w:r>
        <w:rPr>
          <w:i/>
          <w:iCs/>
        </w:rPr>
        <w:t xml:space="preserve">1-го Украинского фронта вышли к нашему левому флангу у Фюрстенберга; прошу провести линию южнее, через Бесков»,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как Ставка рассматривает ходатайство: линия принимается, если не отнимает у соседа главный удар и оставляет ему больше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половины прежней полосы (ровно половина — уже отказ). На карте — линия ходатайства лиловым пунктиром с подписью «ходатайство: линия с</w:t>
      </w:r>
      <w:r>
        <w:rPr>
          <w:i/>
          <w:iCs/>
        </w:rPr>
        <w:t xml:space="preserve"> </w:t>
      </w:r>
      <w:r>
        <w:rPr>
          <w:i/>
          <w:iCs/>
        </w:rPr>
        <w:t xml:space="preserve">соседом (1-й Украинский фронт)»; разграничительные линии фронтов и армий — штрихпунктиром. Внизу вкладки — «команд: 2»:</w:t>
      </w:r>
      <w:r>
        <w:rPr>
          <w:i/>
          <w:iCs/>
        </w:rPr>
        <w:t xml:space="preserve"> </w:t>
      </w:r>
      <w:r>
        <w:rPr>
          <w:i/>
          <w:iCs/>
        </w:rPr>
        <w:t xml:space="preserve">взятие фронта и ходатайство.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на ходатайство" title="" id="248" name="Picture"/>
            <a:graphic>
              <a:graphicData uri="http://schemas.openxmlformats.org/drawingml/2006/picture">
                <pic:pic>
                  <pic:nvPicPr>
                    <pic:cNvPr descr="img/post-petition-answer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фронт на следующем ходу (16 апреля 17:00, ход 2): блок ходатайства снова пуст, под ним зелёным — «Ответ Ставки</w:t>
      </w:r>
      <w:r>
        <w:rPr>
          <w:i/>
          <w:iCs/>
        </w:rPr>
        <w:t xml:space="preserve"> </w:t>
      </w:r>
      <w:r>
        <w:rPr>
          <w:i/>
          <w:iCs/>
        </w:rPr>
        <w:t xml:space="preserve">16.04 05:00: линия принята (полоса соседа — 125 % прежней, главный удар не затронут)».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вет Ставки документом" title="" id="251" name="Picture"/>
            <a:graphic>
              <a:graphicData uri="http://schemas.openxmlformats.org/drawingml/2006/picture">
                <pic:pic>
                  <pic:nvPicPr>
                    <pic:cNvPr descr="img/game-directives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«Документы штабов» (вкладка «Штабы») после первого хода на агентной модели, «История как замысел», 1-й Белорусский</w:t>
      </w:r>
      <w:r>
        <w:rPr>
          <w:i/>
          <w:iCs/>
        </w:rPr>
        <w:t xml:space="preserve"> </w:t>
      </w:r>
      <w:r>
        <w:rPr>
          <w:i/>
          <w:iCs/>
        </w:rPr>
        <w:t xml:space="preserve">фронт взят (16 апреля 17:00, на ленте — ход 1 и текущий ход 2): директива Ставки ВГК «Ходатайство удовлетворено (1-й</w:t>
      </w:r>
      <w:r>
        <w:rPr>
          <w:i/>
          <w:iCs/>
        </w:rPr>
        <w:t xml:space="preserve"> </w:t>
      </w:r>
      <w:r>
        <w:rPr>
          <w:i/>
          <w:iCs/>
        </w:rPr>
        <w:t xml:space="preserve">Белорусский фронт): разграничительная линия с соседом (1-й Украинский фронт) — по новой линии; полоса соседа — 125 %</w:t>
      </w:r>
      <w:r>
        <w:rPr>
          <w:i/>
          <w:iCs/>
        </w:rPr>
        <w:t xml:space="preserve"> </w:t>
      </w:r>
      <w:r>
        <w:rPr>
          <w:i/>
          <w:iCs/>
        </w:rPr>
        <w:t xml:space="preserve">прежней, главный удар не затронут», под ней — донесение фронта с ходатайством («новая линия от Фюрстенберг (Fuerstenberg</w:t>
      </w:r>
      <w:r>
        <w:rPr>
          <w:i/>
          <w:iCs/>
        </w:rPr>
        <w:t xml:space="preserve"> </w:t>
      </w:r>
      <w:r>
        <w:rPr>
          <w:i/>
          <w:iCs/>
        </w:rPr>
        <w:t xml:space="preserve">O), 14 км до Бесков (Beeskow), 10 км; …») и извещение «штаб взят под управление игрока».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54" name="Picture"/>
            <a:graphic>
              <a:graphicData uri="http://schemas.openxmlformats.org/drawingml/2006/picture">
                <pic:pic>
                  <pic:nvPicPr>
                    <pic:cNvPr descr="img/game-bounds.jpg" id="255" name="Picture"/>
                    <pic:cNvPicPr>
                      <a:picLocks noChangeArrowheads="1" noChangeAspect="1"/>
                    </pic:cNvPicPr>
                  </pic:nvPicPr>
                  <pic:blipFill>
                    <a:blip r:embed="rId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57" name="Picture"/>
            <a:graphic>
              <a:graphicData uri="http://schemas.openxmlformats.org/drawingml/2006/picture">
                <pic:pic>
                  <pic:nvPicPr>
                    <pic:cNvPr descr="img/game-reports.jpg" id="258" name="Picture"/>
                    <pic:cNvPicPr>
                      <a:picLocks noChangeArrowheads="1" noChangeAspect="1"/>
                    </pic:cNvPicPr>
                  </pic:nvPicPr>
                  <pic:blipFill>
                    <a:blip r:embed="rId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/>
          <w:bCs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/>
          <w:bCs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/>
          <w:bCs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Отдельной кнопки «составить всё советником» нет: поле советником — искрой у поля, а</w:t>
      </w:r>
      <w:r>
        <w:t xml:space="preserve"> </w:t>
      </w:r>
      <w:r>
        <w:t xml:space="preserve">полное решение с приказами — «Варианты советника» (ниже). Голосом «составь решение советником» советник по-прежнему</w:t>
      </w:r>
      <w:r>
        <w:t xml:space="preserve"> </w:t>
      </w:r>
      <w:r>
        <w:t xml:space="preserve">пишет все пять полей одно за другим; пока он пишет, над полями — «пишет замысел противника · 2 из 5», полоса хода и</w:t>
      </w:r>
      <w:r>
        <w:t xml:space="preserve"> </w:t>
      </w:r>
      <w:r>
        <w:t xml:space="preserve">«остановить» (написанное остаётся). Написанное в поле заменяется только после вопроса. Советник не на связи — искры</w:t>
      </w:r>
      <w:r>
        <w:t xml:space="preserve"> </w:t>
      </w:r>
      <w:r>
        <w:t xml:space="preserve">недоступны, лист работает всегда. Голосом: «Штаб, составь оценку обстановки», «пусть советник напишет риски»,</w:t>
      </w:r>
      <w:r>
        <w:t xml:space="preserve"> </w:t>
      </w:r>
      <w:r>
        <w:t xml:space="preserve">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/>
          <w:bCs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е, составленное при открытии хода" title="" id="260" name="Picture"/>
            <a:graphic>
              <a:graphicData uri="http://schemas.openxmlformats.org/drawingml/2006/picture">
                <pic:pic>
                  <pic:nvPicPr>
                    <pic:cNvPr descr="img/decision-mark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уровень «Ставка», 16 апреля 05:00, ход 1, языковой модели нет: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уже заполнена; у кнопки «Варианты советника» — «советник не на связи — варианты по правилам (варианты</w:t>
      </w:r>
      <w:r>
        <w:rPr>
          <w:i/>
          <w:iCs/>
        </w:rPr>
        <w:t xml:space="preserve"> </w:t>
      </w:r>
      <w:r>
        <w:rPr>
          <w:i/>
          <w:iCs/>
        </w:rPr>
        <w:t xml:space="preserve">командующих)»; под заголовками «Оценка обстановки» и «Замысел противника» — пометка «составлено по обстановке —</w:t>
      </w:r>
      <w:r>
        <w:rPr>
          <w:i/>
          <w:iCs/>
        </w:rPr>
        <w:t xml:space="preserve"> </w:t>
      </w:r>
      <w:r>
        <w:rPr>
          <w:i/>
          <w:iCs/>
        </w:rPr>
        <w:t xml:space="preserve">проверьте», в оценке — «Ставка ВГК: в строю 3, укомплектованность 42 % от штата…». Справа на карте — фронты и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армий «Висла» на Одере.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заново — с подтверждением" title="" id="263" name="Picture"/>
            <a:graphic>
              <a:graphicData uri="http://schemas.openxmlformats.org/drawingml/2006/picture">
                <pic:pic>
                  <pic:nvPicPr>
                    <pic:cNvPr descr="img/decision-replace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экран после щелчка по листу у заполненной «Оценки обстановки»: вопрос «Составить заново? Текст будет заменён</w:t>
      </w:r>
      <w:r>
        <w:rPr>
          <w:i/>
          <w:iCs/>
        </w:rPr>
        <w:t xml:space="preserve"> </w:t>
      </w:r>
      <w:r>
        <w:rPr>
          <w:i/>
          <w:iCs/>
        </w:rPr>
        <w:t xml:space="preserve">черновиком по обстановке.» с кнопками «Отмена» и «Составить заново».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Главная кнопка вкладки «Решение» —</w:t>
      </w:r>
      <w:r>
        <w:t xml:space="preserve"> </w:t>
      </w:r>
      <w:r>
        <w:rPr>
          <w:b/>
          <w:bCs/>
        </w:rPr>
        <w:t xml:space="preserve">«Варианты советника»</w:t>
      </w:r>
      <w:r>
        <w:t xml:space="preserve">; рядом — сколько вариантов</w:t>
      </w:r>
      <w:r>
        <w:t xml:space="preserve"> </w:t>
      </w:r>
      <w:r>
        <w:t xml:space="preserve">готовить (один, два или три; один — быстрее, что важно на локальной модели), та же настройка — в самом советнике, она</w:t>
      </w:r>
      <w:r>
        <w:t xml:space="preserve"> </w:t>
      </w:r>
      <w:r>
        <w:t xml:space="preserve">общая и запоминается; больше вариантов, чем просили, не показывается, даже если модель прислала лишние; подготовку</w:t>
      </w:r>
      <w:r>
        <w:t xml:space="preserve"> </w:t>
      </w:r>
      <w:r>
        <w:t xml:space="preserve">можно остановить.</w:t>
      </w:r>
    </w:p>
    <w:p>
      <w:pPr>
        <w:pStyle w:val="BodyText"/>
      </w:pPr>
      <w:r>
        <w:rPr>
          <w:b/>
          <w:bCs/>
        </w:rPr>
        <w:t xml:space="preserve">Полный вариант пункта управления</w:t>
      </w:r>
      <w:r>
        <w:t xml:space="preserve"> </w:t>
      </w:r>
      <w:r>
        <w:t xml:space="preserve">(агентная модель, командование по ступеням). Вариант даёт задачи</w:t>
      </w:r>
      <w:r>
        <w:t xml:space="preserve"> </w:t>
      </w:r>
      <w:r>
        <w:rPr>
          <w:b/>
          <w:bCs/>
        </w:rPr>
        <w:t xml:space="preserve">всем</w:t>
      </w:r>
      <w:r>
        <w:t xml:space="preserve"> </w:t>
      </w:r>
      <w:r>
        <w:t xml:space="preserve">подчинённым штаба открытого пункта, а не только тем, чья задача меняется: каждому — задача, ось, рубеж ближайшей и</w:t>
      </w:r>
      <w:r>
        <w:t xml:space="preserve"> </w:t>
      </w:r>
      <w:r>
        <w:t xml:space="preserve">последующей задачи, правая и левая разграничительные линии, эшелон и ввод подвижной группы; у варианта — ось и</w:t>
      </w:r>
      <w:r>
        <w:t xml:space="preserve"> </w:t>
      </w:r>
      <w:r>
        <w:t xml:space="preserve">подчинённые главного удара, резерв; к ним — тыл и переправы по правилу: приоритет подвоза — подчинённым на главном</w:t>
      </w:r>
      <w:r>
        <w:t xml:space="preserve"> </w:t>
      </w:r>
      <w:r>
        <w:t xml:space="preserve">ударе и наступающим (не больше трети), база снабжения, у войск которой подвоз дольше предела, — в свой пункт ближе к</w:t>
      </w:r>
      <w:r>
        <w:t xml:space="preserve"> </w:t>
      </w:r>
      <w:r>
        <w:t xml:space="preserve">их центру, переправа — там, где ось наступающего пересекает большую реку, если в 3 км нет моста или переправы и у</w:t>
      </w:r>
      <w:r>
        <w:t xml:space="preserve"> </w:t>
      </w:r>
      <w:r>
        <w:t xml:space="preserve">штаба есть свободный понтонный парк. Сначала, быстро и без модели, ядро составляет</w:t>
      </w:r>
      <w:r>
        <w:t xml:space="preserve"> </w:t>
      </w:r>
      <w:r>
        <w:rPr>
          <w:b/>
          <w:bCs/>
        </w:rPr>
        <w:t xml:space="preserve">варианты командующего по</w:t>
      </w:r>
      <w:r>
        <w:rPr>
          <w:b/>
          <w:bCs/>
        </w:rPr>
        <w:t xml:space="preserve"> </w:t>
      </w:r>
      <w:r>
        <w:rPr>
          <w:b/>
          <w:bCs/>
        </w:rPr>
        <w:t xml:space="preserve">правилам</w:t>
      </w:r>
      <w:r>
        <w:t xml:space="preserve"> </w:t>
      </w:r>
      <w:r>
        <w:t xml:space="preserve">(продолжать, перенести главный удар, ввести второй эшелон и т. п. — с оценкой по мотивам и чертам</w:t>
      </w:r>
      <w:r>
        <w:t xml:space="preserve"> </w:t>
      </w:r>
      <w:r>
        <w:t xml:space="preserve">командующего); если советник на связи, затем пишет свои варианты, и каждый</w:t>
      </w:r>
      <w:r>
        <w:t xml:space="preserve"> </w:t>
      </w:r>
      <w:r>
        <w:rPr>
          <w:b/>
          <w:bCs/>
        </w:rPr>
        <w:t xml:space="preserve">дополняется правилом</w:t>
      </w:r>
      <w:r>
        <w:t xml:space="preserve"> </w:t>
      </w:r>
      <w:r>
        <w:t xml:space="preserve">до полного: у</w:t>
      </w:r>
      <w:r>
        <w:t xml:space="preserve"> </w:t>
      </w:r>
      <w:r>
        <w:t xml:space="preserve">подчинённого без приказа советника — приказ варианта «продолжать» с пометкой «дополнено правилом», приказу советника</w:t>
      </w:r>
      <w:r>
        <w:t xml:space="preserve"> </w:t>
      </w:r>
      <w:r>
        <w:t xml:space="preserve">— ось и линии того же подчинённого из правила; приказ выбывшему или не подчинённому этому штабу снимается с пометкой</w:t>
      </w:r>
      <w:r>
        <w:t xml:space="preserve"> </w:t>
      </w:r>
      <w:r>
        <w:t xml:space="preserve">«выбыл или не в подчинении». Подчинённому, у которого приказа в правиле нет, приказ советника дополняется так: ось —</w:t>
      </w:r>
      <w:r>
        <w:t xml:space="preserve"> </w:t>
      </w:r>
      <w:r>
        <w:t xml:space="preserve">от его войск к цели советника, разграничительные линии — действующие линии его полосы. Резерв варианта командующего</w:t>
      </w:r>
      <w:r>
        <w:t xml:space="preserve"> </w:t>
      </w:r>
      <w:r>
        <w:t xml:space="preserve">называется в решении варианта («Резерв — …»). Советник не на связи — показываются варианты по правилам с пометкой</w:t>
      </w:r>
      <w:r>
        <w:t xml:space="preserve"> </w:t>
      </w:r>
      <w:r>
        <w:rPr>
          <w:b/>
          <w:bCs/>
        </w:rPr>
        <w:t xml:space="preserve">«по правилам, без</w:t>
      </w:r>
      <w:r>
        <w:rPr>
          <w:b/>
          <w:bCs/>
        </w:rPr>
        <w:t xml:space="preserve"> </w:t>
      </w:r>
      <w:r>
        <w:rPr>
          <w:b/>
          <w:bCs/>
        </w:rPr>
        <w:t xml:space="preserve">модели»</w:t>
      </w:r>
      <w:r>
        <w:t xml:space="preserve"> </w:t>
      </w:r>
      <w:r>
        <w:t xml:space="preserve">(подпись у кнопки: «советник не на связи — варианты по правилам (варианты командующих)»); советник не</w:t>
      </w:r>
      <w:r>
        <w:t xml:space="preserve"> </w:t>
      </w:r>
      <w:r>
        <w:t xml:space="preserve">ответил или упал посреди подготовки — те же варианты с предупреждением «Советник не ответил (…) — показаны варианты по</w:t>
      </w:r>
      <w:r>
        <w:t xml:space="preserve"> </w:t>
      </w:r>
      <w:r>
        <w:t xml:space="preserve">правилам»; дал меньше вариантов, чем просили, и оборвался — недостающие добавляются из вариантов по правилам после</w:t>
      </w:r>
      <w:r>
        <w:t xml:space="preserve"> </w:t>
      </w:r>
      <w:r>
        <w:t xml:space="preserve">его вариантов: «Советник дал 1 вариант из 3 (…) — остальные по правилам». Без советника и без правил (нынешняя модель,</w:t>
      </w:r>
      <w:r>
        <w:t xml:space="preserve"> </w:t>
      </w:r>
      <w:r>
        <w:t xml:space="preserve">советник не на связи) кнопки вариантов — и «Варианты советника», и «Предложить» в окне советника — недоступны с той же</w:t>
      </w:r>
      <w:r>
        <w:t xml:space="preserve"> </w:t>
      </w:r>
      <w:r>
        <w:t xml:space="preserve">подсказкой. В списке у варианта — суть (правило), сколько приказов подчинённым и распоряжений, раскрытый — решение</w:t>
      </w:r>
      <w:r>
        <w:t xml:space="preserve"> </w:t>
      </w:r>
      <w:r>
        <w:t xml:space="preserve">(оценка, замысел противника, решение — название варианта и задачи словами: «8 гв. А — наступать: Зелов», риски,</w:t>
      </w:r>
      <w:r>
        <w:t xml:space="preserve"> </w:t>
      </w:r>
      <w:r>
        <w:t xml:space="preserve">донесение), приказы подчинённым и распоряжения. Раскрытый непринятый вариант виден</w:t>
      </w:r>
      <w:r>
        <w:t xml:space="preserve"> </w:t>
      </w:r>
      <w:r>
        <w:rPr>
          <w:b/>
          <w:bCs/>
        </w:rPr>
        <w:t xml:space="preserve">на карте</w:t>
      </w:r>
      <w:r>
        <w:t xml:space="preserve"> </w:t>
      </w:r>
      <w:r>
        <w:t xml:space="preserve">бледнее проекта: оси</w:t>
      </w:r>
      <w:r>
        <w:t xml:space="preserve"> </w:t>
      </w:r>
      <w:r>
        <w:t xml:space="preserve">— стрелками, разграничительные линии, точки цели, переправы и базы, подписи «вариант N: …».</w:t>
      </w:r>
      <w:r>
        <w:t xml:space="preserve"> </w:t>
      </w:r>
      <w:r>
        <w:rPr>
          <w:b/>
          <w:bCs/>
        </w:rPr>
        <w:t xml:space="preserve">«Принять целиком»</w:t>
      </w:r>
      <w:r>
        <w:t xml:space="preserve"> </w:t>
      </w:r>
      <w:r>
        <w:t xml:space="preserve">—</w:t>
      </w:r>
      <w:r>
        <w:t xml:space="preserve"> </w:t>
      </w:r>
      <w:r>
        <w:t xml:space="preserve">решение, документы всем подчинённым в очередь хода (прежние документы этим подчинённым заменяются) и распоряжения;</w:t>
      </w:r>
      <w:r>
        <w:t xml:space="preserve"> </w:t>
      </w:r>
      <w:r>
        <w:rPr>
          <w:b/>
          <w:bCs/>
        </w:rPr>
        <w:t xml:space="preserve">«Принять и поправить»</w:t>
      </w:r>
      <w:r>
        <w:t xml:space="preserve"> </w:t>
      </w:r>
      <w:r>
        <w:t xml:space="preserve">— решение и распоряжения, а документы — проектами в «Приказы → Пункт управления» (не</w:t>
      </w:r>
      <w:r>
        <w:t xml:space="preserve"> </w:t>
      </w:r>
      <w:r>
        <w:t xml:space="preserve">отданы; открыт первый подчинённый) — их правят и отдают по одному; «только решение» — одно решение. Варианты</w:t>
      </w:r>
      <w:r>
        <w:t xml:space="preserve"> </w:t>
      </w:r>
      <w:r>
        <w:t xml:space="preserve">привязаны к ходу, пункту управления (штаб и уровень) и линии игры, для которых составлены: после смены хода или пункта</w:t>
      </w:r>
      <w:r>
        <w:t xml:space="preserve"> </w:t>
      </w:r>
      <w:r>
        <w:t xml:space="preserve">над ними — «Ход сменился — …» или «Пункт управления сменился — эти варианты составлены для другого пункта; принять их</w:t>
      </w:r>
      <w:r>
        <w:t xml:space="preserve"> </w:t>
      </w:r>
      <w:r>
        <w:t xml:space="preserve">нельзя», и ни кнопкой, ни голосом они не принимаются (голос отвечает: «варианты составлены для другого пункта</w:t>
      </w:r>
      <w:r>
        <w:t xml:space="preserve"> </w:t>
      </w:r>
      <w:r>
        <w:t xml:space="preserve">управления. Попросите новые»); возврат к ходу и переход на ветвь снимают варианты совсем. Смена пункта снимает и</w:t>
      </w:r>
      <w:r>
        <w:t xml:space="preserve"> </w:t>
      </w:r>
      <w:r>
        <w:t xml:space="preserve">начатый выбор точек на карте (линия ходатайства, объекты тыла, переправы, районы резервов). В «истории как</w:t>
      </w:r>
      <w:r>
        <w:t xml:space="preserve"> </w:t>
      </w:r>
      <w:r>
        <w:t xml:space="preserve">замысле» принятие целиком спрашивает: «Директивы снимут с истории: … Принять вариант?» — названы получатели, которые</w:t>
      </w:r>
      <w:r>
        <w:t xml:space="preserve"> </w:t>
      </w:r>
      <w:r>
        <w:t xml:space="preserve">идут по истории (директива снимает штаб с истории). Голосом: «Штаб, дай три варианта», «выбираю второй», «принимаю</w:t>
      </w:r>
      <w:r>
        <w:t xml:space="preserve"> </w:t>
      </w:r>
      <w:r>
        <w:t xml:space="preserve">второй и поправлю». На нынешней модели без связи с моделью кнопка недоступна: «Советник не на связи; варианты по</w:t>
      </w:r>
      <w:r>
        <w:t xml:space="preserve"> </w:t>
      </w:r>
      <w:r>
        <w:t xml:space="preserve">правилам — в игре на агентной модели»; вариант советника там — приказы только тем, чья задача меняется, и в нём названы</w:t>
      </w:r>
      <w:r>
        <w:t xml:space="preserve"> </w:t>
      </w:r>
      <w:r>
        <w:t xml:space="preserve">объединения «без новых приказов» (подпись у кнопки — «советник (ИИ): решение и приказы тем, чья задача меняется»; где</w:t>
      </w:r>
      <w:r>
        <w:t xml:space="preserve"> </w:t>
      </w:r>
      <w:r>
        <w:t xml:space="preserve">действуют правила — «советник (ИИ) и правила: задачи всем подчинённым, полосы, ось, резервы, тыл, переправы»).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арианты советника по правилам на карте" title="" id="266" name="Picture"/>
            <a:graphic>
              <a:graphicData uri="http://schemas.openxmlformats.org/drawingml/2006/picture">
                <pic:pic>
                  <pic:nvPicPr>
                    <pic:cNvPr descr="img/post-variants-map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Агентная модель, «История как замысел», 1-й Белорусский фронт взят, 16 апреля 05:00, языковой модели нет: справа в</w:t>
      </w:r>
      <w:r>
        <w:rPr>
          <w:i/>
          <w:iCs/>
        </w:rPr>
        <w:t xml:space="preserve"> </w:t>
      </w:r>
      <w:r>
        <w:rPr>
          <w:i/>
          <w:iCs/>
        </w:rPr>
        <w:t xml:space="preserve">окне советника — «Варианты решения на ход», раскрыт вариант «1. Главный удар — 47-я армия» с пометкой «по</w:t>
      </w:r>
      <w:r>
        <w:rPr>
          <w:i/>
          <w:iCs/>
        </w:rPr>
        <w:t xml:space="preserve"> </w:t>
      </w:r>
      <w:r>
        <w:rPr>
          <w:i/>
          <w:iCs/>
        </w:rPr>
        <w:t xml:space="preserve">правилам, без модели», суть «ПУ-43: главный удар переносится на направление, где обозначился успех», «приказов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подчинённым 14 · распоряжений 2», ниже — оценка обстановки и замысел противника варианта. На карте бледнее проекта —</w:t>
      </w:r>
      <w:r>
        <w:rPr>
          <w:i/>
          <w:iCs/>
        </w:rPr>
        <w:t xml:space="preserve"> </w:t>
      </w:r>
      <w:r>
        <w:rPr>
          <w:i/>
          <w:iCs/>
        </w:rPr>
        <w:t xml:space="preserve">оси армий варианта стрелками, их разграничительные линии и подписи «1: …» над точками цели; внизу — лиловая линия</w:t>
      </w:r>
      <w:r>
        <w:rPr>
          <w:i/>
          <w:iCs/>
        </w:rPr>
        <w:t xml:space="preserve"> </w:t>
      </w:r>
      <w:r>
        <w:rPr>
          <w:i/>
          <w:iCs/>
        </w:rPr>
        <w:t xml:space="preserve">ходатайства этого хода.</w:t>
      </w:r>
    </w:p>
    <w:p>
      <w:pPr>
        <w:pStyle w:val="BodyText"/>
      </w:pPr>
      <w:r>
        <w:t xml:space="preserve">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/>
          <w:bCs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/>
          <w:bCs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69" name="Picture"/>
            <a:graphic>
              <a:graphicData uri="http://schemas.openxmlformats.org/drawingml/2006/picture">
                <pic:pic>
                  <pic:nvPicPr>
                    <pic:cNvPr descr="img/game-umpire-basis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/>
          <w:iCs/>
        </w:rPr>
        <w:t xml:space="preserve"> </w:t>
      </w:r>
      <w:r>
        <w:rPr>
          <w:i/>
          <w:iCs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/>
          <w:bCs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72" name="Picture"/>
            <a:graphic>
              <a:graphicData uri="http://schemas.openxmlformats.org/drawingml/2006/picture">
                <pic:pic>
                  <pic:nvPicPr>
                    <pic:cNvPr descr="img/game-advisor-plan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 (нынешняя модель, 16 апреля 05:00, ход 1; ответы — подставной модели «mock-staff»):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с выбором «2 варианта» и подписью «советник (ИИ): решение и приказы</w:t>
      </w:r>
      <w:r>
        <w:rPr>
          <w:i/>
          <w:iCs/>
        </w:rPr>
        <w:t xml:space="preserve"> </w:t>
      </w:r>
      <w:r>
        <w:rPr>
          <w:i/>
          <w:iCs/>
        </w:rPr>
        <w:t xml:space="preserve">тем, чья задача меняется», поля решения с пометкой «составлено по обстановке — проверьте»; справа в окне советника</w:t>
      </w:r>
      <w:r>
        <w:rPr>
          <w:i/>
          <w:iCs/>
        </w:rPr>
        <w:t xml:space="preserve"> </w:t>
      </w:r>
      <w:r>
        <w:rPr>
          <w:i/>
          <w:iCs/>
        </w:rPr>
        <w:t xml:space="preserve">раскрыт вариант «1. Удар на Зелов» — «приказов 1 · распоряжений 0 ·</w:t>
      </w:r>
      <w:r>
        <w:rPr>
          <w:i/>
          <w:iCs/>
        </w:rPr>
        <w:t xml:space="preserve"> </w:t>
      </w:r>
      <w:r>
        <w:rPr>
          <w:i/>
          <w:iCs/>
        </w:rPr>
        <w:t xml:space="preserve">без новых приказов 22», оценка обстановки, замысел противника, решение «8-я гвардейская армия: главный удар на Зелов»,</w:t>
      </w:r>
      <w:r>
        <w:rPr>
          <w:i/>
          <w:iCs/>
        </w:rPr>
        <w:t xml:space="preserve"> </w:t>
      </w:r>
      <w:r>
        <w:rPr>
          <w:i/>
          <w:iCs/>
        </w:rPr>
        <w:t xml:space="preserve">риски, донесение вышестоящему и список «Без новых приказов (прежние задачи)»; приказы войскам и второй вариант — ниже,</w:t>
      </w:r>
      <w:r>
        <w:rPr>
          <w:i/>
          <w:iCs/>
        </w:rPr>
        <w:t xml:space="preserve"> </w:t>
      </w:r>
      <w:r>
        <w:rPr>
          <w:i/>
          <w:iCs/>
        </w:rPr>
        <w:t xml:space="preserve">за краем прокрутки.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/>
          <w:bCs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/>
          <w:bCs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/>
          <w:bCs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отвечает: «идёт расчёт хода — вернуться можно, когда он закончится».</w:t>
      </w:r>
      <w:r>
        <w:t xml:space="preserve"> </w:t>
      </w:r>
      <w:r>
        <w:t xml:space="preserve">Новый ход встаёт в запись игры только после расчёта: если расчёт упал, в записи нет хода, которого мир не видел.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расчёта; общие с прежней линией ходы берутся из записи ветви — с её решениями и докладами посредника, даже когда мир</w:t>
      </w:r>
      <w:r>
        <w:t xml:space="preserve"> </w:t>
      </w:r>
      <w:r>
        <w:t xml:space="preserve">после них тот же.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 Новая игра поверх</w:t>
      </w:r>
      <w:r>
        <w:t xml:space="preserve"> </w:t>
      </w:r>
      <w:r>
        <w:t xml:space="preserve">незавершённой убирает и ходы ветвей прежней; ходы, на которые запись игры не ссылается (остались от неудачной записи</w:t>
      </w:r>
      <w:r>
        <w:t xml:space="preserve"> </w:t>
      </w:r>
      <w:r>
        <w:t xml:space="preserve">или прерванного перехода), убираются при открытии «Переигровки».</w:t>
      </w:r>
    </w:p>
    <w:p>
      <w:pPr>
        <w:pStyle w:val="BodyText"/>
      </w:pPr>
      <w:r>
        <w:rPr>
          <w:b/>
          <w:bCs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/>
          <w:bCs/>
        </w:rPr>
        <w:t xml:space="preserve">«ветвь от хода N</w:t>
      </w:r>
      <w:r>
        <w:rPr>
          <w:b/>
          <w:bCs/>
        </w:rPr>
        <w:t xml:space="preserve"> </w:t>
      </w:r>
      <w:r>
        <w:rPr>
          <w:b/>
          <w:bCs/>
        </w:rPr>
        <w:t xml:space="preserve">(дата, время)»</w:t>
      </w:r>
      <w:r>
        <w:t xml:space="preserve">, где дата — время начала хода N (если такая линия уже есть среди ветвей — целиком или как начало</w:t>
      </w:r>
      <w:r>
        <w:t xml:space="preserve"> </w:t>
      </w:r>
      <w:r>
        <w:t xml:space="preserve">ветви, —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ходу; после новой развилки или перехода ход расхождения у прочих ветвей</w:t>
      </w:r>
      <w:r>
        <w:t xml:space="preserve"> </w:t>
      </w:r>
      <w:r>
        <w:t xml:space="preserve">сдвигается на более ранний, если линия теперь расходится с ними раньше.</w:t>
      </w:r>
      <w:r>
        <w:t xml:space="preserve"> </w:t>
      </w:r>
      <w:r>
        <w:rPr>
          <w:b/>
          <w:bCs/>
        </w:rPr>
        <w:t xml:space="preserve">Переход</w:t>
      </w:r>
      <w:r>
        <w:t xml:space="preserve"> </w:t>
      </w:r>
      <w:r>
        <w:t xml:space="preserve">на ветвь не теряет ни одной линии:</w:t>
      </w:r>
      <w:r>
        <w:t xml:space="preserve"> </w:t>
      </w:r>
      <w:r>
        <w:t xml:space="preserve">текущая сохраняется под собственным названием (основная — «основная линия»), выбранная становится текущей, и игра</w:t>
      </w:r>
      <w:r>
        <w:t xml:space="preserve"> </w:t>
      </w:r>
      <w:r>
        <w:t xml:space="preserve">заново идёт по её записи; пустая текущая линия (возврат к первому ходу) и линия, что уже есть среди ветвей (например,</w:t>
      </w:r>
      <w:r>
        <w:t xml:space="preserve"> </w:t>
      </w:r>
      <w:r>
        <w:t xml:space="preserve">начало выбранной), отдельной ветвью не сохраняются.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75" name="Picture"/>
            <a:graphic>
              <a:graphicData uri="http://schemas.openxmlformats.org/drawingml/2006/picture">
                <pic:pic>
                  <pic:nvPicPr>
                    <pic:cNvPr descr="img/game-turn-ribbon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/>
          <w:iCs/>
        </w:rPr>
        <w:t xml:space="preserve"> </w:t>
      </w:r>
      <w:r>
        <w:rPr>
          <w:i/>
          <w:iCs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/>
          <w:bCs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78" name="Picture"/>
            <a:graphic>
              <a:graphicData uri="http://schemas.openxmlformats.org/drawingml/2006/picture">
                <pic:pic>
                  <pic:nvPicPr>
                    <pic:cNvPr descr="img/replay-saved-branches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линия», ходов 2, у каждой своя кнопка «Продолжить».</w:t>
      </w:r>
    </w:p>
    <w:bookmarkEnd w:id="280"/>
    <w:bookmarkStart w:id="305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82" name="Picture"/>
            <a:graphic>
              <a:graphicData uri="http://schemas.openxmlformats.org/drawingml/2006/picture">
                <pic:pic>
                  <pic:nvPicPr>
                    <pic:cNvPr descr="img/modeling-model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«Калибровка по истории» (операция, мерило до и после, 11 множителей) и под ним</w:t>
      </w:r>
      <w:r>
        <w:rPr>
          <w:i/>
          <w:iCs/>
        </w:rPr>
        <w:t xml:space="preserve"> </w:t>
      </w:r>
      <w:r>
        <w:rPr>
          <w:i/>
          <w:iCs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/>
          <w:iCs/>
        </w:rPr>
        <w:t xml:space="preserve"> </w:t>
      </w:r>
      <w:r>
        <w:rPr>
          <w:i/>
          <w:iCs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/>
          <w:iCs/>
        </w:rPr>
        <w:t xml:space="preserve"> </w:t>
      </w:r>
      <w:r>
        <w:rPr>
          <w:i/>
          <w:iCs/>
        </w:rPr>
        <w:t xml:space="preserve">0 из 36); первые строки таблицы</w:t>
      </w:r>
      <w:r>
        <w:rPr>
          <w:i/>
          <w:iCs/>
        </w:rPr>
        <w:t xml:space="preserve"> </w:t>
      </w:r>
      <w:r>
        <w:rPr>
          <w:i/>
          <w:iCs/>
        </w:rPr>
        <w:t xml:space="preserve">множителей. Слева в списке наборов —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85" name="Picture"/>
            <a:graphic>
              <a:graphicData uri="http://schemas.openxmlformats.org/drawingml/2006/picture">
                <pic:pic>
                  <pic:nvPicPr>
                    <pic:cNvPr descr="img/modeling-compare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88" name="Picture"/>
            <a:graphic>
              <a:graphicData uri="http://schemas.openxmlformats.org/drawingml/2006/picture">
                <pic:pic>
                  <pic:nvPicPr>
                    <pic:cNvPr descr="img/modeling-rules-basi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правил»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ww2-berlin-cor</w:t>
      </w:r>
      <w:r>
        <w:rPr>
          <w:i/>
          <w:iCs/>
        </w:rPr>
        <w:t xml:space="preserve"> </w:t>
      </w:r>
      <w:r>
        <w:rPr>
          <w:i/>
          <w:iCs/>
        </w:rPr>
        <w:t xml:space="preserve">(коридоры — относительно исходного набора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ww2-draft</w:t>
      </w:r>
      <w:r>
        <w:rPr>
          <w:i/>
          <w:iCs/>
        </w:rPr>
        <w:t xml:space="preserve">): в итоге 14 %</w:t>
      </w:r>
      <w:r>
        <w:rPr>
          <w:i/>
          <w:iCs/>
        </w:rPr>
        <w:t xml:space="preserve"> </w:t>
      </w:r>
      <w:r>
        <w:rPr>
          <w:i/>
          <w:iCs/>
        </w:rPr>
        <w:t xml:space="preserve">входов правил и профилей на нормативах (A 1, B 9, допущений 59 из 69), подбираемые — 19 % (A 1, B 2,</w:t>
      </w:r>
      <w:r>
        <w:rPr>
          <w:i/>
          <w:iCs/>
        </w:rPr>
        <w:t xml:space="preserve"> </w:t>
      </w:r>
      <w:r>
        <w:rPr>
          <w:i/>
          <w:iCs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/>
          <w:iCs/>
        </w:rPr>
        <w:t xml:space="preserve"> </w:t>
      </w:r>
      <w:r>
        <w:rPr>
          <w:i/>
          <w:iCs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/>
          <w:iCs/>
        </w:rPr>
        <w:t xml:space="preserve"> </w:t>
      </w:r>
      <w:r>
        <w:rPr>
          <w:i/>
          <w:iCs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/>
          <w:iCs/>
        </w:rPr>
        <w:t xml:space="preserve"> </w:t>
      </w:r>
      <w:r>
        <w:rPr>
          <w:i/>
          <w:iCs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91" name="Picture"/>
            <a:graphic>
              <a:graphicData uri="http://schemas.openxmlformats.org/drawingml/2006/picture">
                <pic:pic>
                  <pic:nvPicPr>
                    <pic:cNvPr descr="img/modeling-rules-basis-input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/>
          <w:iCs/>
        </w:rPr>
        <w:t xml:space="preserve"> </w:t>
      </w:r>
      <w:r>
        <w:rPr>
          <w:i/>
          <w:iCs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/>
          <w:iCs/>
        </w:rPr>
        <w:t xml:space="preserve"> </w:t>
      </w:r>
      <w:r>
        <w:rPr>
          <w:i/>
          <w:iCs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/>
          <w:iCs/>
        </w:rPr>
        <w:t xml:space="preserve"> </w:t>
      </w:r>
      <w:r>
        <w:rPr>
          <w:i/>
          <w:iCs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/>
          <w:iCs/>
        </w:rPr>
        <w:t xml:space="preserve"> </w:t>
      </w:r>
      <w:r>
        <w:rPr>
          <w:i/>
          <w:iCs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/>
          <w:iCs/>
        </w:rPr>
        <w:t xml:space="preserve"> </w:t>
      </w:r>
      <w:r>
        <w:rPr>
          <w:i/>
          <w:iCs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94" name="Picture"/>
            <a:graphic>
              <a:graphicData uri="http://schemas.openxmlformats.org/drawingml/2006/picture">
                <pic:pic>
                  <pic:nvPicPr>
                    <pic:cNvPr descr="img/modeling-rules-basis-agents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/>
          <w:iCs/>
        </w:rPr>
        <w:t xml:space="preserve"> </w:t>
      </w:r>
      <w:r>
        <w:rPr>
          <w:i/>
          <w:iCs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/>
          <w:iCs/>
        </w:rPr>
        <w:t xml:space="preserve"> </w:t>
      </w:r>
      <w:r>
        <w:rPr>
          <w:i/>
          <w:iCs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/>
          <w:iCs/>
        </w:rPr>
        <w:t xml:space="preserve"> </w:t>
      </w:r>
      <w:r>
        <w:rPr>
          <w:i/>
          <w:iCs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/>
          <w:iCs/>
        </w:rPr>
        <w:t xml:space="preserve"> </w:t>
      </w:r>
      <w:r>
        <w:rPr>
          <w:i/>
          <w:iCs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/>
          <w:bCs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97" name="Picture"/>
            <a:graphic>
              <a:graphicData uri="http://schemas.openxmlformats.org/drawingml/2006/picture">
                <pic:pic>
                  <pic:nvPicPr>
                    <pic:cNvPr descr="img/modeling-calibrate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/>
          <w:iCs/>
        </w:rPr>
        <w:t xml:space="preserve"> </w:t>
      </w:r>
      <w:r>
        <w:rPr>
          <w:i/>
          <w:iCs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/>
          <w:iCs/>
        </w:rPr>
        <w:t xml:space="preserve"> </w:t>
      </w:r>
      <w:r>
        <w:rPr>
          <w:i/>
          <w:iCs/>
        </w:rPr>
        <w:t xml:space="preserve">продвижения — коридор 0,67–1,80 «шире прежних», B, Le Tissier (1,00 → 1,37); у темпа марша — 0,75–1,28</w:t>
      </w:r>
      <w:r>
        <w:rPr>
          <w:i/>
          <w:iCs/>
        </w:rPr>
        <w:t xml:space="preserve"> </w:t>
      </w:r>
      <w:r>
        <w:rPr>
          <w:i/>
          <w:iCs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/>
          <w:iCs/>
        </w:rPr>
        <w:t xml:space="preserve"> </w:t>
      </w:r>
      <w:r>
        <w:rPr>
          <w:i/>
          <w:iCs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/>
          <w:bCs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300" name="Picture"/>
            <a:graphic>
              <a:graphicData uri="http://schemas.openxmlformats.org/drawingml/2006/picture">
                <pic:pic>
                  <pic:nvPicPr>
                    <pic:cNvPr descr="img/modeling-agents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/>
          <w:iCs/>
        </w:rPr>
        <w:t xml:space="preserve"> </w:t>
      </w:r>
      <w:r>
        <w:rPr>
          <w:i/>
          <w:iCs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варианта.</w:t>
      </w:r>
    </w:p>
    <w:p>
      <w:pPr>
        <w:pStyle w:val="BodyText"/>
      </w:pPr>
      <w:r>
        <w:rPr>
          <w:b/>
          <w:bCs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pStyle w:val="Compact"/>
        <w:numPr>
          <w:ilvl w:val="0"/>
          <w:numId w:val="1026"/>
        </w:numPr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pStyle w:val="Compact"/>
        <w:numPr>
          <w:ilvl w:val="0"/>
          <w:numId w:val="1026"/>
        </w:numPr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303" name="Picture"/>
            <a:graphic>
              <a:graphicData uri="http://schemas.openxmlformats.org/drawingml/2006/picture">
                <pic:pic>
                  <pic:nvPicPr>
                    <pic:cNvPr descr="img/modeling-assistant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/>
          <w:iCs/>
        </w:rPr>
        <w:t xml:space="preserve"> </w:t>
      </w:r>
      <w:r>
        <w:rPr>
          <w:i/>
          <w:iCs/>
        </w:rPr>
        <w:t xml:space="preserve">дозапросила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; в ответе — формула боевого потенциала со ссылкой [3], соотношение сил и поправки</w:t>
      </w:r>
      <w:r>
        <w:rPr>
          <w:i/>
          <w:iCs/>
        </w:rPr>
        <w:t xml:space="preserve"> </w:t>
      </w:r>
      <w:r>
        <w:rPr>
          <w:i/>
          <w:iCs/>
        </w:rPr>
        <w:t xml:space="preserve">обороны со ссылкой [4], функции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[12] 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[13]. Справа — источники: разделы 19.2,</w:t>
      </w:r>
      <w:r>
        <w:rPr>
          <w:i/>
          <w:iCs/>
        </w:rPr>
        <w:t xml:space="preserve"> </w:t>
      </w:r>
      <w:r>
        <w:rPr>
          <w:i/>
          <w:iCs/>
        </w:rPr>
        <w:t xml:space="preserve">19.6 и 15 описания, фрагменты кода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CombatEnv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CombatFactor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combatsOf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CombatNote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</w:t>
      </w:r>
      <w:r>
        <w:rPr>
          <w:i/>
          <w:iCs/>
        </w:rPr>
        <w:t xml:space="preserve"> </w:t>
      </w:r>
      <w:r>
        <w:rPr>
          <w:i/>
          <w:iCs/>
        </w:rPr>
        <w:t xml:space="preserve">(ядро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агентов),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resolveCombat</w:t>
      </w:r>
      <w:r>
        <w:rPr>
          <w:i/>
          <w:iCs/>
        </w:rPr>
        <w:t xml:space="preserve"> </w:t>
      </w:r>
      <w:r>
        <w:rPr>
          <w:i/>
          <w:iCs/>
        </w:rPr>
        <w:t xml:space="preserve">и раскрытый щелчком по ссылке [13]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combatRegime</w:t>
      </w:r>
      <w:r>
        <w:rPr>
          <w:i/>
          <w:iCs/>
        </w:rPr>
        <w:t xml:space="preserve"> </w:t>
      </w:r>
      <w:r>
        <w:rPr>
          <w:i/>
          <w:iCs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305"/>
    <w:bookmarkStart w:id="3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318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Файлы</w:t>
            </w:r>
          </w:p>
        </w:tc>
        <w:tc>
          <w:tcPr/>
          <w:p>
            <w:pPr>
              <w:pStyle w:val="Compac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</w:t>
            </w:r>
          </w:p>
        </w:tc>
        <w:tc>
          <w:tcPr/>
          <w:p>
            <w:pPr>
              <w:pStyle w:val="Compac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CSV, XLSX</w:t>
            </w:r>
          </w:p>
        </w:tc>
        <w:tc>
          <w:tcPr/>
          <w:p>
            <w:pPr>
              <w:pStyle w:val="Compac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/>
          <w:bCs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/>
          <w:bCs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307" name="Picture"/>
            <a:graphic>
              <a:graphicData uri="http://schemas.openxmlformats.org/drawingml/2006/picture">
                <pic:pic>
                  <pic:nvPicPr>
                    <pic:cNvPr descr="img/kb-upload-progres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/>
          <w:bCs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310" name="Picture"/>
            <a:graphic>
              <a:graphicData uri="http://schemas.openxmlformats.org/drawingml/2006/picture">
                <pic:pic>
                  <pic:nvPicPr>
                    <pic:cNvPr descr="img/kb-doc-result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313" name="Picture"/>
            <a:graphic>
              <a:graphicData uri="http://schemas.openxmlformats.org/drawingml/2006/picture">
                <pic:pic>
                  <pic:nvPicPr>
                    <pic:cNvPr descr="img/ops-material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316" name="Picture"/>
            <a:graphic>
              <a:graphicData uri="http://schemas.openxmlformats.org/drawingml/2006/picture">
                <pic:pic>
                  <pic:nvPicPr>
                    <pic:cNvPr descr="img/kb-browse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318"/>
    <w:bookmarkStart w:id="334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320" name="Picture"/>
            <a:graphic>
              <a:graphicData uri="http://schemas.openxmlformats.org/drawingml/2006/picture">
                <pic:pic>
                  <pic:nvPicPr>
                    <pic:cNvPr descr="img/kb-coverage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/>
          <w:bCs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323" name="Picture"/>
            <a:graphic>
              <a:graphicData uri="http://schemas.openxmlformats.org/drawingml/2006/picture">
                <pic:pic>
                  <pic:nvPicPr>
                    <pic:cNvPr descr="img/kb-coverage-general.jpg" id="324" name="Picture"/>
                    <pic:cNvPicPr>
                      <a:picLocks noChangeArrowheads="1" noChangeAspect="1"/>
                    </pic:cNvPicPr>
                  </pic:nvPicPr>
                  <pic:blipFill>
                    <a:blip r:embed="rId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общих знаний: 2054 записи без операции; из 51 рубрики 40 заполнены, в 10 — по одной-две</w:t>
      </w:r>
      <w:r>
        <w:rPr>
          <w:i/>
          <w:iCs/>
        </w:rPr>
        <w:t xml:space="preserve"> </w:t>
      </w:r>
      <w:r>
        <w:rPr>
          <w:i/>
          <w:iCs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/>
          <w:iCs/>
        </w:rPr>
        <w:t xml:space="preserve"> </w:t>
      </w:r>
      <w:r>
        <w:rPr>
          <w:i/>
          <w:iCs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/>
          <w:iCs/>
        </w:rPr>
        <w:t xml:space="preserve"> </w:t>
      </w:r>
      <w:r>
        <w:rPr>
          <w:i/>
          <w:iCs/>
        </w:rPr>
        <w:t xml:space="preserve">с числом записей и черновиков.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326" name="Picture"/>
            <a:graphic>
              <a:graphicData uri="http://schemas.openxmlformats.org/drawingml/2006/picture">
                <pic:pic>
                  <pic:nvPicPr>
                    <pic:cNvPr descr="img/ops-coverage-matrix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329" name="Picture"/>
            <a:graphic>
              <a:graphicData uri="http://schemas.openxmlformats.org/drawingml/2006/picture">
                <pic:pic>
                  <pic:nvPicPr>
                    <pic:cNvPr descr="img/ops-gapmap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332" name="Picture"/>
            <a:graphic>
              <a:graphicData uri="http://schemas.openxmlformats.org/drawingml/2006/picture">
                <pic:pic>
                  <pic:nvPicPr>
                    <pic:cNvPr descr="img/ops-coverage-boundaries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334"/>
    <w:bookmarkStart w:id="338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36" name="Picture"/>
            <a:graphic>
              <a:graphicData uri="http://schemas.openxmlformats.org/drawingml/2006/picture">
                <pic:pic>
                  <pic:nvPicPr>
                    <pic:cNvPr descr="img/ops-sync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38"/>
    <w:bookmarkStart w:id="339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/>
          <w:bCs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/>
          <w:bCs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39"/>
    <w:bookmarkStart w:id="346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28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28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28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28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28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41" name="Picture"/>
            <a:graphic>
              <a:graphicData uri="http://schemas.openxmlformats.org/drawingml/2006/picture">
                <pic:pic>
                  <pic:nvPicPr>
                    <pic:cNvPr descr="img/ops-recalc.jpg" id="342" name="Picture"/>
                    <pic:cNvPicPr>
                      <a:picLocks noChangeArrowheads="1" noChangeAspect="1"/>
                    </pic:cNvPicPr>
                  </pic:nvPicPr>
                  <pic:blipFill>
                    <a:blip r:embed="rId3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44" name="Picture"/>
            <a:graphic>
              <a:graphicData uri="http://schemas.openxmlformats.org/drawingml/2006/picture">
                <pic:pic>
                  <pic:nvPicPr>
                    <pic:cNvPr descr="img/kb-calibration.jp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46"/>
    <w:bookmarkStart w:id="359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/>
          <w:bCs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/>
          <w:bCs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/>
          <w:bCs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/>
          <w:bCs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/>
          <w:bCs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/>
          <w:bCs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/>
          <w:bCs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48" name="Picture"/>
            <a:graphic>
              <a:graphicData uri="http://schemas.openxmlformats.org/drawingml/2006/picture">
                <pic:pic>
                  <pic:nvPicPr>
                    <pic:cNvPr descr="img/modeling-basi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51" name="Picture"/>
            <a:graphic>
              <a:graphicData uri="http://schemas.openxmlformats.org/drawingml/2006/picture">
                <pic:pic>
                  <pic:nvPicPr>
                    <pic:cNvPr descr="img/modeling-basis-conflict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/>
          <w:iCs/>
        </w:rPr>
        <w:t xml:space="preserve"> </w:t>
      </w:r>
      <w:r>
        <w:rPr>
          <w:i/>
          <w:iCs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/>
          <w:iCs/>
        </w:rPr>
        <w:t xml:space="preserve"> </w:t>
      </w:r>
      <w:r>
        <w:rPr>
          <w:i/>
          <w:iCs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/>
          <w:iCs/>
        </w:rPr>
        <w:t xml:space="preserve"> </w:t>
      </w:r>
      <w:r>
        <w:rPr>
          <w:i/>
          <w:iCs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54" name="Picture"/>
            <a:graphic>
              <a:graphicData uri="http://schemas.openxmlformats.org/drawingml/2006/picture">
                <pic:pic>
                  <pic:nvPicPr>
                    <pic:cNvPr descr="img/modeling-basis-pins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/>
          <w:iCs/>
        </w:rPr>
        <w:t xml:space="preserve"> </w:t>
      </w:r>
      <w:r>
        <w:rPr>
          <w:i/>
          <w:iCs/>
        </w:rPr>
        <w:t xml:space="preserve">«закреплено: не брать» (единственный кандидат — факт B, 77 293 человека, в модель не идёт) и</w:t>
      </w:r>
      <w:r>
        <w:rPr>
          <w:i/>
          <w:iCs/>
        </w:rPr>
        <w:t xml:space="preserve"> </w:t>
      </w:r>
      <w:r>
        <w:rPr>
          <w:i/>
          <w:iCs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/>
          <w:iCs/>
        </w:rPr>
        <w:t xml:space="preserve"> </w:t>
      </w:r>
      <w:r>
        <w:rPr>
          <w:i/>
          <w:iCs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/>
          <w:bCs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57" name="Picture"/>
            <a:graphic>
              <a:graphicData uri="http://schemas.openxmlformats.org/drawingml/2006/picture">
                <pic:pic>
                  <pic:nvPicPr>
                    <pic:cNvPr descr="img/kb-entry-claims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59"/>
    <w:bookmarkStart w:id="369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/>
          <w:bCs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/>
          <w:bCs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/>
          <w:bCs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числа</w:t>
            </w:r>
          </w:p>
        </w:tc>
        <w:tc>
          <w:tcPr/>
          <w:p>
            <w:pPr>
              <w:pStyle w:val="Compac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/>
          <w:bCs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/>
          <w:bCs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/>
          <w:bCs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/>
          <w:bCs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/>
          <w:bCs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/>
          <w:bCs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61" name="Picture"/>
            <a:graphic>
              <a:graphicData uri="http://schemas.openxmlformats.org/drawingml/2006/picture">
                <pic:pic>
                  <pic:nvPicPr>
                    <pic:cNvPr descr="img/kb-column-mapping.jp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/>
          <w:bCs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/>
          <w:bCs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/>
          <w:bCs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64" name="Picture"/>
            <a:graphic>
              <a:graphicData uri="http://schemas.openxmlformats.org/drawingml/2006/picture">
                <pic:pic>
                  <pic:nvPicPr>
                    <pic:cNvPr descr="img/kb-queue.jp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67" name="Picture"/>
            <a:graphic>
              <a:graphicData uri="http://schemas.openxmlformats.org/drawingml/2006/picture">
                <pic:pic>
                  <pic:nvPicPr>
                    <pic:cNvPr descr="img/kb-queue-scan.jpg" id="368" name="Picture"/>
                    <pic:cNvPicPr>
                      <a:picLocks noChangeArrowheads="1" noChangeAspect="1"/>
                    </pic:cNvPicPr>
                  </pic:nvPicPr>
                  <pic:blipFill>
                    <a:blip r:embed="rId3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/>
          <w:bCs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/>
          <w:bCs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/>
          <w:bCs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/>
          <w:bCs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69"/>
    <w:bookmarkStart w:id="373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/>
          <w:bCs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/>
          <w:bCs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/>
          <w:bCs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71" name="Picture"/>
            <a:graphic>
              <a:graphicData uri="http://schemas.openxmlformats.org/drawingml/2006/picture">
                <pic:pic>
                  <pic:nvPicPr>
                    <pic:cNvPr descr="img/kb-entry-norms.jpg" id="372" name="Picture"/>
                    <pic:cNvPicPr>
                      <a:picLocks noChangeArrowheads="1" noChangeAspect="1"/>
                    </pic:cNvPicPr>
                  </pic:nvPicPr>
                  <pic:blipFill>
                    <a:blip r:embed="rId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/>
          <w:iCs/>
        </w:rPr>
        <w:t xml:space="preserve"> </w:t>
      </w:r>
      <w:r>
        <w:rPr>
          <w:i/>
          <w:iCs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/>
          <w:iCs/>
        </w:rPr>
        <w:t xml:space="preserve"> </w:t>
      </w:r>
      <w:r>
        <w:rPr>
          <w:i/>
          <w:iCs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/>
          <w:iCs/>
        </w:rPr>
        <w:t xml:space="preserve"> </w:t>
      </w:r>
      <w:r>
        <w:rPr>
          <w:i/>
          <w:iCs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/>
          <w:iCs/>
        </w:rPr>
        <w:t xml:space="preserve"> </w:t>
      </w:r>
      <w:r>
        <w:rPr>
          <w:i/>
          <w:iCs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/>
          <w:iCs/>
        </w:rPr>
        <w:t xml:space="preserve"> </w:t>
      </w:r>
      <w:r>
        <w:rPr>
          <w:i/>
          <w:iCs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/>
          <w:iCs/>
        </w:rPr>
        <w:t xml:space="preserve"> </w:t>
      </w:r>
      <w:r>
        <w:rPr>
          <w:i/>
          <w:iCs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«Спросить» (сервер моделей в этом окружении недоступен).</w:t>
      </w:r>
    </w:p>
    <w:bookmarkEnd w:id="373"/>
    <w:bookmarkStart w:id="380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/>
          <w:bCs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/>
          <w:bCs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/>
          <w:bCs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/>
          <w:bCs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/>
          <w:bCs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75" name="Picture"/>
            <a:graphic>
              <a:graphicData uri="http://schemas.openxmlformats.org/drawingml/2006/picture">
                <pic:pic>
                  <pic:nvPicPr>
                    <pic:cNvPr descr="img/kb-entry-doctrine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/>
          <w:iCs/>
        </w:rPr>
        <w:t xml:space="preserve"> </w:t>
      </w:r>
      <w:r>
        <w:rPr>
          <w:i/>
          <w:iCs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/>
          <w:iCs/>
        </w:rPr>
        <w:t xml:space="preserve"> </w:t>
      </w:r>
      <w:r>
        <w:rPr>
          <w:i/>
          <w:iCs/>
        </w:rPr>
        <w:t xml:space="preserve">число «force_share_of_penetrating_enemy 0,33»; у видимых — надёжность B, «встроенный» и «исправить». Под</w:t>
      </w:r>
      <w:r>
        <w:rPr>
          <w:i/>
          <w:iCs/>
        </w:rPr>
        <w:t xml:space="preserve"> </w:t>
      </w:r>
      <w:r>
        <w:rPr>
          <w:i/>
          <w:iCs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/>
          <w:iCs/>
        </w:rPr>
        <w:t xml:space="preserve"> </w:t>
      </w:r>
      <w:r>
        <w:rPr>
          <w:i/>
          <w:iCs/>
        </w:rPr>
        <w:t xml:space="preserve">агентной модели»; ниже —</w:t>
      </w:r>
      <w:r>
        <w:rPr>
          <w:i/>
          <w:iCs/>
        </w:rPr>
        <w:t xml:space="preserve"> </w:t>
      </w:r>
      <w:r>
        <w:rPr>
          <w:i/>
          <w:iCs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78" name="Picture"/>
            <a:graphic>
              <a:graphicData uri="http://schemas.openxmlformats.org/drawingml/2006/picture">
                <pic:pic>
                  <pic:nvPicPr>
                    <pic:cNvPr descr="img/kb-fact-doctrine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/>
          <w:iCs/>
        </w:rPr>
        <w:t xml:space="preserve"> </w:t>
      </w:r>
      <w:r>
        <w:rPr>
          <w:i/>
          <w:iCs/>
        </w:rPr>
        <w:t xml:space="preserve">counterattack, id правила, условие, действие и числа «force_share=0,33»; ниже — источник, страницы,</w:t>
      </w:r>
      <w:r>
        <w:rPr>
          <w:i/>
          <w:iCs/>
        </w:rPr>
        <w:t xml:space="preserve"> </w:t>
      </w:r>
      <w:r>
        <w:rPr>
          <w:i/>
          <w:iCs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/>
          <w:iCs/>
        </w:rPr>
        <w:t xml:space="preserve"> </w:t>
      </w:r>
      <w:r>
        <w:rPr>
          <w:i/>
          <w:iCs/>
        </w:rPr>
        <w:t xml:space="preserve">force_share 0,33».</w:t>
      </w:r>
    </w:p>
    <w:p>
      <w:pPr>
        <w:pStyle w:val="BodyText"/>
      </w:pPr>
      <w:r>
        <w:rPr>
          <w:b/>
          <w:bCs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80"/>
    <w:bookmarkEnd w:id="381"/>
    <w:bookmarkStart w:id="43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</w:t>
            </w:r>
          </w:p>
        </w:tc>
        <w:tc>
          <w:tcPr/>
          <w:p>
            <w:pPr>
              <w:pStyle w:val="Compac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83" name="Picture"/>
            <a:graphic>
              <a:graphicData uri="http://schemas.openxmlformats.org/drawingml/2006/picture">
                <pic:pic>
                  <pic:nvPicPr>
                    <pic:cNvPr descr="img/modeling-roles.jpg" id="384" name="Picture"/>
                    <pic:cNvPicPr>
                      <a:picLocks noChangeArrowheads="1" noChangeAspect="1"/>
                    </pic:cNvPicPr>
                  </pic:nvPicPr>
                  <pic:blipFill>
                    <a:blip r:embed="rId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86" name="Picture"/>
            <a:graphic>
              <a:graphicData uri="http://schemas.openxmlformats.org/drawingml/2006/picture">
                <pic:pic>
                  <pic:nvPicPr>
                    <pic:cNvPr descr="img/ai-settings.jpg" id="387" name="Picture"/>
                    <pic:cNvPicPr>
                      <a:picLocks noChangeArrowheads="1" noChangeAspect="1"/>
                    </pic:cNvPicPr>
                  </pic:nvPicPr>
                  <pic:blipFill>
                    <a:blip r:embed="rId3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/llm/v1</w:t>
      </w:r>
      <w:r>
        <w:rPr>
          <w:i/>
          <w:iCs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36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/>
          <w:bCs/>
        </w:rPr>
        <w:t xml:space="preserve">Как начать.</w:t>
      </w:r>
    </w:p>
    <w:p>
      <w:pPr>
        <w:pStyle w:val="Compact"/>
        <w:numPr>
          <w:ilvl w:val="0"/>
          <w:numId w:val="1034"/>
        </w:numPr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pStyle w:val="Compact"/>
        <w:numPr>
          <w:ilvl w:val="0"/>
          <w:numId w:val="1034"/>
        </w:numPr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pStyle w:val="Compact"/>
        <w:numPr>
          <w:ilvl w:val="0"/>
          <w:numId w:val="1034"/>
        </w:numPr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pStyle w:val="Compact"/>
        <w:numPr>
          <w:ilvl w:val="0"/>
          <w:numId w:val="1034"/>
        </w:numPr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pStyle w:val="Compact"/>
        <w:numPr>
          <w:ilvl w:val="0"/>
          <w:numId w:val="1034"/>
        </w:numPr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89" name="Picture"/>
            <a:graphic>
              <a:graphicData uri="http://schemas.openxmlformats.org/drawingml/2006/picture">
                <pic:pic>
                  <pic:nvPicPr>
                    <pic:cNvPr descr="img/voice-panel.jpg" id="390" name="Picture"/>
                    <pic:cNvPicPr>
                      <a:picLocks noChangeArrowheads="1" noChangeAspect="1"/>
                    </pic:cNvPicPr>
                  </pic:nvPicPr>
                  <pic:blipFill>
                    <a:blip r:embed="rId3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/>
          <w:iCs/>
        </w:rPr>
        <w:t xml:space="preserve"> </w:t>
      </w:r>
      <w:r>
        <w:rPr>
          <w:i/>
          <w:iCs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/>
          <w:iCs/>
        </w:rPr>
        <w:t xml:space="preserve"> </w:t>
      </w:r>
      <w:r>
        <w:rPr>
          <w:i/>
          <w:iCs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/>
          <w:iCs/>
        </w:rPr>
        <w:t xml:space="preserve"> </w:t>
      </w:r>
      <w:r>
        <w:rPr>
          <w:i/>
          <w:iCs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/>
          <w:iCs/>
        </w:rPr>
        <w:t xml:space="preserve"> </w:t>
      </w:r>
      <w:r>
        <w:rPr>
          <w:i/>
          <w:iCs/>
        </w:rPr>
        <w:t xml:space="preserve">и кнопка «Рассчитать» открыты.</w:t>
      </w:r>
    </w:p>
    <w:p>
      <w:pPr>
        <w:pStyle w:val="BodyText"/>
      </w:pPr>
      <w:r>
        <w:rPr>
          <w:b/>
          <w:bCs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Думаю</w:t>
            </w:r>
          </w:p>
        </w:tc>
        <w:tc>
          <w:tcPr/>
          <w:p>
            <w:pPr>
              <w:pStyle w:val="Compac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/>
          <w:bCs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/>
          <w:bCs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92" name="Picture"/>
            <a:graphic>
              <a:graphicData uri="http://schemas.openxmlformats.org/drawingml/2006/picture">
                <pic:pic>
                  <pic:nvPicPr>
                    <pic:cNvPr descr="img/voice-panel-hints.jpg" id="393" name="Picture"/>
                    <pic:cNvPicPr>
                      <a:picLocks noChangeArrowheads="1" noChangeAspect="1"/>
                    </pic:cNvPicPr>
                  </pic:nvPicPr>
                  <pic:blipFill>
                    <a:blip r:embed="rId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/>
          <w:iCs/>
        </w:rPr>
        <w:t xml:space="preserve"> </w:t>
      </w:r>
      <w:r>
        <w:rPr>
          <w:i/>
          <w:iCs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/>
          <w:bCs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pStyle w:val="Compact"/>
        <w:numPr>
          <w:ilvl w:val="0"/>
          <w:numId w:val="1035"/>
        </w:numPr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pStyle w:val="Compact"/>
        <w:numPr>
          <w:ilvl w:val="0"/>
          <w:numId w:val="1035"/>
        </w:numPr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pStyle w:val="Compact"/>
        <w:numPr>
          <w:ilvl w:val="0"/>
          <w:numId w:val="1035"/>
        </w:numPr>
      </w:pPr>
      <w:r>
        <w:t xml:space="preserve">действие есть, но сейчас недоступно — «Сейчас нельзя: …» с причиной и примерами;</w:t>
      </w:r>
    </w:p>
    <w:p>
      <w:pPr>
        <w:pStyle w:val="Compact"/>
        <w:numPr>
          <w:ilvl w:val="0"/>
          <w:numId w:val="1035"/>
        </w:numPr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pStyle w:val="Compact"/>
        <w:numPr>
          <w:ilvl w:val="0"/>
          <w:numId w:val="1035"/>
        </w:numPr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/>
          <w:bCs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pStyle w:val="Compact"/>
        <w:numPr>
          <w:ilvl w:val="0"/>
          <w:numId w:val="1036"/>
        </w:numPr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pStyle w:val="Compact"/>
        <w:numPr>
          <w:ilvl w:val="0"/>
          <w:numId w:val="1036"/>
        </w:numPr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pStyle w:val="Compact"/>
        <w:numPr>
          <w:ilvl w:val="0"/>
          <w:numId w:val="1036"/>
        </w:numPr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/>
          <w:bCs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95" name="Picture"/>
            <a:graphic>
              <a:graphicData uri="http://schemas.openxmlformats.org/drawingml/2006/picture">
                <pic:pic>
                  <pic:nvPicPr>
                    <pic:cNvPr descr="img/voice-panel-thinking.jpg" id="396" name="Picture"/>
                    <pic:cNvPicPr>
                      <a:picLocks noChangeArrowheads="1" noChangeAspect="1"/>
                    </pic:cNvPicPr>
                  </pic:nvPicPr>
                  <pic:blipFill>
                    <a:blip r:embed="rId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/>
          <w:iCs/>
        </w:rPr>
        <w:t xml:space="preserve"> </w:t>
      </w:r>
      <w:r>
        <w:rPr>
          <w:i/>
          <w:iCs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/>
          <w:bCs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/>
          <w:iCs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98" name="Picture"/>
            <a:graphic>
              <a:graphicData uri="http://schemas.openxmlformats.org/drawingml/2006/picture">
                <pic:pic>
                  <pic:nvPicPr>
                    <pic:cNvPr descr="img/voice-panel-aec.jpg" id="399" name="Picture"/>
                    <pic:cNvPicPr>
                      <a:picLocks noChangeArrowheads="1" noChangeAspect="1"/>
                    </pic:cNvPicPr>
                  </pic:nvPicPr>
                  <pic:blipFill>
                    <a:blip r:embed="rId3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/>
          <w:iCs/>
        </w:rPr>
        <w:t xml:space="preserve"> </w:t>
      </w:r>
      <w:r>
        <w:rPr>
          <w:i/>
          <w:iCs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/>
          <w:iCs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401" name="Picture"/>
            <a:graphic>
              <a:graphicData uri="http://schemas.openxmlformats.org/drawingml/2006/picture">
                <pic:pic>
                  <pic:nvPicPr>
                    <pic:cNvPr descr="img/voice-panel-stop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/>
          <w:iCs/>
        </w:rPr>
        <w:t xml:space="preserve"> </w:t>
      </w:r>
      <w:r>
        <w:rPr>
          <w:i/>
          <w:iCs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/>
          <w:iCs/>
        </w:rPr>
        <w:t xml:space="preserve"> </w:t>
      </w:r>
      <w:r>
        <w:rPr>
          <w:i/>
          <w:iCs/>
        </w:rPr>
        <w:t xml:space="preserve">с кнопкой «Калибровать».</w:t>
      </w:r>
    </w:p>
    <w:p>
      <w:pPr>
        <w:pStyle w:val="BodyText"/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pStyle w:val="Compact"/>
        <w:numPr>
          <w:ilvl w:val="0"/>
          <w:numId w:val="1038"/>
        </w:numPr>
      </w:pPr>
      <w:r>
        <w:t xml:space="preserve">«Тишина» — помолчать 3 секунды: как звучит комната.</w:t>
      </w:r>
    </w:p>
    <w:p>
      <w:pPr>
        <w:pStyle w:val="Compact"/>
        <w:numPr>
          <w:ilvl w:val="0"/>
          <w:numId w:val="1038"/>
        </w:numPr>
      </w:pPr>
      <w:r>
        <w:t xml:space="preserve">«Ваш голос» — прочитать вслух показанную фразу обычным голосом (6 секунд).</w:t>
      </w:r>
    </w:p>
    <w:p>
      <w:pPr>
        <w:pStyle w:val="Compact"/>
        <w:numPr>
          <w:ilvl w:val="0"/>
          <w:numId w:val="1038"/>
        </w:numPr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pStyle w:val="Compact"/>
        <w:numPr>
          <w:ilvl w:val="0"/>
          <w:numId w:val="1038"/>
        </w:numPr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404" name="Picture"/>
            <a:graphic>
              <a:graphicData uri="http://schemas.openxmlformats.org/drawingml/2006/picture">
                <pic:pic>
                  <pic:nvPicPr>
                    <pic:cNvPr descr="img/voice-calibration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/>
          <w:iCs/>
        </w:rPr>
        <w:t xml:space="preserve"> </w:t>
      </w:r>
      <w:r>
        <w:rPr>
          <w:i/>
          <w:iCs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407" name="Picture"/>
            <a:graphic>
              <a:graphicData uri="http://schemas.openxmlformats.org/drawingml/2006/picture">
                <pic:pic>
                  <pic:nvPicPr>
                    <pic:cNvPr descr="img/voice-calibration-done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/>
          <w:iCs/>
        </w:rPr>
        <w:t xml:space="preserve"> </w:t>
      </w:r>
      <w:r>
        <w:rPr>
          <w:i/>
          <w:iCs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/>
          <w:iCs/>
        </w:rPr>
        <w:t xml:space="preserve"> </w:t>
      </w:r>
      <w:r>
        <w:rPr>
          <w:i/>
          <w:iCs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/>
          <w:iCs/>
        </w:rPr>
        <w:t xml:space="preserve"> </w:t>
      </w:r>
      <w:r>
        <w:rPr>
          <w:i/>
          <w:iCs/>
        </w:rPr>
        <w:t xml:space="preserve">кнопки «Заново» и «Готово».</w:t>
      </w:r>
    </w:p>
    <w:p>
      <w:pPr>
        <w:pStyle w:val="BodyText"/>
      </w:pPr>
      <w:r>
        <w:rPr>
          <w:b/>
          <w:bCs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/>
          <w:bCs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/>
          <w:bCs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/>
          <w:bCs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410" name="Picture"/>
            <a:graphic>
              <a:graphicData uri="http://schemas.openxmlformats.org/drawingml/2006/picture">
                <pic:pic>
                  <pic:nvPicPr>
                    <pic:cNvPr descr="img/voice-panel-off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/>
          <w:iCs/>
        </w:rPr>
        <w:t xml:space="preserve"> </w:t>
      </w:r>
      <w:r>
        <w:rPr>
          <w:i/>
          <w:iCs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/>
          <w:iCs/>
        </w:rPr>
        <w:t xml:space="preserve"> </w:t>
      </w:r>
      <w:r>
        <w:rPr>
          <w:i/>
          <w:iCs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413" name="Picture"/>
            <a:graphic>
              <a:graphicData uri="http://schemas.openxmlformats.org/drawingml/2006/picture">
                <pic:pic>
                  <pic:nvPicPr>
                    <pic:cNvPr descr="img/voice-icon-off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/>
          <w:iCs/>
        </w:rPr>
        <w:t xml:space="preserve"> </w:t>
      </w:r>
      <w:r>
        <w:rPr>
          <w:i/>
          <w:iCs/>
        </w:rPr>
        <w:t xml:space="preserve">выключен».</w:t>
      </w:r>
    </w:p>
    <w:p>
      <w:pPr>
        <w:pStyle w:val="BodyText"/>
      </w:pPr>
      <w:r>
        <w:rPr>
          <w:b/>
          <w:bCs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/>
          <w:bCs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продвижения вперёд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/>
          <w:bCs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игре, 13 шагов: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лента ходов и ветви,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416" name="Picture"/>
            <a:graphic>
              <a:graphicData uri="http://schemas.openxmlformats.org/drawingml/2006/picture">
                <pic:pic>
                  <pic:nvPicPr>
                    <pic:cNvPr descr="img/voice-tour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/>
          <w:iCs/>
        </w:rPr>
        <w:t xml:space="preserve"> </w:t>
      </w:r>
      <w:r>
        <w:rPr>
          <w:i/>
          <w:iCs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/>
          <w:iCs/>
        </w:rPr>
        <w:t xml:space="preserve"> </w:t>
      </w:r>
      <w:r>
        <w:rPr>
          <w:i/>
          <w:iCs/>
        </w:rPr>
        <w:t xml:space="preserve">вверху — панель голоса.</w:t>
      </w:r>
    </w:p>
    <w:p>
      <w:pPr>
        <w:pStyle w:val="BodyText"/>
      </w:pPr>
      <w:r>
        <w:rPr>
          <w:b/>
          <w:bCs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«вернись к пятому ходу», числа —</w:t>
      </w:r>
      <w:r>
        <w:t xml:space="preserve"> </w:t>
      </w:r>
      <w:r>
        <w:t xml:space="preserve">цифрами и словами, в том числе 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419" name="Picture"/>
            <a:graphic>
              <a:graphicData uri="http://schemas.openxmlformats.org/drawingml/2006/picture">
                <pic:pic>
                  <pic:nvPicPr>
                    <pic:cNvPr descr="img/voice-standby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/>
          <w:iCs/>
        </w:rPr>
        <w:t xml:space="preserve"> </w:t>
      </w:r>
      <w:r>
        <w:rPr>
          <w:i/>
          <w:iCs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422" name="Picture"/>
            <a:graphic>
              <a:graphicData uri="http://schemas.openxmlformats.org/drawingml/2006/picture">
                <pic:pic>
                  <pic:nvPicPr>
                    <pic:cNvPr descr="img/voice-turn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/>
          <w:iCs/>
        </w:rPr>
        <w:t xml:space="preserve"> </w:t>
      </w:r>
      <w:r>
        <w:rPr>
          <w:i/>
          <w:iCs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/>
          <w:iCs/>
        </w:rPr>
        <w:t xml:space="preserve"> </w:t>
      </w:r>
      <w:r>
        <w:rPr>
          <w:i/>
          <w:iCs/>
        </w:rPr>
        <w:t xml:space="preserve">советник с принятым вариантом «Удар на Зелов» (у варианта — «Принять заново» и «Только решение»), слева — вкладка</w:t>
      </w:r>
      <w:r>
        <w:rPr>
          <w:i/>
          <w:iCs/>
        </w:rPr>
        <w:t xml:space="preserve"> </w:t>
      </w:r>
      <w:r>
        <w:rPr>
          <w:i/>
          <w:iCs/>
        </w:rPr>
        <w:t xml:space="preserve">«Решение» с полями варианта; внизу карты — уведомление «Вариант «Удар на Зелов» принят в проект…».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425" name="Picture"/>
            <a:graphic>
              <a:graphicData uri="http://schemas.openxmlformats.org/drawingml/2006/picture">
                <pic:pic>
                  <pic:nvPicPr>
                    <pic:cNvPr descr="img/voice-highlight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/>
          <w:bCs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«принимаю второй и поправлю»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решение («составь заново оценку обстановки», «составь</w:t>
      </w:r>
      <w:r>
        <w:t xml:space="preserve"> </w:t>
      </w:r>
      <w:r>
        <w:t xml:space="preserve">риски заново советником» — после «да»), ходатайство («ходатайство о линии с первым Украинским фронтом», «добавь в</w:t>
      </w:r>
      <w:r>
        <w:t xml:space="preserve"> </w:t>
      </w:r>
      <w:r>
        <w:t xml:space="preserve">ходатайство Котбус», «очисти ходатайство»), документы пункта управления («директива первому Белорусскому фронту»,</w:t>
      </w:r>
      <w:r>
        <w:t xml:space="preserve"> </w:t>
      </w:r>
      <w:r>
        <w:t xml:space="preserve">«ближайшая задача — Зелов», «ось на Мюнхеберг», «правая линия по рубежу Зееловские высоты», «составь указания заново» —</w:t>
      </w:r>
      <w:r>
        <w:t xml:space="preserve"> </w:t>
      </w:r>
      <w:r>
        <w:t xml:space="preserve">после «да», «отдать директиву»; эти фразы разбирает только языковая модель — разбора по правилам у них нет, и без</w:t>
      </w:r>
      <w:r>
        <w:t xml:space="preserve"> </w:t>
      </w:r>
      <w:r>
        <w:t xml:space="preserve">модели они не распознаются, документ тогда правят и отдают кнопками),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/>
          <w:bCs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/>
          <w:bCs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428" name="Picture"/>
            <a:graphic>
              <a:graphicData uri="http://schemas.openxmlformats.org/drawingml/2006/picture">
                <pic:pic>
                  <pic:nvPicPr>
                    <pic:cNvPr descr="img/advisor-input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Советник в игре на нынешней модели (16 апреля 05:00, ход 1, подставная модель «mock-staff»): внизу окна советника —</w:t>
      </w:r>
      <w:r>
        <w:rPr>
          <w:i/>
          <w:iCs/>
        </w:rPr>
        <w:t xml:space="preserve"> </w:t>
      </w:r>
      <w:r>
        <w:rPr>
          <w:i/>
          <w:iCs/>
        </w:rPr>
        <w:t xml:space="preserve">поле вопроса «Где противник может нанести контрудар?» со значками «↵» (спросить) и микрофона внутри поля; под ним —</w:t>
      </w:r>
      <w:r>
        <w:rPr>
          <w:i/>
          <w:iCs/>
        </w:rPr>
        <w:t xml:space="preserve"> </w:t>
      </w:r>
      <w:r>
        <w:rPr>
          <w:i/>
          <w:iCs/>
        </w:rPr>
        <w:t xml:space="preserve">флажок «Читать ответы вслух» и подсказка голосом; выше — раскрытый вариант решения «1. Удар на Зелов». Слева во</w:t>
      </w:r>
      <w:r>
        <w:rPr>
          <w:i/>
          <w:iCs/>
        </w:rPr>
        <w:t xml:space="preserve"> </w:t>
      </w:r>
      <w:r>
        <w:rPr>
          <w:i/>
          <w:iCs/>
        </w:rPr>
        <w:t xml:space="preserve">вкладке «Решение» — кнопка «Варианты советника» и поля решения, составленные по обстановке, с пиктограммами листа и</w:t>
      </w:r>
      <w:r>
        <w:rPr>
          <w:i/>
          <w:iCs/>
        </w:rPr>
        <w:t xml:space="preserve"> </w:t>
      </w:r>
      <w:r>
        <w:rPr>
          <w:i/>
          <w:iCs/>
        </w:rPr>
        <w:t xml:space="preserve">искры у каждого.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/>
          <w:bCs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431" name="Picture"/>
            <a:graphic>
              <a:graphicData uri="http://schemas.openxmlformats.org/drawingml/2006/picture">
                <pic:pic>
                  <pic:nvPicPr>
                    <pic:cNvPr descr="img/voice-turn-review.jpg" id="432" name="Picture"/>
                    <pic:cNvPicPr>
                      <a:picLocks noChangeArrowheads="1" noChangeAspect="1"/>
                    </pic:cNvPicPr>
                  </pic:nvPicPr>
                  <pic:blipFill>
                    <a:blip r:embed="rId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/>
          <w:iCs/>
        </w:rPr>
        <w:t xml:space="preserve"> </w:t>
      </w:r>
      <w:r>
        <w:rPr>
          <w:i/>
          <w:iCs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/>
          <w:iCs/>
        </w:rPr>
        <w:t xml:space="preserve"> </w:t>
      </w:r>
      <w:r>
        <w:rPr>
          <w:i/>
          <w:iCs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/>
          <w:bCs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/>
          <w:bCs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pStyle w:val="Compact"/>
        <w:numPr>
          <w:ilvl w:val="0"/>
          <w:numId w:val="1040"/>
        </w:numPr>
      </w:pPr>
      <w:r>
        <w:t xml:space="preserve">громкость — не слишком ли тихо (говорить ближе к микрофону);</w:t>
      </w:r>
    </w:p>
    <w:p>
      <w:pPr>
        <w:pStyle w:val="Compact"/>
        <w:numPr>
          <w:ilvl w:val="0"/>
          <w:numId w:val="1040"/>
        </w:numPr>
      </w:pPr>
      <w:r>
        <w:t xml:space="preserve">шум — не мешает ли фон (записать в тихом месте);</w:t>
      </w:r>
    </w:p>
    <w:p>
      <w:pPr>
        <w:pStyle w:val="Compact"/>
        <w:numPr>
          <w:ilvl w:val="0"/>
          <w:numId w:val="1040"/>
        </w:numPr>
      </w:pPr>
      <w:r>
        <w:t xml:space="preserve">длина — от 8 до 30 секунд речи без тишины по краям;</w:t>
      </w:r>
    </w:p>
    <w:p>
      <w:pPr>
        <w:pStyle w:val="Compact"/>
        <w:numPr>
          <w:ilvl w:val="0"/>
          <w:numId w:val="1040"/>
        </w:numPr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434" name="Picture"/>
            <a:graphic>
              <a:graphicData uri="http://schemas.openxmlformats.org/drawingml/2006/picture">
                <pic:pic>
                  <pic:nvPicPr>
                    <pic:cNvPr descr="img/voice-voices.jpg" id="435" name="Picture"/>
                    <pic:cNvPicPr>
                      <a:picLocks noChangeArrowheads="1" noChangeAspect="1"/>
                    </pic:cNvPicPr>
                  </pic:nvPicPr>
                  <pic:blipFill>
                    <a:blip r:embed="rId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/>
          <w:iCs/>
        </w:rPr>
        <w:t xml:space="preserve"> </w:t>
      </w:r>
      <w:r>
        <w:rPr>
          <w:i/>
          <w:iCs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/>
          <w:iCs/>
        </w:rPr>
        <w:t xml:space="preserve"> </w:t>
      </w:r>
      <w:r>
        <w:rPr>
          <w:i/>
          <w:iCs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/>
          <w:bCs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 Сообщение</w:t>
      </w:r>
      <w:r>
        <w:t xml:space="preserve"> </w:t>
      </w:r>
      <w:r>
        <w:rPr>
          <w:rStyle w:val="VerbatimChar"/>
        </w:rPr>
        <w:t xml:space="preserve">render {id, role, text, asr}</w:t>
      </w:r>
      <w:r>
        <w:t xml:space="preserve"> </w:t>
      </w:r>
      <w:r>
        <w:t xml:space="preserve">синтезирует фразу в файл</w:t>
      </w:r>
      <w:r>
        <w:t xml:space="preserve"> </w:t>
      </w:r>
      <w:r>
        <w:rPr>
          <w:rStyle w:val="VerbatimChar"/>
        </w:rPr>
        <w:t xml:space="preserve">&lt;данные голоса&gt;/render/&lt;id&gt;.wav</w:t>
      </w:r>
      <w:r>
        <w:t xml:space="preserve">, не отправляя звук</w:t>
      </w:r>
      <w:r>
        <w:t xml:space="preserve"> </w:t>
      </w:r>
      <w:r>
        <w:t xml:space="preserve">в окно, и отвечает</w:t>
      </w:r>
      <w:r>
        <w:t xml:space="preserve"> </w:t>
      </w:r>
      <w:r>
        <w:rPr>
          <w:rStyle w:val="VerbatimChar"/>
        </w:rPr>
        <w:t xml:space="preserve">rendered {id, path, audio_s, heard}</w:t>
      </w:r>
      <w:r>
        <w:t xml:space="preserve"> </w:t>
      </w:r>
      <w:r>
        <w:t xml:space="preserve">(heard — распознанный тем же сервисом текст). Так</w:t>
      </w:r>
      <w:r>
        <w:t xml:space="preserve"> </w:t>
      </w:r>
      <w:r>
        <w:t xml:space="preserve">готовится предзапись выставочного стенда (раздел 2.1).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36"/>
    <w:bookmarkEnd w:id="437"/>
    <w:bookmarkStart w:id="44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3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40"/>
    <w:bookmarkStart w:id="44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4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42"/>
    <w:bookmarkStart w:id="44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4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44"/>
    <w:bookmarkStart w:id="44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/>
          <w:bCs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/>
          <w:bCs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/>
          <w:bCs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pStyle w:val="Compact"/>
        <w:numPr>
          <w:ilvl w:val="0"/>
          <w:numId w:val="1043"/>
        </w:numPr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pStyle w:val="Compact"/>
        <w:numPr>
          <w:ilvl w:val="0"/>
          <w:numId w:val="1043"/>
        </w:numPr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/>
          <w:bCs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/>
          <w:bCs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45"/>
    <w:bookmarkStart w:id="46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проверки: ядро, сервисы через шлюз, симулятор, база знаний, приложение</w:t>
      </w:r>
      <w:r>
        <w:br/>
      </w:r>
      <w:r>
        <w:rPr>
          <w:rStyle w:val="VerbatimChar"/>
        </w:rPr>
        <w:t xml:space="preserve">npm run typecheck</w:t>
      </w:r>
      <w:r>
        <w:br/>
      </w:r>
      <w:r>
        <w:rPr>
          <w:rStyle w:val="VerbatimChar"/>
        </w:rPr>
        <w:t xml:space="preserve">npm run agents:test       # ядро агентной модели (нужен Rust: cargo)</w:t>
      </w:r>
      <w:r>
        <w:br/>
      </w:r>
      <w:r>
        <w:rPr>
          <w:rStyle w:val="VerbatimChar"/>
        </w:rPr>
        <w:t xml:space="preserve">npm run agents:bench      # замер ядра: 400 дивизий, 23 суток по часу, на разном числе потоков</w:t>
      </w:r>
      <w:r>
        <w:br/>
      </w:r>
      <w:r>
        <w:rPr>
          <w:rStyle w:val="VerbatimChar"/>
        </w:rPr>
        <w:t xml:space="preserve">npm run agents:berlin     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VerbatimChar"/>
        </w:rPr>
        <w:t xml:space="preserve">npm run agents:berlin-data # сборка сценария всей операции из реестра и переписи</w:t>
      </w:r>
      <w:r>
        <w:br/>
      </w:r>
      <w:r>
        <w:rPr>
          <w:rStyle w:val="VerbatimChar"/>
        </w:rPr>
        <w:t xml:space="preserve">npm run agents:berlin:variants # варианты для сравнения в браузере: штабы по доктрине, без артподготовки, без отвода</w:t>
      </w:r>
      <w:r>
        <w:br/>
      </w:r>
      <w:r>
        <w:rPr>
          <w:rStyle w:val="VerbatimChar"/>
        </w:rPr>
        <w:t xml:space="preserve">                          # (agents:app и agents:web сами пересчитывают устаревшие прогоны — scripts/agents-prepare.mjs)</w:t>
      </w:r>
      <w:r>
        <w:br/>
      </w:r>
      <w:r>
        <w:rPr>
          <w:rStyle w:val="VerbatimChar"/>
        </w:rPr>
        <w:t xml:space="preserve">npm run agents:seelow     # агентная модель: Зееловские высоты на дивизиях, сверка с историей и нынешней моделью</w:t>
      </w:r>
      <w:r>
        <w:br/>
      </w:r>
      <w:r>
        <w:rPr>
          <w:rStyle w:val="VerbatimChar"/>
        </w:rPr>
        <w:t xml:space="preserve">                          # (--params '{"pocket.breakoutKeep": 0.05}' или --params файл.json — поправки параметров agents-v0.json)</w:t>
      </w:r>
      <w:r>
        <w:br/>
      </w:r>
      <w:r>
        <w:rPr>
          <w:rStyle w:val="VerbatimChar"/>
        </w:rPr>
        <w:t xml:space="preserve">                          # (--de doctrine — штабы по доктрине; --de llm --llm-model &lt;id&gt; — на языковой модели;</w:t>
      </w:r>
      <w:r>
        <w:br/>
      </w:r>
      <w:r>
        <w:rPr>
          <w:rStyle w:val="VerbatimChar"/>
        </w:rPr>
        <w:t xml:space="preserve">                          #  --llm-reasoning, --llm-max-tokens, --llm-parallel auto|N, --llm-sync, --llm-by-army, --llm-probe)</w:t>
      </w:r>
      <w:r>
        <w:br/>
      </w:r>
      <w:r>
        <w:rPr>
          <w:rStyle w:val="VerbatimChar"/>
        </w:rPr>
        <w:t xml:space="preserve">npx tsx packages/sim/tools/agents/calibrate.ts --samples 300 --seeds 1,2,3,4 --out evals-out/calib/r1</w:t>
      </w:r>
      <w:r>
        <w:br/>
      </w:r>
      <w:r>
        <w:rPr>
          <w:rStyle w:val="VerbatimChar"/>
        </w:rPr>
        <w:t xml:space="preserve">                          # калибровка агентной модели перебором (допущения — в разумных пределах, параметры с</w:t>
      </w:r>
      <w:r>
        <w:br/>
      </w:r>
      <w:r>
        <w:rPr>
          <w:rStyle w:val="VerbatimChar"/>
        </w:rPr>
        <w:t xml:space="preserve">                          #  источником — в коридоре норматива; --mode fronts|agents|script); --around &lt;папка&gt; — вокруг</w:t>
      </w:r>
      <w:r>
        <w:br/>
      </w:r>
      <w:r>
        <w:rPr>
          <w:rStyle w:val="VerbatimChar"/>
        </w:rPr>
        <w:t xml:space="preserve">                          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VerbatimChar"/>
        </w:rPr>
        <w:t xml:space="preserve">npx tsx packages/sim/tools/agents/front-noise.ts --seeds 1-20 --jobs 4 --out evals-out/exp/front-noise</w:t>
      </w:r>
      <w:r>
        <w:br/>
      </w:r>
      <w:r>
        <w:rPr>
          <w:rStyle w:val="VerbatimChar"/>
        </w:rPr>
        <w:t xml:space="preserve">                          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VerbatimChar"/>
        </w:rPr>
        <w:t xml:space="preserve">npx tsx packages/sim/tools/agents/objective-rules.ts</w:t>
      </w:r>
      <w:r>
        <w:br/>
      </w:r>
      <w:r>
        <w:rPr>
          <w:rStyle w:val="VerbatimChar"/>
        </w:rPr>
        <w:t xml:space="preserve">                          # выбор объектов распоряжений правилом из доктрины и местности против истории (раздел 22.7)</w:t>
      </w:r>
      <w:r>
        <w:br/>
      </w:r>
      <w:r>
        <w:rPr>
          <w:rStyle w:val="VerbatimChar"/>
        </w:rPr>
        <w:t xml:space="preserve">cargo run --release -p agents-core --bin agents-run -- --scenario packages/sim/data/scenarios/agents/berlin-1945.json \</w:t>
      </w:r>
      <w:r>
        <w:br/>
      </w:r>
      <w:r>
        <w:rPr>
          <w:rStyle w:val="VerbatimChar"/>
        </w:rPr>
        <w:t xml:space="preserve">  --command intent --runs 10 --seed 1 --intent-track packages/sim/data/scenarios/agents/berlin-1945.intent-track.json</w:t>
      </w:r>
      <w:r>
        <w:br/>
      </w:r>
      <w:r>
        <w:rPr>
          <w:rStyle w:val="VerbatimChar"/>
        </w:rPr>
        <w:t xml:space="preserve">                          # «История как замысел»: пересобрать след эталона &lt;сценарий&gt;.intent-track.json (раздел 19.14)</w:t>
      </w:r>
      <w:r>
        <w:br/>
      </w:r>
      <w:r>
        <w:rPr>
          <w:rStyle w:val="VerbatimChar"/>
        </w:rPr>
        <w:t xml:space="preserve">npx tsx packages/sim/tools/agents/interventions.ts --seeds 1-10 --jobs 4 --out evals-out/reports/interventions.md</w:t>
      </w:r>
      <w:r>
        <w:br/>
      </w:r>
      <w:r>
        <w:rPr>
          <w:rStyle w:val="VerbatimChar"/>
        </w:rPr>
        <w:t xml:space="preserve">                          # вмешательства и признаки правдоподобия (раздел 22.8); у agents-run — --intervene &lt;файл&gt; --case &lt;id&gt;</w:t>
      </w:r>
      <w:r>
        <w:br/>
      </w:r>
      <w:r>
        <w:rPr>
          <w:rStyle w:val="VerbatimChar"/>
        </w:rPr>
        <w:t xml:space="preserve">npm run agents:app        # приложение агентной модели (Tauri; в браузере — npm run agents:web)</w:t>
      </w:r>
      <w:r>
        <w:br/>
      </w:r>
      <w:r>
        <w:rPr>
          <w:rStyle w:val="VerbatimChar"/>
        </w:rPr>
        <w:t xml:space="preserve">npm run agents:vistula-data # сборка сценария Висло-Одерской операции для агентной модели</w:t>
      </w:r>
      <w:r>
        <w:br/>
      </w:r>
      <w:r>
        <w:rPr>
          <w:rStyle w:val="VerbatimChar"/>
        </w:rPr>
        <w:t xml:space="preserve">npm run desktop:app       # настольное приложение всей системы (Tauri): редактор, сервисы на этой машине (нужны Rust</w:t>
      </w:r>
      <w:r>
        <w:br/>
      </w:r>
      <w:r>
        <w:rPr>
          <w:rStyle w:val="VerbatimChar"/>
        </w:rPr>
        <w:t xml:space="preserve">                          # и системные зависимости Tauri для своей ОС)</w:t>
      </w:r>
      <w:r>
        <w:br/>
      </w:r>
      <w:r>
        <w:rPr>
          <w:rStyle w:val="VerbatimChar"/>
        </w:rPr>
        <w:t xml:space="preserve">npm run desktop:build     # установщик настольного приложения для этой платформы</w:t>
      </w:r>
      <w:r>
        <w:br/>
      </w:r>
      <w:r>
        <w:rPr>
          <w:rStyle w:val="VerbatimChar"/>
        </w:rPr>
        <w:t xml:space="preserve">npm run test:voice        # голосовой сервис: калибровка, перебивание словом, подавление эха, склейка, синтез</w:t>
      </w:r>
      <w:r>
        <w:br/>
      </w:r>
      <w:r>
        <w:rPr>
          <w:rStyle w:val="VerbatimChar"/>
        </w:rPr>
        <w:t xml:space="preserve">                          # кусками, проверка записи, протокол на поддельных моделях (pytest; Python —</w:t>
      </w:r>
      <w:r>
        <w:br/>
      </w:r>
      <w:r>
        <w:rPr>
          <w:rStyle w:val="VerbatimChar"/>
        </w:rPr>
        <w:t xml:space="preserve">                          # services/voice/.venv или $VOICE_PYTHON, иначе пропуск; без livekit проверки эха пропускаются)</w:t>
      </w:r>
      <w:r>
        <w:br/>
      </w:r>
      <w:r>
        <w:rPr>
          <w:rStyle w:val="VerbatimChar"/>
        </w:rPr>
        <w:t xml:space="preserve">node scripts/agents-bridge.mjs --check</w:t>
      </w:r>
      <w:r>
        <w:br/>
      </w:r>
      <w:r>
        <w:rPr>
          <w:rStyle w:val="VerbatimChar"/>
        </w:rPr>
        <w:t xml:space="preserve">                          # мост к ядру агентной модели для браузера: команды приложения (game_start, game_turn, game_rewind…)</w:t>
      </w:r>
      <w:r>
        <w:br/>
      </w:r>
      <w:r>
        <w:rPr>
          <w:rStyle w:val="VerbatimChar"/>
        </w:rPr>
        <w:t xml:space="preserve">                          # строками JSON в target/release/agents-game; --check — игра Берлинской в «гибриде»,</w:t>
      </w:r>
      <w:r>
        <w:br/>
      </w:r>
      <w:r>
        <w:rPr>
          <w:rStyle w:val="VerbatimChar"/>
        </w:rPr>
        <w:t xml:space="preserve">                          # в том числе возврат к началу (game_rewind) с совпадением отпечатка мира</w:t>
      </w:r>
      <w:r>
        <w:br/>
      </w:r>
      <w:r>
        <w:rPr>
          <w:rStyle w:val="VerbatimChar"/>
        </w:rPr>
        <w:t xml:space="preserve">node scripts/agents-shots.mjs [--doc] [--out DIR]</w:t>
      </w:r>
      <w:r>
        <w:br/>
      </w:r>
      <w:r>
        <w:rPr>
          <w:rStyle w:val="VerbatimChar"/>
        </w:rPr>
        <w:t xml:space="preserve">                          # снимки командования по ступеням в браузере через мост (нужен npm run dev):</w:t>
      </w:r>
      <w:r>
        <w:br/>
      </w:r>
      <w:r>
        <w:rPr>
          <w:rStyle w:val="VerbatimChar"/>
        </w:rPr>
        <w:t xml:space="preserve">                          # уровни карты, окно передачи с режимом, вкладка «Штабы», форма приказа, документы</w:t>
      </w:r>
      <w:r>
        <w:br/>
      </w:r>
      <w:r>
        <w:rPr>
          <w:rStyle w:val="VerbatimChar"/>
        </w:rPr>
        <w:t xml:space="preserve">node scripts/stage1-shots.mjs [--url URL] [--out DIR] [--only ЧАСТИ]</w:t>
      </w:r>
      <w:r>
        <w:br/>
      </w:r>
      <w:r>
        <w:rPr>
          <w:rStyle w:val="VerbatimChar"/>
        </w:rPr>
        <w:t xml:space="preserve">                          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VerbatimChar"/>
        </w:rPr>
        <w:t xml:space="preserve">                          # dock (график и легенда, скорости), zones, staffs, orders, fly, umpire, bounds, manning,</w:t>
      </w:r>
      <w:r>
        <w:br/>
      </w:r>
      <w:r>
        <w:rPr>
          <w:rStyle w:val="VerbatimChar"/>
        </w:rPr>
        <w:t xml:space="preserve">                          # doc (снимки вкладки «Командующий» и «Слоёв» для описания); каждая часть печатает ok/FAIL,</w:t>
      </w:r>
      <w:r>
        <w:br/>
      </w:r>
      <w:r>
        <w:rPr>
          <w:rStyle w:val="VerbatimChar"/>
        </w:rPr>
        <w:t xml:space="preserve">                          # перед каждой удаляется незавершённая игра, поэтому части идут подряд</w:t>
      </w:r>
      <w:r>
        <w:br/>
      </w:r>
      <w:r>
        <w:rPr>
          <w:rStyle w:val="VerbatimChar"/>
        </w:rPr>
        <w:t xml:space="preserve">npx tsx scripts/legend-check.ts [--only legacy|agents] [--out файл.md]</w:t>
      </w:r>
      <w:r>
        <w:br/>
      </w:r>
      <w:r>
        <w:rPr>
          <w:rStyle w:val="VerbatimChar"/>
        </w:rPr>
        <w:t xml:space="preserve">                          # легенда против карты на всех пяти уровнях, Берлинская на обеих моделях, каждые сутки:</w:t>
      </w:r>
      <w:r>
        <w:br/>
      </w:r>
      <w:r>
        <w:rPr>
          <w:rStyle w:val="VerbatimChar"/>
        </w:rPr>
        <w:t xml:space="preserve">                          # знаки без строки легенды, строки без знаков; агентная — через target/release/agents-game</w:t>
      </w:r>
      <w:r>
        <w:br/>
      </w:r>
      <w:r>
        <w:rPr>
          <w:rStyle w:val="VerbatimChar"/>
        </w:rPr>
        <w:t xml:space="preserve">node scripts/voice-e2e.mjs [--no-stub] [--shots DIR] [--aec on|off] [--only ЧАСТИ]</w:t>
      </w:r>
      <w:r>
        <w:br/>
      </w:r>
      <w:r>
        <w:rPr>
          <w:rStyle w:val="VerbatimChar"/>
        </w:rPr>
        <w:t xml:space="preserve">                          # панель голоса сквозняком: поддельный сервис (--fake), vite, Chromium с поддельным</w:t>
      </w:r>
      <w:r>
        <w:br/>
      </w:r>
      <w:r>
        <w:rPr>
          <w:rStyle w:val="VerbatimChar"/>
        </w:rPr>
        <w:t xml:space="preserve">                          # микрофоном и поддельная LM Studio; --no-stub — без подставного /api/voice, --aec —</w:t>
      </w:r>
      <w:r>
        <w:br/>
      </w:r>
      <w:r>
        <w:rPr>
          <w:rStyle w:val="VerbatimChar"/>
        </w:rPr>
        <w:t xml:space="preserve">                          # подавление эха в сервисе, --shots — снимки 1440×900; --only — только части через</w:t>
      </w:r>
      <w:r>
        <w:br/>
      </w:r>
      <w:r>
        <w:rPr>
          <w:rStyle w:val="VerbatimChar"/>
        </w:rPr>
        <w:t xml:space="preserve">                          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4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6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3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48" name="Picture"/>
            <a:graphic>
              <a:graphicData uri="http://schemas.openxmlformats.org/drawingml/2006/picture">
                <pic:pic>
                  <pic:nvPicPr>
                    <pic:cNvPr descr="img/agents-app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/>
          <w:iCs/>
        </w:rPr>
        <w:t xml:space="preserve"> </w:t>
      </w:r>
      <w:r>
        <w:rPr>
          <w:i/>
          <w:iCs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51" name="Picture"/>
            <a:graphic>
              <a:graphicData uri="http://schemas.openxmlformats.org/drawingml/2006/picture">
                <pic:pic>
                  <pic:nvPicPr>
                    <pic:cNvPr descr="img/agents-app-berlin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/>
          <w:iCs/>
        </w:rPr>
        <w:t xml:space="preserve"> </w:t>
      </w:r>
      <w:r>
        <w:rPr>
          <w:i/>
          <w:iCs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54" name="Picture"/>
            <a:graphic>
              <a:graphicData uri="http://schemas.openxmlformats.org/drawingml/2006/picture">
                <pic:pic>
                  <pic:nvPicPr>
                    <pic:cNvPr descr="img/agents-app-tour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/>
          <w:iCs/>
        </w:rPr>
        <w:t xml:space="preserve"> </w:t>
      </w:r>
      <w:r>
        <w:rPr>
          <w:i/>
          <w:iCs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57" name="Picture"/>
            <a:graphic>
              <a:graphicData uri="http://schemas.openxmlformats.org/drawingml/2006/picture">
                <pic:pic>
                  <pic:nvPicPr>
                    <pic:cNvPr descr="img/agents-app-report.jpg" id="458" name="Picture"/>
                    <pic:cNvPicPr>
                      <a:picLocks noChangeArrowheads="1" noChangeAspect="1"/>
                    </pic:cNvPicPr>
                  </pic:nvPicPr>
                  <pic:blipFill>
                    <a:blip r:embed="rId4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/>
          <w:iCs/>
        </w:rPr>
        <w:t xml:space="preserve"> </w:t>
      </w:r>
      <w:r>
        <w:rPr>
          <w:i/>
          <w:iCs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60" name="Picture"/>
            <a:graphic>
              <a:graphicData uri="http://schemas.openxmlformats.org/drawingml/2006/picture">
                <pic:pic>
                  <pic:nvPicPr>
                    <pic:cNvPr descr="img/agents-app-compare.jpg" id="461" name="Picture"/>
                    <pic:cNvPicPr>
                      <a:picLocks noChangeArrowheads="1" noChangeAspect="1"/>
                    </pic:cNvPicPr>
                  </pic:nvPicPr>
                  <pic:blipFill>
                    <a:blip r:embed="rId4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/>
          <w:iCs/>
        </w:rPr>
        <w:t xml:space="preserve"> </w:t>
      </w:r>
      <w:r>
        <w:rPr>
          <w:i/>
          <w:iCs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63" name="Picture"/>
            <a:graphic>
              <a:graphicData uri="http://schemas.openxmlformats.org/drawingml/2006/picture">
                <pic:pic>
                  <pic:nvPicPr>
                    <pic:cNvPr descr="img/agents-app-staff.jp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/>
          <w:iCs/>
        </w:rPr>
        <w:t xml:space="preserve"> </w:t>
      </w:r>
      <w:r>
        <w:rPr>
          <w:i/>
          <w:iCs/>
        </w:rPr>
        <w:t xml:space="preserve">модели и таблица замера одновременных запросов.</w:t>
      </w:r>
    </w:p>
    <w:bookmarkEnd w:id="465"/>
    <w:bookmarkEnd w:id="466"/>
    <w:bookmarkEnd w:id="467"/>
    <w:bookmarkStart w:id="54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6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6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7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70"/>
    <w:bookmarkStart w:id="47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71"/>
    <w:bookmarkStart w:id="497" w:name="Xb75c2b10631fcbfc04eb3a0e3375c635fd2d8e0"/>
    <w:p>
      <w:pPr>
        <w:pStyle w:val="Heading2"/>
      </w:pPr>
      <w:r>
        <w:t xml:space="preserve">17. Данные</w:t>
      </w:r>
    </w:p>
    <w:bookmarkStart w:id="47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72"/>
    <w:bookmarkStart w:id="49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/>
          <w:bCs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/>
          <w:bCs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74" name="Picture"/>
            <a:graphic>
              <a:graphicData uri="http://schemas.openxmlformats.org/drawingml/2006/picture">
                <pic:pic>
                  <pic:nvPicPr>
                    <pic:cNvPr descr="img/theatre-historical-osm.jp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/>
          <w:bCs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pStyle w:val="Compact"/>
        <w:numPr>
          <w:ilvl w:val="0"/>
          <w:numId w:val="1046"/>
        </w:numPr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pStyle w:val="Compact"/>
        <w:numPr>
          <w:ilvl w:val="0"/>
          <w:numId w:val="1046"/>
        </w:numPr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pStyle w:val="Compact"/>
        <w:numPr>
          <w:ilvl w:val="0"/>
          <w:numId w:val="1046"/>
        </w:numPr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/>
          <w:bCs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77" name="Picture"/>
            <a:graphic>
              <a:graphicData uri="http://schemas.openxmlformats.org/drawingml/2006/picture">
                <pic:pic>
                  <pic:nvPicPr>
                    <pic:cNvPr descr="img/theatre-historical-ohm.jp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/>
          <w:bCs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80" name="Picture"/>
            <a:graphic>
              <a:graphicData uri="http://schemas.openxmlformats.org/drawingml/2006/picture">
                <pic:pic>
                  <pic:nvPicPr>
                    <pic:cNvPr descr="img/theatre-historical-water.jpg" id="481" name="Picture"/>
                    <pic:cNvPicPr>
                      <a:picLocks noChangeArrowheads="1" noChangeAspect="1"/>
                    </pic:cNvPicPr>
                  </pic:nvPicPr>
                  <pic:blipFill>
                    <a:blip r:embed="rId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/>
          <w:bCs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pStyle w:val="Compact"/>
        <w:numPr>
          <w:ilvl w:val="0"/>
          <w:numId w:val="1048"/>
        </w:numPr>
      </w:pPr>
      <w:r>
        <w:t xml:space="preserve">разрежены — 3–40 % пикселей окна (больше — заливка: вода, крупная надпись);</w:t>
      </w:r>
    </w:p>
    <w:p>
      <w:pPr>
        <w:pStyle w:val="Compact"/>
        <w:numPr>
          <w:ilvl w:val="0"/>
          <w:numId w:val="1048"/>
        </w:numPr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pStyle w:val="Compact"/>
        <w:numPr>
          <w:ilvl w:val="0"/>
          <w:numId w:val="1048"/>
        </w:numPr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83" name="Picture"/>
            <a:graphic>
              <a:graphicData uri="http://schemas.openxmlformats.org/drawingml/2006/picture">
                <pic:pic>
                  <pic:nvPicPr>
                    <pic:cNvPr descr="img/theatre-historical-marsh.jpg" id="484" name="Picture"/>
                    <pic:cNvPicPr>
                      <a:picLocks noChangeArrowheads="1" noChangeAspect="1"/>
                    </pic:cNvPicPr>
                  </pic:nvPicPr>
                  <pic:blipFill>
                    <a:blip r:embed="rId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86" name="Picture"/>
            <a:graphic>
              <a:graphicData uri="http://schemas.openxmlformats.org/drawingml/2006/picture">
                <pic:pic>
                  <pic:nvPicPr>
                    <pic:cNvPr descr="img/theatre-historical-network.jp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89" name="Picture"/>
            <a:graphic>
              <a:graphicData uri="http://schemas.openxmlformats.org/drawingml/2006/picture">
                <pic:pic>
                  <pic:nvPicPr>
                    <pic:cNvPr descr="img/theatre-historical-roads.jpg" id="490" name="Picture"/>
                    <pic:cNvPicPr>
                      <a:picLocks noChangeArrowheads="1" noChangeAspect="1"/>
                    </pic:cNvPicPr>
                  </pic:nvPicPr>
                  <pic:blipFill>
                    <a:blip r:embed="rId4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91" name="Picture"/>
            <a:graphic>
              <a:graphicData uri="http://schemas.openxmlformats.org/drawingml/2006/picture">
                <pic:pic>
                  <pic:nvPicPr>
                    <pic:cNvPr descr="img/theatre-relief.jpg" id="492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93"/>
    <w:bookmarkStart w:id="49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94"/>
    <w:bookmarkStart w:id="49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/>
          <w:bCs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/>
          <w:bCs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95"/>
    <w:bookmarkStart w:id="49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/>
          <w:bCs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/>
          <w:bCs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/>
          <w:bCs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</w:pPr>
            <w:r>
              <w:t xml:space="preserve">Порог</w:t>
            </w:r>
          </w:p>
        </w:tc>
        <w:tc>
          <w:tcPr/>
          <w:p>
            <w:pPr>
              <w:pStyle w:val="Compac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/>
          <w:bCs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/>
          <w:bCs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96"/>
    <w:bookmarkEnd w:id="497"/>
    <w:bookmarkStart w:id="50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9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/>
          <w:bCs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/>
          <w:bCs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</w:pPr>
            <w:r>
              <w:t xml:space="preserve">Штат</w:t>
            </w:r>
          </w:p>
        </w:tc>
        <w:tc>
          <w:tcPr/>
          <w:p>
            <w:pPr>
              <w:pStyle w:val="Compac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</w:pPr>
            <w:r>
              <w:t xml:space="preserve">11 706</w:t>
            </w:r>
          </w:p>
        </w:tc>
        <w:tc>
          <w:tcPr/>
          <w:p>
            <w:pPr>
              <w:pStyle w:val="Compac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</w:pPr>
            <w:r>
              <w:t xml:space="preserve">12 000</w:t>
            </w:r>
          </w:p>
        </w:tc>
        <w:tc>
          <w:tcPr/>
          <w:p>
            <w:pPr>
              <w:pStyle w:val="Compac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/>
          <w:bCs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98"/>
    <w:bookmarkStart w:id="49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99"/>
    <w:bookmarkStart w:id="50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500"/>
    <w:bookmarkEnd w:id="501"/>
    <w:bookmarkStart w:id="51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50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502"/>
    <w:bookmarkStart w:id="50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503"/>
    <w:bookmarkStart w:id="50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504"/>
    <w:bookmarkStart w:id="50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505"/>
    <w:bookmarkStart w:id="50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506"/>
    <w:bookmarkStart w:id="50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507"/>
    <w:bookmarkStart w:id="50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508"/>
    <w:bookmarkStart w:id="50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/>
          <w:bCs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/>
          <w:bCs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pStyle w:val="Compact"/>
        <w:numPr>
          <w:ilvl w:val="0"/>
          <w:numId w:val="1053"/>
        </w:numPr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pStyle w:val="Compact"/>
        <w:numPr>
          <w:ilvl w:val="0"/>
          <w:numId w:val="1053"/>
        </w:numPr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pStyle w:val="Compact"/>
        <w:numPr>
          <w:ilvl w:val="0"/>
          <w:numId w:val="1053"/>
        </w:numPr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509"/>
    <w:bookmarkStart w:id="51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510"/>
    <w:bookmarkStart w:id="51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511"/>
    <w:bookmarkStart w:id="51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512"/>
    <w:bookmarkStart w:id="51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513"/>
    <w:bookmarkStart w:id="514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/>
          <w:bCs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/>
          <w:bCs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/>
          <w:bCs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/>
          <w:bCs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/>
          <w:bCs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/>
          <w:bCs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pStyle w:val="Compact"/>
        <w:numPr>
          <w:ilvl w:val="0"/>
          <w:numId w:val="1055"/>
        </w:numPr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pStyle w:val="Compact"/>
        <w:numPr>
          <w:ilvl w:val="0"/>
          <w:numId w:val="1055"/>
        </w:numPr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pStyle w:val="Compact"/>
        <w:numPr>
          <w:ilvl w:val="0"/>
          <w:numId w:val="1055"/>
        </w:numPr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/>
          <w:bCs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/>
          <w:bCs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/>
          <w:bCs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pStyle w:val="Compact"/>
        <w:numPr>
          <w:ilvl w:val="0"/>
          <w:numId w:val="1056"/>
        </w:numPr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/>
          <w:bCs/>
        </w:rPr>
        <w:t xml:space="preserve">Источники указаны по памяти и помечены «по памяти,</w:t>
      </w:r>
      <w:r>
        <w:rPr>
          <w:b/>
          <w:bCs/>
        </w:rPr>
        <w:t xml:space="preserve"> </w:t>
      </w:r>
      <w:r>
        <w:rPr>
          <w:b/>
          <w:bCs/>
        </w:rPr>
        <w:t xml:space="preserve">проверить»</w:t>
      </w:r>
      <w:r>
        <w:t xml:space="preserve">: со страницами они не сверены;</w:t>
      </w:r>
    </w:p>
    <w:p>
      <w:pPr>
        <w:pStyle w:val="Compact"/>
        <w:numPr>
          <w:ilvl w:val="0"/>
          <w:numId w:val="1056"/>
        </w:numPr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pStyle w:val="Compact"/>
        <w:numPr>
          <w:ilvl w:val="0"/>
          <w:numId w:val="1056"/>
        </w:numPr>
      </w:pPr>
      <w:r>
        <w:t xml:space="preserve">объект — Берлин (политическая цель на начало);</w:t>
      </w:r>
    </w:p>
    <w:p>
      <w:pPr>
        <w:pStyle w:val="Compact"/>
        <w:numPr>
          <w:ilvl w:val="0"/>
          <w:numId w:val="1056"/>
        </w:numPr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pStyle w:val="Compact"/>
        <w:numPr>
          <w:ilvl w:val="0"/>
          <w:numId w:val="1056"/>
        </w:numPr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/>
          <w:bCs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/>
          <w:bCs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повторяется; «продолжать», если не попал в лучшие, даётся сверх</w:t>
      </w:r>
      <w:r>
        <w:t xml:space="preserve"> </w:t>
      </w:r>
      <w:r>
        <w:t xml:space="preserve">них отдельным вариантом с пометкой (основа, к которой дополняются варианты советника).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/>
          <w:bCs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месте; полоса у такого получателя — полоса подчинённого первого эшелона, в которой лежит</w:t>
      </w:r>
      <w:r>
        <w:t xml:space="preserve"> </w:t>
      </w:r>
      <w:r>
        <w:t xml:space="preserve">его цель, а нет такой — полоса штаба, продлённая назад до цели.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514"/>
    <w:bookmarkStart w:id="515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/>
          <w:bCs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/>
          <w:bCs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pStyle w:val="Compact"/>
        <w:numPr>
          <w:ilvl w:val="0"/>
          <w:numId w:val="1057"/>
        </w:numPr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pStyle w:val="Compact"/>
        <w:numPr>
          <w:ilvl w:val="0"/>
          <w:numId w:val="1057"/>
        </w:numPr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/>
          <w:bCs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/>
          <w:bCs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pStyle w:val="Compact"/>
        <w:numPr>
          <w:ilvl w:val="0"/>
          <w:numId w:val="1058"/>
        </w:numPr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pStyle w:val="Compact"/>
        <w:numPr>
          <w:ilvl w:val="0"/>
          <w:numId w:val="1058"/>
        </w:numPr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pStyle w:val="Compact"/>
        <w:numPr>
          <w:ilvl w:val="0"/>
          <w:numId w:val="1058"/>
        </w:numPr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pStyle w:val="Compact"/>
        <w:numPr>
          <w:ilvl w:val="0"/>
          <w:numId w:val="1058"/>
        </w:numPr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/>
          <w:bCs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/>
          <w:bCs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/>
          <w:bCs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/>
          <w:bCs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/>
          <w:bCs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/>
          <w:bCs/>
        </w:rPr>
        <w:t xml:space="preserve">штаба</w:t>
      </w:r>
      <w:r>
        <w:rPr>
          <w:b/>
          <w:bCs/>
        </w:rPr>
        <w:t xml:space="preserve"> </w:t>
      </w:r>
      <w:r>
        <w:rPr>
          <w:b/>
          <w:bCs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pStyle w:val="Compact"/>
        <w:numPr>
          <w:ilvl w:val="0"/>
          <w:numId w:val="1060"/>
        </w:numPr>
      </w:pPr>
      <w:r>
        <w:t xml:space="preserve">Нет такого —</w:t>
      </w:r>
      <w:r>
        <w:t xml:space="preserve"> </w:t>
      </w:r>
      <w:r>
        <w:rPr>
          <w:b/>
          <w:bCs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pStyle w:val="Compact"/>
        <w:numPr>
          <w:ilvl w:val="0"/>
          <w:numId w:val="1060"/>
        </w:numPr>
      </w:pPr>
      <w:r>
        <w:t xml:space="preserve">Нет и его —</w:t>
      </w:r>
      <w:r>
        <w:t xml:space="preserve"> </w:t>
      </w:r>
      <w:r>
        <w:rPr>
          <w:b/>
          <w:bCs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/>
          <w:bCs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/>
          <w:bCs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/>
          <w:bCs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/>
          <w:bCs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/>
          <w:bCs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515"/>
    <w:bookmarkStart w:id="516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/>
          <w:bCs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pStyle w:val="Compact"/>
        <w:numPr>
          <w:ilvl w:val="0"/>
          <w:numId w:val="1063"/>
        </w:numPr>
      </w:pPr>
      <w:r>
        <w:t xml:space="preserve">потери в бою — убыль людей, танков и орудий за час по правилам боя (раздел 19.2);</w:t>
      </w:r>
    </w:p>
    <w:p>
      <w:pPr>
        <w:pStyle w:val="Compact"/>
        <w:numPr>
          <w:ilvl w:val="0"/>
          <w:numId w:val="1063"/>
        </w:numPr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pStyle w:val="Compact"/>
        <w:numPr>
          <w:ilvl w:val="0"/>
          <w:numId w:val="1063"/>
        </w:numPr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pStyle w:val="Compact"/>
        <w:numPr>
          <w:ilvl w:val="0"/>
          <w:numId w:val="1063"/>
        </w:numPr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pStyle w:val="Compact"/>
        <w:numPr>
          <w:ilvl w:val="0"/>
          <w:numId w:val="1063"/>
        </w:numPr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pStyle w:val="Compact"/>
        <w:numPr>
          <w:ilvl w:val="0"/>
          <w:numId w:val="1063"/>
        </w:numPr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/>
          <w:bCs/>
        </w:rPr>
        <w:t xml:space="preserve">пленными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/>
          <w:bCs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516"/>
    <w:bookmarkEnd w:id="517"/>
    <w:bookmarkStart w:id="51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/>
          <w:bCs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518"/>
    <w:bookmarkStart w:id="51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/>
          <w:bCs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/>
          <w:bCs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/>
          <w:bCs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</w:pPr>
            <w:r>
              <w:t xml:space="preserve">10,78</w:t>
            </w:r>
          </w:p>
        </w:tc>
        <w:tc>
          <w:tcPr/>
          <w:p>
            <w:pPr>
              <w:pStyle w:val="Compact"/>
            </w:pPr>
            <w:r>
              <w:t xml:space="preserve">9,45</w:t>
            </w:r>
          </w:p>
        </w:tc>
        <w:tc>
          <w:tcPr/>
          <w:p>
            <w:pPr>
              <w:pStyle w:val="Compact"/>
            </w:pPr>
            <w:r>
              <w:t xml:space="preserve">2,94</w:t>
            </w:r>
          </w:p>
        </w:tc>
        <w:tc>
          <w:tcPr/>
          <w:p>
            <w:pPr>
              <w:pStyle w:val="Compact"/>
            </w:pPr>
            <w:r>
              <w:t xml:space="preserve">67 %</w:t>
            </w:r>
          </w:p>
        </w:tc>
        <w:tc>
          <w:tcPr/>
          <w:p>
            <w:pPr>
              <w:pStyle w:val="Compact"/>
            </w:pPr>
            <w:r>
              <w:t xml:space="preserve">4 из 8</w:t>
            </w:r>
          </w:p>
        </w:tc>
        <w:tc>
          <w:tcPr/>
          <w:p>
            <w:pPr>
              <w:pStyle w:val="Compac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</w:pPr>
            <w:r>
              <w:t xml:space="preserve">7,04</w:t>
            </w:r>
          </w:p>
        </w:tc>
        <w:tc>
          <w:tcPr/>
          <w:p>
            <w:pPr>
              <w:pStyle w:val="Compact"/>
            </w:pPr>
            <w:r>
              <w:t xml:space="preserve">8,37</w:t>
            </w:r>
          </w:p>
        </w:tc>
        <w:tc>
          <w:tcPr/>
          <w:p>
            <w:pPr>
              <w:pStyle w:val="Compact"/>
            </w:pPr>
            <w:r>
              <w:t xml:space="preserve">1,69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6 из 8</w:t>
            </w:r>
          </w:p>
        </w:tc>
        <w:tc>
          <w:tcPr/>
          <w:p>
            <w:pPr>
              <w:pStyle w:val="Compac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</w:pPr>
            <w:r>
              <w:t xml:space="preserve">6,89</w:t>
            </w:r>
          </w:p>
        </w:tc>
        <w:tc>
          <w:tcPr/>
          <w:p>
            <w:pPr>
              <w:pStyle w:val="Compact"/>
            </w:pPr>
            <w:r>
              <w:t xml:space="preserve">7,96</w:t>
            </w:r>
          </w:p>
        </w:tc>
        <w:tc>
          <w:tcPr/>
          <w:p>
            <w:pPr>
              <w:pStyle w:val="Compact"/>
            </w:pPr>
            <w:r>
              <w:t xml:space="preserve">1,06</w:t>
            </w:r>
          </w:p>
        </w:tc>
        <w:tc>
          <w:tcPr/>
          <w:p>
            <w:pPr>
              <w:pStyle w:val="Compact"/>
            </w:pPr>
            <w:r>
              <w:t xml:space="preserve">74 %</w:t>
            </w:r>
          </w:p>
        </w:tc>
        <w:tc>
          <w:tcPr/>
          <w:p>
            <w:pPr>
              <w:pStyle w:val="Compact"/>
            </w:pPr>
            <w:r>
              <w:t xml:space="preserve">5 из 8</w:t>
            </w:r>
          </w:p>
        </w:tc>
        <w:tc>
          <w:tcPr/>
          <w:p>
            <w:pPr>
              <w:pStyle w:val="Compac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</w:pPr>
            <w:r>
              <w:t xml:space="preserve">1,159</w:t>
            </w:r>
          </w:p>
        </w:tc>
        <w:tc>
          <w:tcPr/>
          <w:p>
            <w:pPr>
              <w:pStyle w:val="Compac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1,415</w:t>
            </w:r>
          </w:p>
        </w:tc>
        <w:tc>
          <w:tcPr/>
          <w:p>
            <w:pPr>
              <w:pStyle w:val="Compac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</w:pPr>
            <w:r>
              <w:t xml:space="preserve">1,124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</w:pPr>
            <w:r>
              <w:t xml:space="preserve">1,658</w:t>
            </w:r>
          </w:p>
        </w:tc>
        <w:tc>
          <w:tcPr/>
          <w:p>
            <w:pPr>
              <w:pStyle w:val="Compac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  <w:tc>
          <w:tcPr/>
          <w:p>
            <w:pPr>
              <w:pStyle w:val="Compac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</w:pPr>
            <w:r>
              <w:t xml:space="preserve">1,149</w:t>
            </w:r>
          </w:p>
        </w:tc>
        <w:tc>
          <w:tcPr/>
          <w:p>
            <w:pPr>
              <w:pStyle w:val="Compac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</w:pPr>
            <w:r>
              <w:t xml:space="preserve">0,469</w:t>
            </w:r>
          </w:p>
        </w:tc>
        <w:tc>
          <w:tcPr/>
          <w:p>
            <w:pPr>
              <w:pStyle w:val="Compac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</w:pPr>
            <w:r>
              <w:t xml:space="preserve">1,831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  <w:tc>
          <w:tcPr/>
          <w:p>
            <w:pPr>
              <w:pStyle w:val="Compac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  <w:tc>
          <w:tcPr/>
          <w:p>
            <w:pPr>
              <w:pStyle w:val="Compac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/>
          <w:bCs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/>
          <w:bCs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pStyle w:val="Compact"/>
        <w:numPr>
          <w:ilvl w:val="0"/>
          <w:numId w:val="1068"/>
        </w:numPr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pStyle w:val="Compact"/>
        <w:numPr>
          <w:ilvl w:val="0"/>
          <w:numId w:val="1068"/>
        </w:numPr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pStyle w:val="Compact"/>
        <w:numPr>
          <w:ilvl w:val="0"/>
          <w:numId w:val="1068"/>
        </w:numPr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519"/>
    <w:bookmarkStart w:id="528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52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</w:pPr>
            <w:r>
              <w:t xml:space="preserve">80,2 %</w:t>
            </w:r>
          </w:p>
        </w:tc>
        <w:tc>
          <w:tcPr/>
          <w:p>
            <w:pPr>
              <w:pStyle w:val="Compac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69,0 %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</w:pPr>
            <w:r>
              <w:t xml:space="preserve">72,4 %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</w:pPr>
            <w:r>
              <w:t xml:space="preserve">73,4 %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</w:pPr>
            <w:r>
              <w:t xml:space="preserve">73,8 %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23.04</w:t>
            </w:r>
          </w:p>
        </w:tc>
        <w:tc>
          <w:tcPr/>
          <w:p>
            <w:pPr>
              <w:pStyle w:val="Compac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520"/>
    <w:bookmarkStart w:id="52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521"/>
    <w:bookmarkStart w:id="52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/>
          <w:bCs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</w:pPr>
            <w:r>
              <w:t xml:space="preserve">60,0 %</w:t>
            </w:r>
          </w:p>
        </w:tc>
        <w:tc>
          <w:tcPr/>
          <w:p>
            <w:pPr>
              <w:pStyle w:val="Compac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</w:pPr>
            <w:r>
              <w:t xml:space="preserve">46,2 %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49,0 %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</w:pPr>
            <w:r>
              <w:t xml:space="preserve">56,6 %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</w:pPr>
            <w:r>
              <w:t xml:space="preserve">57,0 %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</w:pPr>
            <w:r>
              <w:t xml:space="preserve">56,8 %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</w:pPr>
            <w:r>
              <w:t xml:space="preserve">57,2 %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/>
          <w:bCs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/>
          <w:bCs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522"/>
    <w:bookmarkStart w:id="52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/>
          <w:bCs/>
        </w:rPr>
        <w:t xml:space="preserve">npm run sim:demo</w:t>
      </w:r>
      <w:r>
        <w:rPr>
          <w:b/>
          <w:bCs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/>
          <w:bCs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</w:pPr>
            <w:r>
              <w:t xml:space="preserve">41 из 55</w:t>
            </w:r>
          </w:p>
        </w:tc>
        <w:tc>
          <w:tcPr/>
          <w:p>
            <w:pPr>
              <w:pStyle w:val="Compac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</w:pPr>
            <w:r>
              <w:t xml:space="preserve">36 из 65</w:t>
            </w:r>
          </w:p>
        </w:tc>
        <w:tc>
          <w:tcPr/>
          <w:p>
            <w:pPr>
              <w:pStyle w:val="Compac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/>
          <w:bCs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/>
          <w:bCs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523"/>
    <w:bookmarkStart w:id="52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/>
          <w:bCs/>
        </w:rPr>
        <w:t xml:space="preserve">Материалы</w:t>
      </w:r>
      <w:r>
        <w:rPr>
          <w:b/>
          <w:bCs/>
        </w:rPr>
        <w:t xml:space="preserve"> </w:t>
      </w:r>
      <w:r>
        <w:rPr>
          <w:b/>
          <w:bCs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/>
          <w:bCs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/>
          <w:bCs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1223</w:t>
            </w:r>
          </w:p>
        </w:tc>
        <w:tc>
          <w:tcPr/>
          <w:p>
            <w:pPr>
              <w:pStyle w:val="Compact"/>
            </w:pPr>
            <w:r>
              <w:t xml:space="preserve">7 %</w:t>
            </w:r>
          </w:p>
        </w:tc>
        <w:tc>
          <w:tcPr/>
          <w:p>
            <w:pPr>
              <w:pStyle w:val="Compac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</w:pPr>
            <w:r>
              <w:t xml:space="preserve">0 / 0 / 80</w:t>
            </w:r>
          </w:p>
        </w:tc>
        <w:tc>
          <w:tcPr/>
          <w:p>
            <w:pPr>
              <w:pStyle w:val="Compact"/>
            </w:pPr>
            <w:r>
              <w:t xml:space="preserve">106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1246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</w:pPr>
            <w:r>
              <w:t xml:space="preserve">0 / 26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</w:pPr>
            <w:r>
              <w:t xml:space="preserve">1 / 29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1251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  <w:tc>
          <w:tcPr/>
          <w:p>
            <w:pPr>
              <w:pStyle w:val="Compac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</w:pPr>
            <w:r>
              <w:t xml:space="preserve">1 / 30 / 80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/>
          <w:bCs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</w:pPr>
            <w:r>
              <w:t xml:space="preserve">33 / 25</w:t>
            </w:r>
          </w:p>
        </w:tc>
        <w:tc>
          <w:tcPr/>
          <w:p>
            <w:pPr>
              <w:pStyle w:val="Compac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</w:pPr>
            <w:r>
              <w:t xml:space="preserve">45–59 %</w:t>
            </w:r>
          </w:p>
        </w:tc>
        <w:tc>
          <w:tcPr/>
          <w:p>
            <w:pPr>
              <w:pStyle w:val="Compac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</w:pPr>
            <w:r>
              <w:t xml:space="preserve">45 / 37</w:t>
            </w:r>
          </w:p>
        </w:tc>
        <w:tc>
          <w:tcPr/>
          <w:p>
            <w:pPr>
              <w:pStyle w:val="Compac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</w:pPr>
            <w:r>
              <w:t xml:space="preserve">58–65 %</w:t>
            </w:r>
          </w:p>
        </w:tc>
        <w:tc>
          <w:tcPr/>
          <w:p>
            <w:pPr>
              <w:pStyle w:val="Compac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</w:pPr>
            <w:r>
              <w:t xml:space="preserve">46 / 38</w:t>
            </w:r>
          </w:p>
        </w:tc>
        <w:tc>
          <w:tcPr/>
          <w:p>
            <w:pPr>
              <w:pStyle w:val="Compac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скан</w:t>
            </w:r>
          </w:p>
        </w:tc>
        <w:tc>
          <w:tcPr/>
          <w:p>
            <w:pPr>
              <w:pStyle w:val="Compact"/>
            </w:pPr>
            <w:r>
              <w:t xml:space="preserve">47 / 39</w:t>
            </w:r>
          </w:p>
        </w:tc>
        <w:tc>
          <w:tcPr/>
          <w:p>
            <w:pPr>
              <w:pStyle w:val="Compac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</w:pPr>
            <w:r>
              <w:t xml:space="preserve">58–68 %</w:t>
            </w:r>
          </w:p>
        </w:tc>
        <w:tc>
          <w:tcPr/>
          <w:p>
            <w:pPr>
              <w:pStyle w:val="Compac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524"/>
    <w:bookmarkStart w:id="525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0,364</w:t>
            </w:r>
          </w:p>
        </w:tc>
        <w:tc>
          <w:tcPr/>
          <w:p>
            <w:pPr>
              <w:pStyle w:val="Compact"/>
            </w:pPr>
            <w:r>
              <w:t xml:space="preserve">0,367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3,21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</w:pPr>
            <w:r>
              <w:t xml:space="preserve">0,301</w:t>
            </w:r>
          </w:p>
        </w:tc>
        <w:tc>
          <w:tcPr/>
          <w:p>
            <w:pPr>
              <w:pStyle w:val="Compact"/>
            </w:pPr>
            <w:r>
              <w:t xml:space="preserve">0,322</w:t>
            </w:r>
          </w:p>
        </w:tc>
        <w:tc>
          <w:tcPr/>
          <w:p>
            <w:pPr>
              <w:pStyle w:val="Compact"/>
            </w:pPr>
            <w:r>
              <w:t xml:space="preserve">0,280</w:t>
            </w:r>
          </w:p>
        </w:tc>
        <w:tc>
          <w:tcPr/>
          <w:p>
            <w:pPr>
              <w:pStyle w:val="Compact"/>
            </w:pPr>
            <w:r>
              <w:t xml:space="preserve">34,5</w:t>
            </w:r>
          </w:p>
        </w:tc>
        <w:tc>
          <w:tcPr/>
          <w:p>
            <w:pPr>
              <w:pStyle w:val="Compact"/>
            </w:pPr>
            <w:r>
              <w:t xml:space="preserve">2,38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0,371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33,3</w:t>
            </w:r>
          </w:p>
        </w:tc>
        <w:tc>
          <w:tcPr/>
          <w:p>
            <w:pPr>
              <w:pStyle w:val="Compact"/>
            </w:pPr>
            <w:r>
              <w:t xml:space="preserve">1,92</w:t>
            </w:r>
          </w:p>
        </w:tc>
        <w:tc>
          <w:tcPr/>
          <w:p>
            <w:pPr>
              <w:pStyle w:val="Compac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</w:pPr>
            <w:r>
              <w:t xml:space="preserve">0,332</w:t>
            </w:r>
          </w:p>
        </w:tc>
        <w:tc>
          <w:tcPr/>
          <w:p>
            <w:pPr>
              <w:pStyle w:val="Compact"/>
            </w:pPr>
            <w:r>
              <w:t xml:space="preserve">0,342</w:t>
            </w:r>
          </w:p>
        </w:tc>
        <w:tc>
          <w:tcPr/>
          <w:p>
            <w:pPr>
              <w:pStyle w:val="Compact"/>
            </w:pPr>
            <w:r>
              <w:t xml:space="preserve">0,323</w:t>
            </w:r>
          </w:p>
        </w:tc>
        <w:tc>
          <w:tcPr/>
          <w:p>
            <w:pPr>
              <w:pStyle w:val="Compact"/>
            </w:pPr>
            <w:r>
              <w:t xml:space="preserve">30,8</w:t>
            </w:r>
          </w:p>
        </w:tc>
        <w:tc>
          <w:tcPr/>
          <w:p>
            <w:pPr>
              <w:pStyle w:val="Compact"/>
            </w:pPr>
            <w:r>
              <w:t xml:space="preserve">3,34</w:t>
            </w:r>
          </w:p>
        </w:tc>
        <w:tc>
          <w:tcPr/>
          <w:p>
            <w:pPr>
              <w:pStyle w:val="Compac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</w:pPr>
            <w:r>
              <w:t xml:space="preserve">0,338</w:t>
            </w:r>
          </w:p>
        </w:tc>
        <w:tc>
          <w:tcPr/>
          <w:p>
            <w:pPr>
              <w:pStyle w:val="Compact"/>
            </w:pPr>
            <w:r>
              <w:t xml:space="preserve">0,327</w:t>
            </w:r>
          </w:p>
        </w:tc>
        <w:tc>
          <w:tcPr/>
          <w:p>
            <w:pPr>
              <w:pStyle w:val="Compact"/>
            </w:pPr>
            <w:r>
              <w:t xml:space="preserve">0,350</w:t>
            </w:r>
          </w:p>
        </w:tc>
        <w:tc>
          <w:tcPr/>
          <w:p>
            <w:pPr>
              <w:pStyle w:val="Compact"/>
            </w:pPr>
            <w:r>
              <w:t xml:space="preserve">34,6</w:t>
            </w:r>
          </w:p>
        </w:tc>
        <w:tc>
          <w:tcPr/>
          <w:p>
            <w:pPr>
              <w:pStyle w:val="Compact"/>
            </w:pPr>
            <w:r>
              <w:t xml:space="preserve">2,27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</w:pPr>
            <w:r>
              <w:t xml:space="preserve">0,349</w:t>
            </w:r>
          </w:p>
        </w:tc>
        <w:tc>
          <w:tcPr/>
          <w:p>
            <w:pPr>
              <w:pStyle w:val="Compact"/>
            </w:pPr>
            <w:r>
              <w:t xml:space="preserve">0,264</w:t>
            </w:r>
          </w:p>
        </w:tc>
        <w:tc>
          <w:tcPr/>
          <w:p>
            <w:pPr>
              <w:pStyle w:val="Compact"/>
            </w:pPr>
            <w:r>
              <w:t xml:space="preserve">0,433</w:t>
            </w:r>
          </w:p>
        </w:tc>
        <w:tc>
          <w:tcPr/>
          <w:p>
            <w:pPr>
              <w:pStyle w:val="Compact"/>
            </w:pPr>
            <w:r>
              <w:t xml:space="preserve">38,1</w:t>
            </w:r>
          </w:p>
        </w:tc>
        <w:tc>
          <w:tcPr/>
          <w:p>
            <w:pPr>
              <w:pStyle w:val="Compact"/>
            </w:pPr>
            <w:r>
              <w:t xml:space="preserve">1,95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/>
          <w:bCs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/>
          <w:bCs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pStyle w:val="Compact"/>
        <w:numPr>
          <w:ilvl w:val="0"/>
          <w:numId w:val="1070"/>
        </w:numPr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pStyle w:val="Compact"/>
        <w:numPr>
          <w:ilvl w:val="0"/>
          <w:numId w:val="1070"/>
        </w:numPr>
      </w:pPr>
      <w:r>
        <w:t xml:space="preserve">60 сочетаний вокруг лучшего (±15 % ширины предела): лучше 0,376 нет.</w:t>
      </w:r>
    </w:p>
    <w:p>
      <w:pPr>
        <w:pStyle w:val="Compact"/>
        <w:numPr>
          <w:ilvl w:val="0"/>
          <w:numId w:val="1070"/>
        </w:numPr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</w:t>
            </w:r>
          </w:p>
        </w:tc>
        <w:tc>
          <w:tcPr/>
          <w:p>
            <w:pPr>
              <w:pStyle w:val="Compac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</w:pPr>
            <w:r>
              <w:t xml:space="preserve">0,1; 0,5</w:t>
            </w:r>
          </w:p>
        </w:tc>
        <w:tc>
          <w:tcPr/>
          <w:p>
            <w:pPr>
              <w:pStyle w:val="Compac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</w:pPr>
            <w:r>
              <w:t xml:space="preserve">40 / 15</w:t>
            </w:r>
          </w:p>
        </w:tc>
        <w:tc>
          <w:tcPr/>
          <w:p>
            <w:pPr>
              <w:pStyle w:val="Compac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</w:pPr>
            <w:r>
              <w:t xml:space="preserve">0,25 / 6</w:t>
            </w:r>
          </w:p>
        </w:tc>
        <w:tc>
          <w:tcPr/>
          <w:p>
            <w:pPr>
              <w:pStyle w:val="Compac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/>
          <w:bCs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1 из 20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/>
          <w:bCs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525"/>
    <w:bookmarkStart w:id="526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/>
          <w:bCs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</w:pPr>
            <w:r>
              <w:t xml:space="preserve">0,724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</w:pPr>
            <w:r>
              <w:t xml:space="preserve">0,717</w:t>
            </w:r>
          </w:p>
        </w:tc>
        <w:tc>
          <w:tcPr/>
          <w:p>
            <w:pPr>
              <w:pStyle w:val="Compact"/>
            </w:pPr>
            <w:r>
              <w:t xml:space="preserve">0,625</w:t>
            </w:r>
          </w:p>
        </w:tc>
        <w:tc>
          <w:tcPr/>
          <w:p>
            <w:pPr>
              <w:pStyle w:val="Compact"/>
            </w:pPr>
            <w:r>
              <w:t xml:space="preserve">0,810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</w:pPr>
            <w:r>
              <w:t xml:space="preserve">0,704</w:t>
            </w:r>
          </w:p>
        </w:tc>
        <w:tc>
          <w:tcPr/>
          <w:p>
            <w:pPr>
              <w:pStyle w:val="Compact"/>
            </w:pPr>
            <w:r>
              <w:t xml:space="preserve">0,618</w:t>
            </w:r>
          </w:p>
        </w:tc>
        <w:tc>
          <w:tcPr/>
          <w:p>
            <w:pPr>
              <w:pStyle w:val="Compact"/>
            </w:pPr>
            <w:r>
              <w:t xml:space="preserve">0,790</w:t>
            </w:r>
          </w:p>
        </w:tc>
        <w:tc>
          <w:tcPr/>
          <w:p>
            <w:pPr>
              <w:pStyle w:val="Compac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</w:pPr>
            <w:r>
              <w:t xml:space="preserve">0,716</w:t>
            </w:r>
          </w:p>
        </w:tc>
        <w:tc>
          <w:tcPr/>
          <w:p>
            <w:pPr>
              <w:pStyle w:val="Compact"/>
            </w:pPr>
            <w:r>
              <w:t xml:space="preserve">0,596</w:t>
            </w:r>
          </w:p>
        </w:tc>
        <w:tc>
          <w:tcPr/>
          <w:p>
            <w:pPr>
              <w:pStyle w:val="Compact"/>
            </w:pPr>
            <w:r>
              <w:t xml:space="preserve">0,837</w:t>
            </w:r>
          </w:p>
        </w:tc>
        <w:tc>
          <w:tcPr/>
          <w:p>
            <w:pPr>
              <w:pStyle w:val="Compac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</w:pPr>
            <w:r>
              <w:t xml:space="preserve">0,636</w:t>
            </w:r>
          </w:p>
        </w:tc>
        <w:tc>
          <w:tcPr/>
          <w:p>
            <w:pPr>
              <w:pStyle w:val="Compact"/>
            </w:pPr>
            <w:r>
              <w:t xml:space="preserve">0,572</w:t>
            </w:r>
          </w:p>
        </w:tc>
        <w:tc>
          <w:tcPr/>
          <w:p>
            <w:pPr>
              <w:pStyle w:val="Compact"/>
            </w:pPr>
            <w:r>
              <w:t xml:space="preserve">0,700</w:t>
            </w:r>
          </w:p>
        </w:tc>
        <w:tc>
          <w:tcPr/>
          <w:p>
            <w:pPr>
              <w:pStyle w:val="Compac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</w:pPr>
            <w:r>
              <w:t xml:space="preserve">0,624</w:t>
            </w:r>
          </w:p>
        </w:tc>
        <w:tc>
          <w:tcPr/>
          <w:p>
            <w:pPr>
              <w:pStyle w:val="Compact"/>
            </w:pPr>
            <w:r>
              <w:t xml:space="preserve">0,634</w:t>
            </w:r>
          </w:p>
        </w:tc>
        <w:tc>
          <w:tcPr/>
          <w:p>
            <w:pPr>
              <w:pStyle w:val="Compact"/>
            </w:pPr>
            <w:r>
              <w:t xml:space="preserve">0,613</w:t>
            </w:r>
          </w:p>
        </w:tc>
        <w:tc>
          <w:tcPr/>
          <w:p>
            <w:pPr>
              <w:pStyle w:val="Compac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</w:pPr>
            <w:r>
              <w:t xml:space="preserve">0,566</w:t>
            </w:r>
          </w:p>
        </w:tc>
        <w:tc>
          <w:tcPr/>
          <w:p>
            <w:pPr>
              <w:pStyle w:val="Compact"/>
            </w:pPr>
            <w:r>
              <w:t xml:space="preserve">0,608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</w:pPr>
            <w:r>
              <w:t xml:space="preserve">0,535</w:t>
            </w:r>
          </w:p>
        </w:tc>
        <w:tc>
          <w:tcPr/>
          <w:p>
            <w:pPr>
              <w:pStyle w:val="Compact"/>
            </w:pPr>
            <w:r>
              <w:t xml:space="preserve">0,529</w:t>
            </w:r>
          </w:p>
        </w:tc>
        <w:tc>
          <w:tcPr/>
          <w:p>
            <w:pPr>
              <w:pStyle w:val="Compact"/>
            </w:pPr>
            <w:r>
              <w:t xml:space="preserve">0,540</w:t>
            </w:r>
          </w:p>
        </w:tc>
        <w:tc>
          <w:tcPr/>
          <w:p>
            <w:pPr>
              <w:pStyle w:val="Compac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0,558</w:t>
            </w:r>
          </w:p>
        </w:tc>
        <w:tc>
          <w:tcPr/>
          <w:p>
            <w:pPr>
              <w:pStyle w:val="Compact"/>
            </w:pPr>
            <w:r>
              <w:t xml:space="preserve">0,557</w:t>
            </w:r>
          </w:p>
        </w:tc>
        <w:tc>
          <w:tcPr/>
          <w:p>
            <w:pPr>
              <w:pStyle w:val="Compac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</w:pPr>
            <w:r>
              <w:t xml:space="preserve">0,671</w:t>
            </w:r>
          </w:p>
        </w:tc>
        <w:tc>
          <w:tcPr/>
          <w:p>
            <w:pPr>
              <w:pStyle w:val="Compact"/>
            </w:pPr>
            <w:r>
              <w:t xml:space="preserve">0,576</w:t>
            </w:r>
          </w:p>
        </w:tc>
        <w:tc>
          <w:tcPr/>
          <w:p>
            <w:pPr>
              <w:pStyle w:val="Compact"/>
            </w:pPr>
            <w:r>
              <w:t xml:space="preserve">0,767</w:t>
            </w:r>
          </w:p>
        </w:tc>
        <w:tc>
          <w:tcPr/>
          <w:p>
            <w:pPr>
              <w:pStyle w:val="Compac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</w:pPr>
            <w:r>
              <w:t xml:space="preserve">0,531</w:t>
            </w:r>
          </w:p>
        </w:tc>
        <w:tc>
          <w:tcPr/>
          <w:p>
            <w:pPr>
              <w:pStyle w:val="Compact"/>
            </w:pPr>
            <w:r>
              <w:t xml:space="preserve">0,485</w:t>
            </w:r>
          </w:p>
        </w:tc>
        <w:tc>
          <w:tcPr/>
          <w:p>
            <w:pPr>
              <w:pStyle w:val="Compact"/>
            </w:pPr>
            <w:r>
              <w:t xml:space="preserve">0,577</w:t>
            </w:r>
          </w:p>
        </w:tc>
        <w:tc>
          <w:tcPr/>
          <w:p>
            <w:pPr>
              <w:pStyle w:val="Compac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</w:pPr>
            <w:r>
              <w:t xml:space="preserve">0,420</w:t>
            </w:r>
          </w:p>
        </w:tc>
        <w:tc>
          <w:tcPr/>
          <w:p>
            <w:pPr>
              <w:pStyle w:val="Compact"/>
            </w:pPr>
            <w:r>
              <w:t xml:space="preserve">0,453</w:t>
            </w:r>
          </w:p>
        </w:tc>
        <w:tc>
          <w:tcPr/>
          <w:p>
            <w:pPr>
              <w:pStyle w:val="Compact"/>
            </w:pPr>
            <w:r>
              <w:t xml:space="preserve">0,387</w:t>
            </w:r>
          </w:p>
        </w:tc>
        <w:tc>
          <w:tcPr/>
          <w:p>
            <w:pPr>
              <w:pStyle w:val="Compac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</w:pPr>
            <w:r>
              <w:t xml:space="preserve">0,601</w:t>
            </w:r>
          </w:p>
        </w:tc>
        <w:tc>
          <w:tcPr/>
          <w:p>
            <w:pPr>
              <w:pStyle w:val="Compact"/>
            </w:pPr>
            <w:r>
              <w:t xml:space="preserve">0,555</w:t>
            </w:r>
          </w:p>
        </w:tc>
        <w:tc>
          <w:tcPr/>
          <w:p>
            <w:pPr>
              <w:pStyle w:val="Compact"/>
            </w:pPr>
            <w:r>
              <w:t xml:space="preserve">0,647</w:t>
            </w:r>
          </w:p>
        </w:tc>
        <w:tc>
          <w:tcPr/>
          <w:p>
            <w:pPr>
              <w:pStyle w:val="Compac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</w:pPr>
            <w:r>
              <w:t xml:space="preserve">0,256</w:t>
            </w:r>
          </w:p>
        </w:tc>
        <w:tc>
          <w:tcPr/>
          <w:p>
            <w:pPr>
              <w:pStyle w:val="Compact"/>
            </w:pPr>
            <w:r>
              <w:t xml:space="preserve">0,378</w:t>
            </w:r>
          </w:p>
        </w:tc>
        <w:tc>
          <w:tcPr/>
          <w:p>
            <w:pPr>
              <w:pStyle w:val="Compact"/>
            </w:pPr>
            <w:r>
              <w:t xml:space="preserve">0,133</w:t>
            </w:r>
          </w:p>
        </w:tc>
        <w:tc>
          <w:tcPr/>
          <w:p>
            <w:pPr>
              <w:pStyle w:val="Compac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/>
          <w:bCs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</w:pPr>
            <w:r>
              <w:t xml:space="preserve">≤ 5 км</w:t>
            </w:r>
          </w:p>
        </w:tc>
        <w:tc>
          <w:tcPr/>
          <w:p>
            <w:pPr>
              <w:pStyle w:val="Compac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</w:pPr>
            <w:r>
              <w:t xml:space="preserve">29,8</w:t>
            </w:r>
          </w:p>
        </w:tc>
        <w:tc>
          <w:tcPr/>
          <w:p>
            <w:pPr>
              <w:pStyle w:val="Compact"/>
            </w:pPr>
            <w:r>
              <w:t xml:space="preserve">2 %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</w:pPr>
            <w:r>
              <w:t xml:space="preserve">28,0</w:t>
            </w:r>
          </w:p>
        </w:tc>
        <w:tc>
          <w:tcPr/>
          <w:p>
            <w:pPr>
              <w:pStyle w:val="Compact"/>
            </w:pPr>
            <w:r>
              <w:t xml:space="preserve">3 %</w:t>
            </w:r>
          </w:p>
        </w:tc>
        <w:tc>
          <w:tcPr/>
          <w:p>
            <w:pPr>
              <w:pStyle w:val="Compac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</w:pPr>
            <w:r>
              <w:t xml:space="preserve">27,3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</w:pPr>
            <w:r>
              <w:t xml:space="preserve">25,2</w:t>
            </w:r>
          </w:p>
        </w:tc>
        <w:tc>
          <w:tcPr/>
          <w:p>
            <w:pPr>
              <w:pStyle w:val="Compact"/>
            </w:pPr>
            <w:r>
              <w:t xml:space="preserve">6 %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</w:pPr>
            <w:r>
              <w:t xml:space="preserve">14,4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</w:pPr>
            <w:r>
              <w:t xml:space="preserve">15,5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526"/>
    <w:bookmarkStart w:id="527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/>
          <w:bCs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0,701</w:t>
            </w:r>
          </w:p>
        </w:tc>
        <w:tc>
          <w:tcPr/>
          <w:p>
            <w:pPr>
              <w:pStyle w:val="Compact"/>
            </w:pPr>
            <w:r>
              <w:t xml:space="preserve">0,626</w:t>
            </w:r>
          </w:p>
        </w:tc>
        <w:tc>
          <w:tcPr/>
          <w:p>
            <w:pPr>
              <w:pStyle w:val="Compact"/>
            </w:pPr>
            <w:r>
              <w:t xml:space="preserve">0,777</w:t>
            </w:r>
          </w:p>
        </w:tc>
        <w:tc>
          <w:tcPr/>
          <w:p>
            <w:pPr>
              <w:pStyle w:val="Compact"/>
            </w:pPr>
            <w:r>
              <w:t xml:space="preserve">14,3</w:t>
            </w:r>
          </w:p>
        </w:tc>
        <w:tc>
          <w:tcPr/>
          <w:p>
            <w:pPr>
              <w:pStyle w:val="Compact"/>
            </w:pPr>
            <w:r>
              <w:t xml:space="preserve">1,81</w:t>
            </w:r>
          </w:p>
        </w:tc>
        <w:tc>
          <w:tcPr/>
          <w:p>
            <w:pPr>
              <w:pStyle w:val="Compact"/>
            </w:pPr>
            <w:r>
              <w:t xml:space="preserve">13,4</w:t>
            </w:r>
          </w:p>
        </w:tc>
        <w:tc>
          <w:tcPr/>
          <w:p>
            <w:pPr>
              <w:pStyle w:val="Compac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0,722</w:t>
            </w:r>
          </w:p>
        </w:tc>
        <w:tc>
          <w:tcPr/>
          <w:p>
            <w:pPr>
              <w:pStyle w:val="Compact"/>
            </w:pPr>
            <w:r>
              <w:t xml:space="preserve">0,638</w:t>
            </w:r>
          </w:p>
        </w:tc>
        <w:tc>
          <w:tcPr/>
          <w:p>
            <w:pPr>
              <w:pStyle w:val="Compact"/>
            </w:pPr>
            <w:r>
              <w:t xml:space="preserve">0,807</w:t>
            </w:r>
          </w:p>
        </w:tc>
        <w:tc>
          <w:tcPr/>
          <w:p>
            <w:pPr>
              <w:pStyle w:val="Compact"/>
            </w:pPr>
            <w:r>
              <w:t xml:space="preserve">13,3</w:t>
            </w:r>
          </w:p>
        </w:tc>
        <w:tc>
          <w:tcPr/>
          <w:p>
            <w:pPr>
              <w:pStyle w:val="Compact"/>
            </w:pPr>
            <w:r>
              <w:t xml:space="preserve">1,72</w:t>
            </w:r>
          </w:p>
        </w:tc>
        <w:tc>
          <w:tcPr/>
          <w:p>
            <w:pPr>
              <w:pStyle w:val="Compact"/>
            </w:pPr>
            <w:r>
              <w:t xml:space="preserve">13,8</w:t>
            </w:r>
          </w:p>
        </w:tc>
        <w:tc>
          <w:tcPr/>
          <w:p>
            <w:pPr>
              <w:pStyle w:val="Compac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</w:pPr>
            <w:r>
              <w:t xml:space="preserve">0,369</w:t>
            </w:r>
          </w:p>
        </w:tc>
        <w:tc>
          <w:tcPr/>
          <w:p>
            <w:pPr>
              <w:pStyle w:val="Compact"/>
            </w:pPr>
            <w:r>
              <w:t xml:space="preserve">0,366</w:t>
            </w:r>
          </w:p>
        </w:tc>
        <w:tc>
          <w:tcPr/>
          <w:p>
            <w:pPr>
              <w:pStyle w:val="Compact"/>
            </w:pPr>
            <w:r>
              <w:t xml:space="preserve">0,373</w:t>
            </w:r>
          </w:p>
        </w:tc>
        <w:tc>
          <w:tcPr/>
          <w:p>
            <w:pPr>
              <w:pStyle w:val="Compact"/>
            </w:pPr>
            <w:r>
              <w:t xml:space="preserve">30,6</w:t>
            </w:r>
          </w:p>
        </w:tc>
        <w:tc>
          <w:tcPr/>
          <w:p>
            <w:pPr>
              <w:pStyle w:val="Compact"/>
            </w:pPr>
            <w:r>
              <w:t xml:space="preserve">3,18</w:t>
            </w:r>
          </w:p>
        </w:tc>
        <w:tc>
          <w:tcPr/>
          <w:p>
            <w:pPr>
              <w:pStyle w:val="Compact"/>
            </w:pPr>
            <w:r>
              <w:t xml:space="preserve">10,8</w:t>
            </w:r>
          </w:p>
        </w:tc>
        <w:tc>
          <w:tcPr/>
          <w:p>
            <w:pPr>
              <w:pStyle w:val="Compac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</w:pPr>
            <w:r>
              <w:t xml:space="preserve">0,370</w:t>
            </w:r>
          </w:p>
        </w:tc>
        <w:tc>
          <w:tcPr/>
          <w:p>
            <w:pPr>
              <w:pStyle w:val="Compact"/>
            </w:pPr>
            <w:r>
              <w:t xml:space="preserve">0,311</w:t>
            </w:r>
          </w:p>
        </w:tc>
        <w:tc>
          <w:tcPr/>
          <w:p>
            <w:pPr>
              <w:pStyle w:val="Compact"/>
            </w:pPr>
            <w:r>
              <w:t xml:space="preserve">0,430</w:t>
            </w:r>
          </w:p>
        </w:tc>
        <w:tc>
          <w:tcPr/>
          <w:p>
            <w:pPr>
              <w:pStyle w:val="Compact"/>
            </w:pPr>
            <w:r>
              <w:t xml:space="preserve">33,2</w:t>
            </w:r>
          </w:p>
        </w:tc>
        <w:tc>
          <w:tcPr/>
          <w:p>
            <w:pPr>
              <w:pStyle w:val="Compact"/>
            </w:pPr>
            <w:r>
              <w:t xml:space="preserve">1,94</w:t>
            </w:r>
          </w:p>
        </w:tc>
        <w:tc>
          <w:tcPr/>
          <w:p>
            <w:pPr>
              <w:pStyle w:val="Compact"/>
            </w:pPr>
            <w:r>
              <w:t xml:space="preserve">9,7</w:t>
            </w:r>
          </w:p>
        </w:tc>
        <w:tc>
          <w:tcPr/>
          <w:p>
            <w:pPr>
              <w:pStyle w:val="Compac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/>
          <w:bCs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/>
          <w:bCs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/>
          <w:bCs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</w:pPr>
            <w:r>
              <w:t xml:space="preserve">0,392</w:t>
            </w:r>
          </w:p>
        </w:tc>
        <w:tc>
          <w:tcPr/>
          <w:p>
            <w:pPr>
              <w:pStyle w:val="Compact"/>
            </w:pPr>
            <w:r>
              <w:t xml:space="preserve">0,262</w:t>
            </w:r>
          </w:p>
        </w:tc>
        <w:tc>
          <w:tcPr/>
          <w:p>
            <w:pPr>
              <w:pStyle w:val="Compact"/>
            </w:pPr>
            <w:r>
              <w:t xml:space="preserve">0,523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  <w:tc>
          <w:tcPr/>
          <w:p>
            <w:pPr>
              <w:pStyle w:val="Compact"/>
            </w:pPr>
            <w:r>
              <w:t xml:space="preserve">1,96</w:t>
            </w:r>
          </w:p>
        </w:tc>
        <w:tc>
          <w:tcPr/>
          <w:p>
            <w:pPr>
              <w:pStyle w:val="Compac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</w:pPr>
            <w:r>
              <w:t xml:space="preserve">0,411</w:t>
            </w:r>
          </w:p>
        </w:tc>
        <w:tc>
          <w:tcPr/>
          <w:p>
            <w:pPr>
              <w:pStyle w:val="Compact"/>
            </w:pPr>
            <w:r>
              <w:t xml:space="preserve">0,268</w:t>
            </w:r>
          </w:p>
        </w:tc>
        <w:tc>
          <w:tcPr/>
          <w:p>
            <w:pPr>
              <w:pStyle w:val="Compact"/>
            </w:pPr>
            <w:r>
              <w:t xml:space="preserve">0,554</w:t>
            </w:r>
          </w:p>
        </w:tc>
        <w:tc>
          <w:tcPr/>
          <w:p>
            <w:pPr>
              <w:pStyle w:val="Compact"/>
            </w:pPr>
            <w:r>
              <w:t xml:space="preserve">59,9</w:t>
            </w:r>
          </w:p>
        </w:tc>
        <w:tc>
          <w:tcPr/>
          <w:p>
            <w:pPr>
              <w:pStyle w:val="Compact"/>
            </w:pPr>
            <w:r>
              <w:t xml:space="preserve">2,18</w:t>
            </w:r>
          </w:p>
        </w:tc>
        <w:tc>
          <w:tcPr/>
          <w:p>
            <w:pPr>
              <w:pStyle w:val="Compac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/>
          <w:bCs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  <w:tc>
          <w:tcPr/>
          <w:p>
            <w:pPr>
              <w:pStyle w:val="Compac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</w:pPr>
            <w:r>
              <w:t xml:space="preserve">1,9</w:t>
            </w:r>
          </w:p>
        </w:tc>
        <w:tc>
          <w:tcPr/>
          <w:p>
            <w:pPr>
              <w:pStyle w:val="Compact"/>
            </w:pPr>
            <w:r>
              <w:t xml:space="preserve">7,3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</w:pPr>
            <w:r>
              <w:t xml:space="preserve">0,1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527"/>
    <w:bookmarkEnd w:id="528"/>
    <w:bookmarkStart w:id="529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72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72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72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72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529"/>
    <w:bookmarkStart w:id="530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/>
          <w:bCs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530"/>
    <w:bookmarkStart w:id="533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531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3"/>
        </w:numPr>
      </w:pPr>
      <w:r>
        <w:rPr>
          <w:b/>
          <w:bCs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531"/>
    <w:bookmarkStart w:id="532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532"/>
    <w:bookmarkEnd w:id="533"/>
    <w:bookmarkStart w:id="534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                                                   # коридоры нормативов базы; --corridors off — прежние границы; --id, --out — набор</w:t>
      </w:r>
      <w:r>
        <w:br/>
      </w:r>
      <w:r>
        <w:rPr>
          <w:rStyle w:val="VerbatimChar"/>
        </w:rPr>
        <w:t xml:space="preserve">npm run sim:demo -- --rules ww2-berlin-cor --only berlin,vistula   # результаты другого набора правил</w:t>
      </w:r>
      <w:r>
        <w:br/>
      </w:r>
      <w:r>
        <w:rPr>
          <w:rStyle w:val="VerbatimChar"/>
        </w:rPr>
        <w:t xml:space="preserve">npm run sim:norms -- --doc docs/norms-check.md     # проверка правил нормативами базы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npx tsx packages/sim/tools/agents/calibrate.ts --measure --mode commanders --seeds 1-20 --out evals-out/calib/m</w:t>
      </w:r>
      <w:r>
        <w:br/>
      </w:r>
      <w:r>
        <w:rPr>
          <w:rStyle w:val="VerbatimChar"/>
        </w:rPr>
        <w:t xml:space="preserve">                                                   # замер режима «Командующие» (раздел 22.6); --mode agents|fronts</w:t>
      </w:r>
      <w:r>
        <w:br/>
      </w:r>
      <w:r>
        <w:rPr>
          <w:rStyle w:val="VerbatimChar"/>
        </w:rPr>
        <w:t xml:space="preserve">                                                   # |intent (раздел 22.8)</w:t>
      </w:r>
      <w:r>
        <w:br/>
      </w:r>
      <w:r>
        <w:rPr>
          <w:rStyle w:val="VerbatimChar"/>
        </w:rPr>
        <w:t xml:space="preserve">npx tsx packages/sim/tools/agents/interventions.ts --seeds 1-10   # вмешательства и признаки правдоподобия (раздел 22.8)</w:t>
      </w:r>
      <w:r>
        <w:br/>
      </w:r>
      <w:r>
        <w:rPr>
          <w:rStyle w:val="VerbatimChar"/>
        </w:rPr>
        <w:t xml:space="preserve">npx tsx packages/sim/tools/scenario/tsamo-positions.ts --scenario vistula-oder-1945 \</w:t>
      </w:r>
      <w:r>
        <w:br/>
      </w:r>
      <w:r>
        <w:rPr>
          <w:rStyle w:val="VerbatimChar"/>
        </w:rPr>
        <w:t xml:space="preserve">  --from docs/sources/vistula-oder-1945-tsamo-2/positions.json --write   # выписки ЦАМО → история</w:t>
      </w:r>
      <w:r>
        <w:br/>
      </w:r>
      <w:r>
        <w:rPr>
          <w:rStyle w:val="VerbatimChar"/>
        </w:rPr>
        <w:t xml:space="preserve">npm test</w:t>
      </w:r>
    </w:p>
    <w:bookmarkEnd w:id="534"/>
    <w:bookmarkStart w:id="53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46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43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44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44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535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</w:pPr>
            <w:hyperlink r:id="rId536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</w:pPr>
            <w:hyperlink r:id="rId53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3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46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539"/>
    <w:bookmarkStart w:id="54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40"/>
    <w:bookmarkEnd w:id="5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7" Target="media/rId427.jpg" /><Relationship Type="http://schemas.openxmlformats.org/officeDocument/2006/relationships/image" Id="rId450" Target="media/rId450.jpg" /><Relationship Type="http://schemas.openxmlformats.org/officeDocument/2006/relationships/image" Id="rId459" Target="media/rId459.jpg" /><Relationship Type="http://schemas.openxmlformats.org/officeDocument/2006/relationships/image" Id="rId456" Target="media/rId456.jpg" /><Relationship Type="http://schemas.openxmlformats.org/officeDocument/2006/relationships/image" Id="rId462" Target="media/rId462.jpg" /><Relationship Type="http://schemas.openxmlformats.org/officeDocument/2006/relationships/image" Id="rId453" Target="media/rId453.jpg" /><Relationship Type="http://schemas.openxmlformats.org/officeDocument/2006/relationships/image" Id="rId447" Target="media/rId447.jpg" /><Relationship Type="http://schemas.openxmlformats.org/officeDocument/2006/relationships/image" Id="rId385" Target="media/rId385.jpg" /><Relationship Type="http://schemas.openxmlformats.org/officeDocument/2006/relationships/image" Id="rId205" Target="media/rId205.jpg" /><Relationship Type="http://schemas.openxmlformats.org/officeDocument/2006/relationships/image" Id="rId97" Target="media/rId97.jpg" /><Relationship Type="http://schemas.openxmlformats.org/officeDocument/2006/relationships/image" Id="rId100" Target="media/rId100.jpg" /><Relationship Type="http://schemas.openxmlformats.org/officeDocument/2006/relationships/image" Id="rId169" Target="media/rId169.jpg" /><Relationship Type="http://schemas.openxmlformats.org/officeDocument/2006/relationships/image" Id="rId154" Target="media/rId154.jpg" /><Relationship Type="http://schemas.openxmlformats.org/officeDocument/2006/relationships/image" Id="rId151" Target="media/rId151.jpg" /><Relationship Type="http://schemas.openxmlformats.org/officeDocument/2006/relationships/image" Id="rId148" Target="media/rId148.jpg" /><Relationship Type="http://schemas.openxmlformats.org/officeDocument/2006/relationships/image" Id="rId145" Target="media/rId145.jpg" /><Relationship Type="http://schemas.openxmlformats.org/officeDocument/2006/relationships/image" Id="rId259" Target="media/rId259.jpg" /><Relationship Type="http://schemas.openxmlformats.org/officeDocument/2006/relationships/image" Id="rId262" Target="media/rId262.jpg" /><Relationship Type="http://schemas.openxmlformats.org/officeDocument/2006/relationships/image" Id="rId54" Target="media/rId54.jpg" /><Relationship Type="http://schemas.openxmlformats.org/officeDocument/2006/relationships/image" Id="rId51" Target="media/rId51.jpg" /><Relationship Type="http://schemas.openxmlformats.org/officeDocument/2006/relationships/image" Id="rId48" Target="media/rId48.jpg" /><Relationship Type="http://schemas.openxmlformats.org/officeDocument/2006/relationships/image" Id="rId65" Target="media/rId65.jpg" /><Relationship Type="http://schemas.openxmlformats.org/officeDocument/2006/relationships/image" Id="rId58" Target="media/rId58.jpg" /><Relationship Type="http://schemas.openxmlformats.org/officeDocument/2006/relationships/image" Id="rId61" Target="media/rId61.jpg" /><Relationship Type="http://schemas.openxmlformats.org/officeDocument/2006/relationships/image" Id="rId37" Target="media/rId37.jpg" /><Relationship Type="http://schemas.openxmlformats.org/officeDocument/2006/relationships/image" Id="rId16" Target="media/rId16.jpg" /><Relationship Type="http://schemas.openxmlformats.org/officeDocument/2006/relationships/image" Id="rId22" Target="media/rId22.jpg" /><Relationship Type="http://schemas.openxmlformats.org/officeDocument/2006/relationships/image" Id="rId40" Target="media/rId40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43" Target="media/rId4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19" Target="media/rId19.jpg" /><Relationship Type="http://schemas.openxmlformats.org/officeDocument/2006/relationships/image" Id="rId271" Target="media/rId271.jpg" /><Relationship Type="http://schemas.openxmlformats.org/officeDocument/2006/relationships/image" Id="rId253" Target="media/rId253.jpg" /><Relationship Type="http://schemas.openxmlformats.org/officeDocument/2006/relationships/image" Id="rId250" Target="media/rId250.jpg" /><Relationship Type="http://schemas.openxmlformats.org/officeDocument/2006/relationships/image" Id="rId235" Target="media/rId235.jpg" /><Relationship Type="http://schemas.openxmlformats.org/officeDocument/2006/relationships/image" Id="rId256" Target="media/rId256.jpg" /><Relationship Type="http://schemas.openxmlformats.org/officeDocument/2006/relationships/image" Id="rId241" Target="media/rId241.jpg" /><Relationship Type="http://schemas.openxmlformats.org/officeDocument/2006/relationships/image" Id="rId238" Target="media/rId238.jpg" /><Relationship Type="http://schemas.openxmlformats.org/officeDocument/2006/relationships/image" Id="rId274" Target="media/rId274.jpg" /><Relationship Type="http://schemas.openxmlformats.org/officeDocument/2006/relationships/image" Id="rId268" Target="media/rId268.jpg" /><Relationship Type="http://schemas.openxmlformats.org/officeDocument/2006/relationships/image" Id="rId136" Target="media/rId136.jpg" /><Relationship Type="http://schemas.openxmlformats.org/officeDocument/2006/relationships/image" Id="rId315" Target="media/rId315.jpg" /><Relationship Type="http://schemas.openxmlformats.org/officeDocument/2006/relationships/image" Id="rId343" Target="media/rId343.jpg" /><Relationship Type="http://schemas.openxmlformats.org/officeDocument/2006/relationships/image" Id="rId360" Target="media/rId360.jpg" /><Relationship Type="http://schemas.openxmlformats.org/officeDocument/2006/relationships/image" Id="rId322" Target="media/rId322.jpg" /><Relationship Type="http://schemas.openxmlformats.org/officeDocument/2006/relationships/image" Id="rId319" Target="media/rId319.jpg" /><Relationship Type="http://schemas.openxmlformats.org/officeDocument/2006/relationships/image" Id="rId309" Target="media/rId309.jpg" /><Relationship Type="http://schemas.openxmlformats.org/officeDocument/2006/relationships/image" Id="rId356" Target="media/rId356.jpg" /><Relationship Type="http://schemas.openxmlformats.org/officeDocument/2006/relationships/image" Id="rId374" Target="media/rId374.jpg" /><Relationship Type="http://schemas.openxmlformats.org/officeDocument/2006/relationships/image" Id="rId370" Target="media/rId370.jpg" /><Relationship Type="http://schemas.openxmlformats.org/officeDocument/2006/relationships/image" Id="rId377" Target="media/rId377.jpg" /><Relationship Type="http://schemas.openxmlformats.org/officeDocument/2006/relationships/image" Id="rId366" Target="media/rId366.jpg" /><Relationship Type="http://schemas.openxmlformats.org/officeDocument/2006/relationships/image" Id="rId363" Target="media/rId363.jpg" /><Relationship Type="http://schemas.openxmlformats.org/officeDocument/2006/relationships/image" Id="rId306" Target="media/rId306.jpg" /><Relationship Type="http://schemas.openxmlformats.org/officeDocument/2006/relationships/image" Id="rId208" Target="media/rId208.jpg" /><Relationship Type="http://schemas.openxmlformats.org/officeDocument/2006/relationships/image" Id="rId196" Target="media/rId196.jpg" /><Relationship Type="http://schemas.openxmlformats.org/officeDocument/2006/relationships/image" Id="rId71" Target="media/rId71.jpg" /><Relationship Type="http://schemas.openxmlformats.org/officeDocument/2006/relationships/image" Id="rId133" Target="media/rId133.jpg" /><Relationship Type="http://schemas.openxmlformats.org/officeDocument/2006/relationships/image" Id="rId78" Target="media/rId78.jpg" /><Relationship Type="http://schemas.openxmlformats.org/officeDocument/2006/relationships/image" Id="rId299" Target="media/rId299.jpg" /><Relationship Type="http://schemas.openxmlformats.org/officeDocument/2006/relationships/image" Id="rId302" Target="media/rId302.jpg" /><Relationship Type="http://schemas.openxmlformats.org/officeDocument/2006/relationships/image" Id="rId350" Target="media/rId350.jpg" /><Relationship Type="http://schemas.openxmlformats.org/officeDocument/2006/relationships/image" Id="rId353" Target="media/rId353.jpg" /><Relationship Type="http://schemas.openxmlformats.org/officeDocument/2006/relationships/image" Id="rId347" Target="media/rId347.jpg" /><Relationship Type="http://schemas.openxmlformats.org/officeDocument/2006/relationships/image" Id="rId296" Target="media/rId296.jpg" /><Relationship Type="http://schemas.openxmlformats.org/officeDocument/2006/relationships/image" Id="rId284" Target="media/rId284.jpg" /><Relationship Type="http://schemas.openxmlformats.org/officeDocument/2006/relationships/image" Id="rId281" Target="media/rId281.jpg" /><Relationship Type="http://schemas.openxmlformats.org/officeDocument/2006/relationships/image" Id="rId382" Target="media/rId382.jpg" /><Relationship Type="http://schemas.openxmlformats.org/officeDocument/2006/relationships/image" Id="rId293" Target="media/rId293.jpg" /><Relationship Type="http://schemas.openxmlformats.org/officeDocument/2006/relationships/image" Id="rId290" Target="media/rId290.jpg" /><Relationship Type="http://schemas.openxmlformats.org/officeDocument/2006/relationships/image" Id="rId287" Target="media/rId287.jpg" /><Relationship Type="http://schemas.openxmlformats.org/officeDocument/2006/relationships/image" Id="rId331" Target="media/rId331.jpg" /><Relationship Type="http://schemas.openxmlformats.org/officeDocument/2006/relationships/image" Id="rId325" Target="media/rId325.jpg" /><Relationship Type="http://schemas.openxmlformats.org/officeDocument/2006/relationships/image" Id="rId328" Target="media/rId328.jpg" /><Relationship Type="http://schemas.openxmlformats.org/officeDocument/2006/relationships/image" Id="rId312" Target="media/rId312.jpg" /><Relationship Type="http://schemas.openxmlformats.org/officeDocument/2006/relationships/image" Id="rId340" Target="media/rId340.jpg" /><Relationship Type="http://schemas.openxmlformats.org/officeDocument/2006/relationships/image" Id="rId335" Target="media/rId335.jpg" /><Relationship Type="http://schemas.openxmlformats.org/officeDocument/2006/relationships/image" Id="rId166" Target="media/rId166.jpg" /><Relationship Type="http://schemas.openxmlformats.org/officeDocument/2006/relationships/image" Id="rId163" Target="media/rId163.jpg" /><Relationship Type="http://schemas.openxmlformats.org/officeDocument/2006/relationships/image" Id="rId130" Target="media/rId130.jpg" /><Relationship Type="http://schemas.openxmlformats.org/officeDocument/2006/relationships/image" Id="rId127" Target="media/rId127.jpg" /><Relationship Type="http://schemas.openxmlformats.org/officeDocument/2006/relationships/image" Id="rId160" Target="media/rId160.jpg" /><Relationship Type="http://schemas.openxmlformats.org/officeDocument/2006/relationships/image" Id="rId157" Target="media/rId157.jpg" /><Relationship Type="http://schemas.openxmlformats.org/officeDocument/2006/relationships/image" Id="rId112" Target="media/rId112.jpg" /><Relationship Type="http://schemas.openxmlformats.org/officeDocument/2006/relationships/image" Id="rId247" Target="media/rId247.jpg" /><Relationship Type="http://schemas.openxmlformats.org/officeDocument/2006/relationships/image" Id="rId244" Target="media/rId244.jpg" /><Relationship Type="http://schemas.openxmlformats.org/officeDocument/2006/relationships/image" Id="rId115" Target="media/rId115.jpg" /><Relationship Type="http://schemas.openxmlformats.org/officeDocument/2006/relationships/image" Id="rId118" Target="media/rId118.jpg" /><Relationship Type="http://schemas.openxmlformats.org/officeDocument/2006/relationships/image" Id="rId124" Target="media/rId124.jpg" /><Relationship Type="http://schemas.openxmlformats.org/officeDocument/2006/relationships/image" Id="rId121" Target="media/rId121.jpg" /><Relationship Type="http://schemas.openxmlformats.org/officeDocument/2006/relationships/image" Id="rId265" Target="media/rId265.jpg" /><Relationship Type="http://schemas.openxmlformats.org/officeDocument/2006/relationships/image" Id="rId109" Target="media/rId109.jpg" /><Relationship Type="http://schemas.openxmlformats.org/officeDocument/2006/relationships/image" Id="rId190" Target="media/rId190.jpg" /><Relationship Type="http://schemas.openxmlformats.org/officeDocument/2006/relationships/image" Id="rId187" Target="media/rId187.jpg" /><Relationship Type="http://schemas.openxmlformats.org/officeDocument/2006/relationships/image" Id="rId106" Target="media/rId106.jpg" /><Relationship Type="http://schemas.openxmlformats.org/officeDocument/2006/relationships/image" Id="rId193" Target="media/rId193.jpg" /><Relationship Type="http://schemas.openxmlformats.org/officeDocument/2006/relationships/image" Id="rId226" Target="media/rId226.jpg" /><Relationship Type="http://schemas.openxmlformats.org/officeDocument/2006/relationships/image" Id="rId229" Target="media/rId229.jpg" /><Relationship Type="http://schemas.openxmlformats.org/officeDocument/2006/relationships/image" Id="rId181" Target="media/rId181.jpg" /><Relationship Type="http://schemas.openxmlformats.org/officeDocument/2006/relationships/image" Id="rId178" Target="media/rId178.jpg" /><Relationship Type="http://schemas.openxmlformats.org/officeDocument/2006/relationships/image" Id="rId184" Target="media/rId184.jpg" /><Relationship Type="http://schemas.openxmlformats.org/officeDocument/2006/relationships/image" Id="rId175" Target="media/rId175.jpg" /><Relationship Type="http://schemas.openxmlformats.org/officeDocument/2006/relationships/image" Id="rId172" Target="media/rId172.jpg" /><Relationship Type="http://schemas.openxmlformats.org/officeDocument/2006/relationships/image" Id="rId211" Target="media/rId211.jpg" /><Relationship Type="http://schemas.openxmlformats.org/officeDocument/2006/relationships/image" Id="rId214" Target="media/rId214.jpg" /><Relationship Type="http://schemas.openxmlformats.org/officeDocument/2006/relationships/image" Id="rId217" Target="media/rId217.jpg" /><Relationship Type="http://schemas.openxmlformats.org/officeDocument/2006/relationships/image" Id="rId94" Target="media/rId94.jpg" /><Relationship Type="http://schemas.openxmlformats.org/officeDocument/2006/relationships/image" Id="rId277" Target="media/rId277.jpg" /><Relationship Type="http://schemas.openxmlformats.org/officeDocument/2006/relationships/image" Id="rId91" Target="media/rId91.jpg" /><Relationship Type="http://schemas.openxmlformats.org/officeDocument/2006/relationships/image" Id="rId223" Target="media/rId223.jpg" /><Relationship Type="http://schemas.openxmlformats.org/officeDocument/2006/relationships/image" Id="rId220" Target="media/rId220.jpg" /><Relationship Type="http://schemas.openxmlformats.org/officeDocument/2006/relationships/image" Id="rId232" Target="media/rId232.jpg" /><Relationship Type="http://schemas.openxmlformats.org/officeDocument/2006/relationships/image" Id="rId88" Target="media/rId88.jpg" /><Relationship Type="http://schemas.openxmlformats.org/officeDocument/2006/relationships/image" Id="rId103" Target="media/rId103.jpg" /><Relationship Type="http://schemas.openxmlformats.org/officeDocument/2006/relationships/image" Id="rId202" Target="media/rId202.jpg" /><Relationship Type="http://schemas.openxmlformats.org/officeDocument/2006/relationships/image" Id="rId13" Target="media/rId13.jpg" /><Relationship Type="http://schemas.openxmlformats.org/officeDocument/2006/relationships/image" Id="rId10" Target="media/rId10.jpg" /><Relationship Type="http://schemas.openxmlformats.org/officeDocument/2006/relationships/image" Id="rId142" Target="media/rId142.jpg" /><Relationship Type="http://schemas.openxmlformats.org/officeDocument/2006/relationships/image" Id="rId84" Target="media/rId84.jpg" /><Relationship Type="http://schemas.openxmlformats.org/officeDocument/2006/relationships/image" Id="rId482" Target="media/rId482.jpg" /><Relationship Type="http://schemas.openxmlformats.org/officeDocument/2006/relationships/image" Id="rId485" Target="media/rId485.jpg" /><Relationship Type="http://schemas.openxmlformats.org/officeDocument/2006/relationships/image" Id="rId476" Target="media/rId476.jpg" /><Relationship Type="http://schemas.openxmlformats.org/officeDocument/2006/relationships/image" Id="rId473" Target="media/rId473.jpg" /><Relationship Type="http://schemas.openxmlformats.org/officeDocument/2006/relationships/image" Id="rId488" Target="media/rId488.jpg" /><Relationship Type="http://schemas.openxmlformats.org/officeDocument/2006/relationships/image" Id="rId479" Target="media/rId479.jpg" /><Relationship Type="http://schemas.openxmlformats.org/officeDocument/2006/relationships/image" Id="rId81" Target="media/rId81.jpg" /><Relationship Type="http://schemas.openxmlformats.org/officeDocument/2006/relationships/image" Id="rId139" Target="media/rId139.jpg" /><Relationship Type="http://schemas.openxmlformats.org/officeDocument/2006/relationships/image" Id="rId406" Target="media/rId406.jpg" /><Relationship Type="http://schemas.openxmlformats.org/officeDocument/2006/relationships/image" Id="rId403" Target="media/rId403.jpg" /><Relationship Type="http://schemas.openxmlformats.org/officeDocument/2006/relationships/image" Id="rId424" Target="media/rId424.jpg" /><Relationship Type="http://schemas.openxmlformats.org/officeDocument/2006/relationships/image" Id="rId412" Target="media/rId412.jpg" /><Relationship Type="http://schemas.openxmlformats.org/officeDocument/2006/relationships/image" Id="rId397" Target="media/rId397.jpg" /><Relationship Type="http://schemas.openxmlformats.org/officeDocument/2006/relationships/image" Id="rId391" Target="media/rId391.jpg" /><Relationship Type="http://schemas.openxmlformats.org/officeDocument/2006/relationships/image" Id="rId409" Target="media/rId409.jpg" /><Relationship Type="http://schemas.openxmlformats.org/officeDocument/2006/relationships/image" Id="rId400" Target="media/rId400.jpg" /><Relationship Type="http://schemas.openxmlformats.org/officeDocument/2006/relationships/image" Id="rId394" Target="media/rId394.jpg" /><Relationship Type="http://schemas.openxmlformats.org/officeDocument/2006/relationships/image" Id="rId388" Target="media/rId388.jpg" /><Relationship Type="http://schemas.openxmlformats.org/officeDocument/2006/relationships/image" Id="rId418" Target="media/rId418.jpg" /><Relationship Type="http://schemas.openxmlformats.org/officeDocument/2006/relationships/image" Id="rId415" Target="media/rId415.jpg" /><Relationship Type="http://schemas.openxmlformats.org/officeDocument/2006/relationships/image" Id="rId430" Target="media/rId430.jpg" /><Relationship Type="http://schemas.openxmlformats.org/officeDocument/2006/relationships/image" Id="rId421" Target="media/rId421.jpg" /><Relationship Type="http://schemas.openxmlformats.org/officeDocument/2006/relationships/image" Id="rId433" Target="media/rId433.jpg" /><Relationship Type="http://schemas.openxmlformats.org/officeDocument/2006/relationships/image" Id="rId199" Target="media/rId199.jpg" /><Relationship Type="http://schemas.openxmlformats.org/officeDocument/2006/relationships/hyperlink" Id="rId439" Target="architecture.md" TargetMode="External" /><Relationship Type="http://schemas.openxmlformats.org/officeDocument/2006/relationships/hyperlink" Id="rId77" Target="cartography.md" TargetMode="External" /><Relationship Type="http://schemas.openxmlformats.org/officeDocument/2006/relationships/hyperlink" Id="rId441" Target="data-model.md" TargetMode="External" /><Relationship Type="http://schemas.openxmlformats.org/officeDocument/2006/relationships/hyperlink" Id="rId535" Target="facts-template.md" TargetMode="External" /><Relationship Type="http://schemas.openxmlformats.org/officeDocument/2006/relationships/hyperlink" Id="rId446" Target="guide.md" TargetMode="External" /><Relationship Type="http://schemas.openxmlformats.org/officeDocument/2006/relationships/hyperlink" Id="rId74" Target="library.md" TargetMode="External" /><Relationship Type="http://schemas.openxmlformats.org/officeDocument/2006/relationships/hyperlink" Id="rId75" Target="library.pdf" TargetMode="External" /><Relationship Type="http://schemas.openxmlformats.org/officeDocument/2006/relationships/hyperlink" Id="rId536" Target="norms-check.md" TargetMode="External" /><Relationship Type="http://schemas.openxmlformats.org/officeDocument/2006/relationships/hyperlink" Id="rId443" Target="openapi.yaml" TargetMode="External" /><Relationship Type="http://schemas.openxmlformats.org/officeDocument/2006/relationships/hyperlink" Id="rId438" Target="plans/agents.md" TargetMode="External" /><Relationship Type="http://schemas.openxmlformats.org/officeDocument/2006/relationships/hyperlink" Id="rId469" Target="plans/simulation.md" TargetMode="External" /><Relationship Type="http://schemas.openxmlformats.org/officeDocument/2006/relationships/hyperlink" Id="rId468" Target="simulation-quickstart.md" TargetMode="External" /><Relationship Type="http://schemas.openxmlformats.org/officeDocument/2006/relationships/hyperlink" Id="rId538" Target="system.docx" TargetMode="External" /><Relationship Type="http://schemas.openxmlformats.org/officeDocument/2006/relationships/hyperlink" Id="rId53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9" Target="architecture.md" TargetMode="External" /><Relationship Type="http://schemas.openxmlformats.org/officeDocument/2006/relationships/hyperlink" Id="rId77" Target="cartography.md" TargetMode="External" /><Relationship Type="http://schemas.openxmlformats.org/officeDocument/2006/relationships/hyperlink" Id="rId441" Target="data-model.md" TargetMode="External" /><Relationship Type="http://schemas.openxmlformats.org/officeDocument/2006/relationships/hyperlink" Id="rId535" Target="facts-template.md" TargetMode="External" /><Relationship Type="http://schemas.openxmlformats.org/officeDocument/2006/relationships/hyperlink" Id="rId446" Target="guide.md" TargetMode="External" /><Relationship Type="http://schemas.openxmlformats.org/officeDocument/2006/relationships/hyperlink" Id="rId74" Target="library.md" TargetMode="External" /><Relationship Type="http://schemas.openxmlformats.org/officeDocument/2006/relationships/hyperlink" Id="rId75" Target="library.pdf" TargetMode="External" /><Relationship Type="http://schemas.openxmlformats.org/officeDocument/2006/relationships/hyperlink" Id="rId536" Target="norms-check.md" TargetMode="External" /><Relationship Type="http://schemas.openxmlformats.org/officeDocument/2006/relationships/hyperlink" Id="rId443" Target="openapi.yaml" TargetMode="External" /><Relationship Type="http://schemas.openxmlformats.org/officeDocument/2006/relationships/hyperlink" Id="rId438" Target="plans/agents.md" TargetMode="External" /><Relationship Type="http://schemas.openxmlformats.org/officeDocument/2006/relationships/hyperlink" Id="rId469" Target="plans/simulation.md" TargetMode="External" /><Relationship Type="http://schemas.openxmlformats.org/officeDocument/2006/relationships/hyperlink" Id="rId468" Target="simulation-quickstart.md" TargetMode="External" /><Relationship Type="http://schemas.openxmlformats.org/officeDocument/2006/relationships/hyperlink" Id="rId538" Target="system.docx" TargetMode="External" /><Relationship Type="http://schemas.openxmlformats.org/officeDocument/2006/relationships/hyperlink" Id="rId53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2026-10-31T07:58:58Z</dcterms:created>
  <dcterms:modified xsi:type="dcterms:W3CDTF">2026-10-31T07:58:58Z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