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5.jpg" ContentType="image/jpeg"/>
  <Override PartName="/word/media/rId358.jpg" ContentType="image/jpeg"/>
  <Override PartName="/word/media/rId367.jpg" ContentType="image/jpeg"/>
  <Override PartName="/word/media/rId364.jpg" ContentType="image/jpeg"/>
  <Override PartName="/word/media/rId370.jpg" ContentType="image/jpeg"/>
  <Override PartName="/word/media/rId361.jpg" ContentType="image/jpeg"/>
  <Override PartName="/word/media/rId355.jpg" ContentType="image/jpeg"/>
  <Override PartName="/word/media/rId293.jpg" ContentType="image/jpeg"/>
  <Override PartName="/word/media/rId116.jpg" ContentType="image/jpeg"/>
  <Override PartName="/word/media/rId113.jpg" ContentType="image/jpeg"/>
  <Override PartName="/word/media/rId110.jpg" ContentType="image/jpeg"/>
  <Override PartName="/word/media/rId107.jpg" ContentType="image/jpeg"/>
  <Override PartName="/word/media/rId179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185.jpg" ContentType="image/jpeg"/>
  <Override PartName="/word/media/rId170.jpg" ContentType="image/jpeg"/>
  <Override PartName="/word/media/rId173.jpg" ContentType="image/jpeg"/>
  <Override PartName="/word/media/rId161.jpg" ContentType="image/jpeg"/>
  <Override PartName="/word/media/rId176.jpg" ContentType="image/jpeg"/>
  <Override PartName="/word/media/rId167.jpg" ContentType="image/jpeg"/>
  <Override PartName="/word/media/rId164.jpg" ContentType="image/jpeg"/>
  <Override PartName="/word/media/rId182.jpg" ContentType="image/jpeg"/>
  <Override PartName="/word/media/rId223.jpg" ContentType="image/jpeg"/>
  <Override PartName="/word/media/rId251.jpg" ContentType="image/jpeg"/>
  <Override PartName="/word/media/rId268.jpg" ContentType="image/jpeg"/>
  <Override PartName="/word/media/rId230.jpg" ContentType="image/jpeg"/>
  <Override PartName="/word/media/rId227.jpg" ContentType="image/jpeg"/>
  <Override PartName="/word/media/rId217.jpg" ContentType="image/jpeg"/>
  <Override PartName="/word/media/rId264.jpg" ContentType="image/jpeg"/>
  <Override PartName="/word/media/rId282.jpg" ContentType="image/jpeg"/>
  <Override PartName="/word/media/rId278.jpg" ContentType="image/jpeg"/>
  <Override PartName="/word/media/rId285.jpg" ContentType="image/jpeg"/>
  <Override PartName="/word/media/rId274.jpg" ContentType="image/jpeg"/>
  <Override PartName="/word/media/rId271.jpg" ContentType="image/jpeg"/>
  <Override PartName="/word/media/rId214.jpg" ContentType="image/jpeg"/>
  <Override PartName="/word/media/rId134.jpg" ContentType="image/jpeg"/>
  <Override PartName="/word/media/rId128.jpg" ContentType="image/jpeg"/>
  <Override PartName="/word/media/rId51.jpg" ContentType="image/jpeg"/>
  <Override PartName="/word/media/rId58.jpg" ContentType="image/jpeg"/>
  <Override PartName="/word/media/rId207.jpg" ContentType="image/jpeg"/>
  <Override PartName="/word/media/rId210.jpg" ContentType="image/jpeg"/>
  <Override PartName="/word/media/rId258.jpg" ContentType="image/jpeg"/>
  <Override PartName="/word/media/rId261.jpg" ContentType="image/jpeg"/>
  <Override PartName="/word/media/rId255.jpg" ContentType="image/jpeg"/>
  <Override PartName="/word/media/rId204.jpg" ContentType="image/jpeg"/>
  <Override PartName="/word/media/rId192.jpg" ContentType="image/jpeg"/>
  <Override PartName="/word/media/rId189.jpg" ContentType="image/jpeg"/>
  <Override PartName="/word/media/rId290.jpg" ContentType="image/jpeg"/>
  <Override PartName="/word/media/rId201.jpg" ContentType="image/jpeg"/>
  <Override PartName="/word/media/rId198.jpg" ContentType="image/jpeg"/>
  <Override PartName="/word/media/rId195.jpg" ContentType="image/jpeg"/>
  <Override PartName="/word/media/rId239.jpg" ContentType="image/jpeg"/>
  <Override PartName="/word/media/rId233.jpg" ContentType="image/jpeg"/>
  <Override PartName="/word/media/rId236.jpg" ContentType="image/jpeg"/>
  <Override PartName="/word/media/rId220.jpg" ContentType="image/jpeg"/>
  <Override PartName="/word/media/rId248.jpg" ContentType="image/jpeg"/>
  <Override PartName="/word/media/rId243.jpg" ContentType="image/jpeg"/>
  <Override PartName="/word/media/rId101.jpg" ContentType="image/jpeg"/>
  <Override PartName="/word/media/rId98.jpg" ContentType="image/jpeg"/>
  <Override PartName="/word/media/rId83.jpg" ContentType="image/jpeg"/>
  <Override PartName="/word/media/rId86.jpg" ContentType="image/jpeg"/>
  <Override PartName="/word/media/rId89.jpg" ContentType="image/jpeg"/>
  <Override PartName="/word/media/rId95.jpg" ContentType="image/jpeg"/>
  <Override PartName="/word/media/rId92.jpg" ContentType="image/jpeg"/>
  <Override PartName="/word/media/rId80.jpg" ContentType="image/jpeg"/>
  <Override PartName="/word/media/rId122.jpg" ContentType="image/jpeg"/>
  <Override PartName="/word/media/rId119.jpg" ContentType="image/jpeg"/>
  <Override PartName="/word/media/rId77.jpg" ContentType="image/jpeg"/>
  <Override PartName="/word/media/rId125.jpg" ContentType="image/jpeg"/>
  <Override PartName="/word/media/rId152.jpg" ContentType="image/jpeg"/>
  <Override PartName="/word/media/rId155.jpg" ContentType="image/jpeg"/>
  <Override PartName="/word/media/rId137.jpg" ContentType="image/jpeg"/>
  <Override PartName="/word/media/rId140.jpg" ContentType="image/jpeg"/>
  <Override PartName="/word/media/rId143.jpg" ContentType="image/jpeg"/>
  <Override PartName="/word/media/rId71.jpg" ContentType="image/jpeg"/>
  <Override PartName="/word/media/rId149.jpg" ContentType="image/jpeg"/>
  <Override PartName="/word/media/rId146.jpg" ContentType="image/jpeg"/>
  <Override PartName="/word/media/rId158.jpg" ContentType="image/jpeg"/>
  <Override PartName="/word/media/rId68.jpg" ContentType="image/jpeg"/>
  <Override PartName="/word/media/rId74.jpg" ContentType="image/jpeg"/>
  <Override PartName="/word/media/rId24.jpg" ContentType="image/jpeg"/>
  <Override PartName="/word/media/rId21.jpg" ContentType="image/jpeg"/>
  <Override PartName="/word/media/rId104.jpg" ContentType="image/jpeg"/>
  <Override PartName="/word/media/rId64.jpg" ContentType="image/jpeg"/>
  <Override PartName="/word/media/rId390.jpg" ContentType="image/jpeg"/>
  <Override PartName="/word/media/rId393.jpg" ContentType="image/jpeg"/>
  <Override PartName="/word/media/rId384.jpg" ContentType="image/jpeg"/>
  <Override PartName="/word/media/rId381.jpg" ContentType="image/jpeg"/>
  <Override PartName="/word/media/rId396.jpg" ContentType="image/jpeg"/>
  <Override PartName="/word/media/rId387.jpg" ContentType="image/jpeg"/>
  <Override PartName="/word/media/rId61.jpg" ContentType="image/jpeg"/>
  <Override PartName="/word/media/rId314.jpg" ContentType="image/jpeg"/>
  <Override PartName="/word/media/rId311.jpg" ContentType="image/jpeg"/>
  <Override PartName="/word/media/rId332.jpg" ContentType="image/jpeg"/>
  <Override PartName="/word/media/rId320.jpg" ContentType="image/jpeg"/>
  <Override PartName="/word/media/rId305.jpg" ContentType="image/jpeg"/>
  <Override PartName="/word/media/rId299.jpg" ContentType="image/jpeg"/>
  <Override PartName="/word/media/rId317.jpg" ContentType="image/jpeg"/>
  <Override PartName="/word/media/rId308.jpg" ContentType="image/jpeg"/>
  <Override PartName="/word/media/rId302.jpg" ContentType="image/jpeg"/>
  <Override PartName="/word/media/rId296.jpg" ContentType="image/jpeg"/>
  <Override PartName="/word/media/rId326.jpg" ContentType="image/jpeg"/>
  <Override PartName="/word/media/rId323.jpg" ContentType="image/jpeg"/>
  <Override PartName="/word/media/rId338.jpg" ContentType="image/jpeg"/>
  <Override PartName="/word/media/rId329.jpg" ContentType="image/jpeg"/>
  <Override PartName="/word/media/rId341.jpg" ContentType="image/jpeg"/>
  <Override PartName="/word/media/rId13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375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анимации, браузер без голоса — значка микрофона нет): слева колонка разделов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выбранным «Началом»; тёмная шапка с картой на фоне (синие реки, красный пунктирный рубеж, красные стрелки наступления к</w:t>
      </w:r>
      <w:r>
        <w:rPr>
          <w:iCs/>
          <w:i/>
        </w:rPr>
        <w:t xml:space="preserve"> </w:t>
      </w:r>
      <w:r>
        <w:rPr>
          <w:iCs/>
          <w:i/>
        </w:rPr>
        <w:t xml:space="preserve">золотой пульсирующей отметке справа), строка «Штабные игры с участием искусственного интеллекта», заголовок «Что было</w:t>
      </w:r>
      <w:r>
        <w:rPr>
          <w:iCs/>
          <w:i/>
        </w:rPr>
        <w:t xml:space="preserve"> </w:t>
      </w:r>
      <w:r>
        <w:rPr>
          <w:iCs/>
          <w:i/>
        </w:rPr>
        <w:t xml:space="preserve">бы, если бы приказ ушёл на сутки раньше?», абзац о том, что командовать можно с любой ступени — от Ставки до дивизии, а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противником командуют штабы-агенты по уставам или языковая модель, и три надписи операций; ниже — четыре тёмные карточки</w:t>
      </w:r>
      <w:r>
        <w:rPr>
          <w:iCs/>
          <w:i/>
        </w:rPr>
        <w:t xml:space="preserve"> </w:t>
      </w:r>
      <w:r>
        <w:rPr>
          <w:iCs/>
          <w:i/>
        </w:rPr>
        <w:t xml:space="preserve">с золотыми номерами («Противник думает сам», «Командование по ступеням», «Арбитр и история», «Всё на вашем компьютере») в</w:t>
      </w:r>
      <w:r>
        <w:rPr>
          <w:iCs/>
          <w:i/>
        </w:rPr>
        <w:t xml:space="preserve"> </w:t>
      </w:r>
      <w:r>
        <w:rPr>
          <w:iCs/>
          <w:i/>
        </w:rPr>
        <w:t xml:space="preserve">один ряд; начало баннера экскурсии. Страница растягивается по ширине окна (до 1320 px), а на широких экранах</w:t>
      </w:r>
      <w:r>
        <w:rPr>
          <w:iCs/>
          <w:i/>
        </w:rPr>
        <w:t xml:space="preserve"> </w:t>
      </w:r>
      <w:r>
        <w:rPr>
          <w:iCs/>
          <w:i/>
        </w:rPr>
        <w:t xml:space="preserve">увеличивается целиком (от 1760 px — в 1,15 раза, от 2100 — в 1,3, от 2500 — в 1,45, от 3200 — в 1,8), а не остаётся мелкой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 посередине. На узком экране (до 560 px) в нижней панели разделов — только значки, название — во всплывающей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подсказке. Линия рубежа бежит пунктиром, стрелки прорисовываются при открытии страницы, карточки появляются по очереди;</w:t>
      </w:r>
      <w:r>
        <w:rPr>
          <w:iCs/>
          <w:i/>
        </w:rPr>
        <w:t xml:space="preserve"> </w:t>
      </w:r>
      <w:r>
        <w:rPr>
          <w:iCs/>
          <w:i/>
        </w:rPr>
        <w:t xml:space="preserve">при включённом 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(у</w:t>
      </w:r>
      <w:r>
        <w:rPr>
          <w:iCs/>
          <w:i/>
        </w:rPr>
        <w:t xml:space="preserve"> </w:t>
      </w:r>
      <w:r>
        <w:rPr>
          <w:iCs/>
          <w:i/>
        </w:rPr>
        <w:t xml:space="preserve">«Переигровки» — «принять командование — с любой ступени, от Ставки до дивизии»; при наведении плитка приподнимается,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появляется стрелка); строка состояния языковой модели — красная точка, «нет связи», причина и кнопка «Открыть</w:t>
      </w:r>
      <w:r>
        <w:rPr>
          <w:iCs/>
          <w:i/>
        </w:rPr>
        <w:t xml:space="preserve"> </w:t>
      </w:r>
      <w:r>
        <w:rPr>
          <w:iCs/>
          <w:i/>
        </w:rPr>
        <w:t xml:space="preserve">«ИИ»», под ней — что без модели не работает (советник, немецкий штаб на модели), а что работает (штабы-агенты, расчёты,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справочники); внизу подсказка про голос.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188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пяти уровнях — по ступеням командования: Ставка, фронт, армия, корпус, дивизия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«Дивизия» на нынешней модели, 23 апреля, карта отдалена до 1:251 900 — рядом с переключателем «масштаб вне 1:25 000 – 1:75 000». Каждое действующее соединение — своим знаком: советские армии (3-я и 5-я ударные у Берлина, 8-я гв. и 1-я гв. танковая восточнее, 2-я гв. танковая севернее) и немецкие дивизии (712-я, 169-я и 303-я пехотные, 23-я и 11-я тгд СС, 18-я и 20-я тгд); бледные знаки — исторические положения; стрелки — бои за ход; красные линии — расчётный фронт хода, пунктир — сутки назад (передний край на начало — у Ставки и фронта); Берлин и Франкфурт — обводом и знаком крепости, знаки понтонного моста — переправы. Слева — итог пяти прогонов, под ним — сборка базы знаний, ниже — события по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её танковые и механизированные корпуса по источнику;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уровне и у любой стороны: дивизия, корпус или армия на уровнях «Дивизия» и «Корпус»,</w:t>
      </w:r>
      <w:r>
        <w:t xml:space="preserve"> </w:t>
      </w:r>
      <w:r>
        <w:t xml:space="preserve">корпус на уровне «Армия», объединение на уровне «Фронт», надпись фронта или группы армий на уровне «Ставка».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uni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уровень «Дивизия»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05:00, уровень «Фронт»: армии собраны из дивизий агентной модели — 5-я ударная севернее Мюнхеберга, 1-я гв. танковая западнее, 2-я гв. танковая ещё севернее, 3-я гв. танковая — южнее Цоссена, «1 БФ» — дивизии в прямом подчинении фронта; бледные знаки — исторические положения; Берлин — синим овалом гарнизона, 9-я армия — у котла (синий контур с зубцами внутрь) юго-восточнее Мюнхеберга; линия фронта хода (красная) идёт от Одера через Мюнхеберг, рядом — передний край на начало (с жёлтой подсветкой).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81" name="Picture"/>
            <a:graphic>
              <a:graphicData uri="http://schemas.openxmlformats.org/drawingml/2006/picture">
                <pic:pic>
                  <pic:nvPicPr>
                    <pic:cNvPr descr="img/replay-agent-card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Cs/>
          <w:b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(вкладка «Штабы» в экране командования, команда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сутки, общий приказ по полосе его не перебивает.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хода; своя директива штабу, которого ведёт сценарий, снимает со сценария его и всё его</w:t>
      </w:r>
      <w:r>
        <w:t xml:space="preserve"> </w:t>
      </w:r>
      <w:r>
        <w:t xml:space="preserve">поддерево — дальше решают штабы-агенты (штаб получает извещение).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В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верхняя инстанция стороны подаёт все исторические</w:t>
      </w:r>
      <w:r>
        <w:t xml:space="preserve"> </w:t>
      </w:r>
      <w:r>
        <w:t xml:space="preserve">директивы в их часы; в игре — игрок (ниже).</w:t>
      </w:r>
    </w:p>
    <w:p>
      <w:pPr>
        <w:pStyle w:val="FirstParagraph"/>
      </w:pPr>
      <w:r>
        <w:rPr>
          <w:bCs/>
          <w:b/>
        </w:rPr>
        <w:t xml:space="preserve">Командование по ступеням в экране командования.</w:t>
      </w:r>
      <w:r>
        <w:t xml:space="preserve"> </w:t>
      </w:r>
      <w:r>
        <w:t xml:space="preserve">В окне «Принять командование» на агентной модели —</w:t>
      </w:r>
      <w:r>
        <w:t xml:space="preserve"> </w:t>
      </w:r>
      <w:r>
        <w:t xml:space="preserve">выбор режима: «Гибрид» (по умолчанию: ближе всего к истории), «Штабы-агенты», «Как сейчас»; выбор</w:t>
      </w:r>
      <w:r>
        <w:t xml:space="preserve"> </w:t>
      </w:r>
      <w:r>
        <w:t xml:space="preserve">запоминается. Старые записи игры, где режима нет, продолжаются «как сейчас». В режимах «гибрид» и «штабы-агенты»</w:t>
      </w:r>
      <w:r>
        <w:t xml:space="preserve"> </w:t>
      </w:r>
      <w:r>
        <w:t xml:space="preserve">игрок — верхняя инстанция своей стороны: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Вкладка «Штабы».</w:t>
      </w:r>
      <w:r>
        <w:t xml:space="preserve"> </w:t>
      </w:r>
      <w:r>
        <w:t xml:space="preserve">Вверху — режим и что он значит. «Команды на этот ход» — очередь команд управления: они</w:t>
      </w:r>
      <w:r>
        <w:t xml:space="preserve"> </w:t>
      </w:r>
      <w:r>
        <w:t xml:space="preserve">уходят в ядро вместе с ходом (до распоряжений и приказов) и записываются в ход игры, поэтому восстановление</w:t>
      </w:r>
      <w:r>
        <w:t xml:space="preserve"> </w:t>
      </w:r>
      <w:r>
        <w:t xml:space="preserve">игры повторяет их; любую можно снять до конца хода. «Исторические директивы Ставки» — директивы сценария</w:t>
      </w:r>
      <w:r>
        <w:t xml:space="preserve"> </w:t>
      </w:r>
      <w:r>
        <w:t xml:space="preserve">со временем, получателями и задачей; одна директива нескольким фронтам — одной строкой; «подать» ставит</w:t>
      </w:r>
      <w:r>
        <w:t xml:space="preserve"> </w:t>
      </w:r>
      <w:r>
        <w:t xml:space="preserve">директиву в очередь, «Подать все» — все сразу. На первый ход в очередь сами встают: в «штабах-агентах» —</w:t>
      </w:r>
      <w:r>
        <w:t xml:space="preserve"> </w:t>
      </w:r>
      <w:r>
        <w:t xml:space="preserve">директивы, час которых уже наступил (при передаче командования они уже действовали — доводятся сразу, как</w:t>
      </w:r>
      <w:r>
        <w:t xml:space="preserve"> </w:t>
      </w:r>
      <w:r>
        <w:t xml:space="preserve">приказы на начало сценария), в «гибриде» — все (подаются только до первого хода). «Запросы на отход» —</w:t>
      </w:r>
      <w:r>
        <w:t xml:space="preserve"> </w:t>
      </w:r>
      <w:r>
        <w:t xml:space="preserve">немецкие корпуса, просящие разрешения отойти: «разрешить» или «отказать». «Штабы» — штабы стороны со ступенью</w:t>
      </w:r>
      <w:r>
        <w:t xml:space="preserve"> </w:t>
      </w:r>
      <w:r>
        <w:t xml:space="preserve">и пометкой управления: «взят под управление», «ведёт Ставка» (приказ через голову), «по сценарию (гибрид)»;</w:t>
      </w:r>
      <w:r>
        <w:t xml:space="preserve"> </w:t>
      </w:r>
      <w:r>
        <w:t xml:space="preserve">кнопки «взять», «вернуть агенту», «вернуть в замысел старшего». «Документы штабов» — журнал директив,</w:t>
      </w:r>
      <w:r>
        <w:t xml:space="preserve"> </w:t>
      </w:r>
      <w:r>
        <w:t xml:space="preserve">боевых приказов, распоряжений, извещений и донесений штабов-агентов с часом, штабом и обоснованием (статья</w:t>
      </w:r>
      <w:r>
        <w:t xml:space="preserve"> </w:t>
      </w:r>
      <w:r>
        <w:t xml:space="preserve">устава или норматив); можно оставить один штаб. Голосом: «штаб, возьми восьмую гвардейскую армию», «верни</w:t>
      </w:r>
      <w:r>
        <w:t xml:space="preserve"> </w:t>
      </w:r>
      <w:r>
        <w:t xml:space="preserve">армию агенту», «разреши отход корпусу», «подай директивы», «покажи документы восьмой гвардейской армии».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Пункт управления по уровням</w:t>
      </w:r>
      <w:r>
        <w:t xml:space="preserve"> </w:t>
      </w:r>
      <w:r>
        <w:t xml:space="preserve">(«Приказы» → «Пункт управления»). Уровень карты задаёт ступень, с которой игрок</w:t>
      </w:r>
      <w:r>
        <w:t xml:space="preserve"> </w:t>
      </w:r>
      <w:r>
        <w:t xml:space="preserve">командует; уровень и пункт переключаются вместе (голосом — «штаб, пункт управления армии»):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(ОКХ)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(группы армий)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главный удар (ось на карте), армии главного удара, ближайшая и последующая задачи (рубежи на карте и сроки), правая и левая разграничительные линии, ответственный за стык, резервы Ставки в состав фронта, указания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армии (разграничительные линии), участок прорыва (рубеж и срок), задача на глубину (рубеж и срок), ввод подвижной группы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и соединения прямо под армией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корпуса, эшелон (первый, второй или как решит штаб), ближайшая и последующая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дивизии, ближайшая задача и задача в глубине, направление дальнейшего наступления (ось)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боевое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рубеж или пункт</w:t>
            </w:r>
          </w:p>
        </w:tc>
      </w:tr>
    </w:tbl>
    <w:p>
      <w:pPr>
        <w:numPr>
          <w:ilvl w:val="0"/>
          <w:numId w:val="1000"/>
        </w:numPr>
      </w:pPr>
      <w:r>
        <w:t xml:space="preserve">Вместо подготовленного документа можно отдать боевое распоряжение (1–3 ч на ступень вместо суток, слаженность</w:t>
      </w:r>
      <w:r>
        <w:t xml:space="preserve"> </w:t>
      </w:r>
      <w:r>
        <w:t xml:space="preserve">ниже). Штаб ступени выбирается списком или щелчком по его знаку; щелчок по знаку подчинённого открывает документ</w:t>
      </w:r>
      <w:r>
        <w:t xml:space="preserve"> </w:t>
      </w:r>
      <w:r>
        <w:t xml:space="preserve">ему. От чьего имени уходит документ, решается при отправке хода: от ближайшего начальника получателя, взятого под</w:t>
      </w:r>
      <w:r>
        <w:t xml:space="preserve"> </w:t>
      </w:r>
      <w:r>
        <w:t xml:space="preserve">управление (с учётом «взять» и «вернуть» этого хода); такого нет — от Ставки через голову (ПУ-39 ст. 93),</w:t>
      </w:r>
      <w:r>
        <w:t xml:space="preserve"> </w:t>
      </w:r>
      <w:r>
        <w:t xml:space="preserve">пропущенные штабы получают извещение. Армии главного удара и резервы — плашками («8 гв. А ×»), добавить — из</w:t>
      </w:r>
      <w:r>
        <w:t xml:space="preserve"> </w:t>
      </w:r>
      <w:r>
        <w:t xml:space="preserve">списка или щелчками по знакам армий на карте. Ответственный за стык и резервы пока только записываются в</w:t>
      </w:r>
      <w:r>
        <w:t xml:space="preserve"> </w:t>
      </w:r>
      <w:r>
        <w:t xml:space="preserve">документ — штабы-агенты по ним не решают. Голосом: «штаб, директива первому Белорусскому фронту», «задача —</w:t>
      </w:r>
      <w:r>
        <w:t xml:space="preserve"> </w:t>
      </w:r>
      <w:r>
        <w:t xml:space="preserve">оборонять», «распоряжением», «отдать директиву». Ось, рубежи и линии указываются щелчками по карте («на карте» → точки → «Готово») и видны на карте</w:t>
      </w:r>
      <w:r>
        <w:t xml:space="preserve"> </w:t>
      </w:r>
      <w:r>
        <w:t xml:space="preserve">проектом — только документы текущей ступени. «Отдать» ставит документ в очередь хода; новый документ тому же</w:t>
      </w:r>
      <w:r>
        <w:t xml:space="preserve"> </w:t>
      </w:r>
      <w:r>
        <w:t xml:space="preserve">получателю заменяет прежний. Эшелон и ввод подвижной группы задают место получателя в построении старшего, сроки</w:t>
      </w:r>
      <w:r>
        <w:t xml:space="preserve"> </w:t>
      </w:r>
      <w:r>
        <w:t xml:space="preserve">задач и армии главного удара — замысел, по которому штаб-агент получателя делит свою полосу. «Отдать приказ» в</w:t>
      </w:r>
      <w:r>
        <w:t xml:space="preserve"> </w:t>
      </w:r>
      <w:r>
        <w:t xml:space="preserve">докладе открывает пункт его непосредственного начальника. Для нынешней модели и режима «как сейчас» вкладка</w:t>
      </w:r>
      <w:r>
        <w:t xml:space="preserve"> </w:t>
      </w:r>
      <w:r>
        <w:t xml:space="preserve">остаётся прежней — «Войска».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Весь экран — по пункту управления.</w:t>
      </w:r>
      <w:r>
        <w:t xml:space="preserve"> </w:t>
      </w:r>
      <w:r>
        <w:t xml:space="preserve">Над вкладками — полоса пункта: уровень (Ставка, Фронт, Армия, Корпус,</w:t>
      </w:r>
      <w:r>
        <w:t xml:space="preserve"> </w:t>
      </w:r>
      <w:r>
        <w:t xml:space="preserve">Дивизия — тот же, что у карты) и штаб этой ступени (список; щелчок по знаку штаба ступени на карте тоже делает его</w:t>
      </w:r>
      <w:r>
        <w:t xml:space="preserve"> </w:t>
      </w:r>
      <w:r>
        <w:t xml:space="preserve">пунктом), с пометкой «под вашим управлением» или «ведёт агент». Вкладки показывают обстановку этого штаба: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Корпус, 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Доклады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сводки фронтов (по их дивизиям)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армий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корпусов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дивизий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Разведка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армий противника — весь 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противника в 60 км от войск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в 30 км от войск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в 20 км (у дивизии —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Ставки (по нему проводится ход)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командующего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командарма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командира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стороны; документы Ставки и фронтов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фронта; документы фронта и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армии; документы армии и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корпуса; документы корпуса и дивизий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 (переносят фронты и армии)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базы, питающие войска фронта,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армии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 нет: подвоз своих войск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приоритет подвоза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армиями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корпусами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и механизированный корпус — между своими бригадами и дивизиями; стрелковый —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просмотр; понтонные парки — фронтам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армиям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корпусам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в 20 км приданными армией парками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Ставки, резервы на театре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фронта, резервы в его войсках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фронтов (задаются в директиве)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между армиями фронта —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свои линии с соседями (полосы корпусов — в приказе)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 — по приказу армии</w:t>
            </w:r>
          </w:p>
        </w:tc>
      </w:tr>
    </w:tbl>
    <w:p>
      <w:pPr>
        <w:numPr>
          <w:ilvl w:val="0"/>
          <w:numId w:val="1000"/>
        </w:numPr>
      </w:pPr>
      <w:r>
        <w:t xml:space="preserve">Сводка «Доклады» считается по дивизиям штаба (в строю, укомплектованность, отрезано), донесения за ход — только о</w:t>
      </w:r>
      <w:r>
        <w:t xml:space="preserve"> </w:t>
      </w:r>
      <w:r>
        <w:t xml:space="preserve">его войсках. Разведка собирает обнаруженного противника по его штабам ступени пункта (дивизия без корпуса — сама</w:t>
      </w:r>
      <w:r>
        <w:t xml:space="preserve"> </w:t>
      </w:r>
      <w:r>
        <w:t xml:space="preserve">по себе). Решения штабов ниже Ставки записываются в ход игры — журнал пункта показывает их по ходам; ход проводится</w:t>
      </w:r>
      <w:r>
        <w:t xml:space="preserve"> </w:t>
      </w:r>
      <w:r>
        <w:t xml:space="preserve">по решению Ставки. Приоритет подвоза у стороны один: каждый пункт правит в нём свою часть — своих подчинённых (не</w:t>
      </w:r>
      <w:r>
        <w:t xml:space="preserve"> </w:t>
      </w:r>
      <w:r>
        <w:t xml:space="preserve">больше трети), приоритеты других пунктов остаются; приоритет штаба распространяется на все его дивизии (подвоз ×1,5,</w:t>
      </w:r>
      <w:r>
        <w:t xml:space="preserve"> </w:t>
      </w:r>
      <w:r>
        <w:t xml:space="preserve">остальным ×0,75). Свой тыл и свой приоритет подвоза — у советских танковых и механизированных корпусов (у</w:t>
      </w:r>
      <w:r>
        <w:t xml:space="preserve"> </w:t>
      </w:r>
      <w:r>
        <w:t xml:space="preserve">стрелкового корпуса и у немецкого корпуса звена снабжения не было — подвоз ведёт армия).</w:t>
      </w:r>
    </w:p>
    <w:p>
      <w:pPr>
        <w:numPr>
          <w:ilvl w:val="0"/>
          <w:numId w:val="1000"/>
        </w:numPr>
      </w:pPr>
      <w:r>
        <w:t xml:space="preserve">Понтонные парки придаются сверху вниз: Ставка распределяет парки стороны между фронтами (по умолчанию поровну),</w:t>
      </w:r>
      <w:r>
        <w:t xml:space="preserve"> </w:t>
      </w:r>
      <w:r>
        <w:t xml:space="preserve">фронт придаёт часть своих армиям, армия — корпусам. На вкладке «Переправы» у пункта — «свои» (приданные ему без</w:t>
      </w:r>
      <w:r>
        <w:t xml:space="preserve"> </w:t>
      </w:r>
      <w:r>
        <w:t xml:space="preserve">приданных подчинённым), «наводят» (заняты наводками этого штаба до срока), «свободно» и таблица подчинённых с «−» и</w:t>
      </w:r>
      <w:r>
        <w:t xml:space="preserve"> </w:t>
      </w:r>
      <w:r>
        <w:t xml:space="preserve">«+»: придать нельзя больше свободных и меньше того, что подчинённый уже придал ниже. Наводит переправу штаб своими</w:t>
      </w:r>
      <w:r>
        <w:t xml:space="preserve"> </w:t>
      </w:r>
      <w:r>
        <w:t xml:space="preserve">свободными парками; корпус — только приданными армией. Голосом: «штаб, придай восьмой гвардейской два понтонных</w:t>
      </w:r>
      <w:r>
        <w:t xml:space="preserve"> </w:t>
      </w:r>
      <w:r>
        <w:t xml:space="preserve">парка».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Понтонные парки фронта" title="" id="84" name="Picture"/>
            <a:graphic>
              <a:graphicData uri="http://schemas.openxmlformats.org/drawingml/2006/picture">
                <pic:pic>
                  <pic:nvPicPr>
                    <pic:cNvPr descr="img/post-parks-front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Переправы» на уровне «Фронт», пункт — 1-й Белорусский фронт, 18 апреля 17:00: «Понтонных парков у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штаба: 1, придано подчинённым — 0, наводят сейчас — 0, свободно для своих наводок — 1»; ниже — армии фронта</w:t>
      </w:r>
      <w:r>
        <w:rPr>
          <w:iCs/>
          <w:i/>
        </w:rPr>
        <w:t xml:space="preserve"> </w:t>
      </w:r>
      <w:r>
        <w:rPr>
          <w:iCs/>
          <w:i/>
        </w:rPr>
        <w:t xml:space="preserve">(61-я, 1-я Войска Польского, 47-я, 3-я и 5-я ударные, 8-я гвардейская и другие) с «−», числом приданных парков и «+».</w:t>
      </w:r>
    </w:p>
    <w:p>
      <w:pPr>
        <w:numPr>
          <w:ilvl w:val="0"/>
          <w:numId w:val="1000"/>
        </w:numPr>
      </w:pPr>
      <w:r>
        <w:t xml:space="preserve">Журнал пункта ниже Ставки — журнал боевых действий этого штаба: по ходам его решение (из записи игры), отданные им</w:t>
      </w:r>
      <w:r>
        <w:t xml:space="preserve"> </w:t>
      </w:r>
      <w:r>
        <w:t xml:space="preserve">и полученные им документы и обстановка — события, где названы его войска (он сам, подчинённые и их дивизии). Журнал</w:t>
      </w:r>
      <w:r>
        <w:t xml:space="preserve"> </w:t>
      </w:r>
      <w:r>
        <w:t xml:space="preserve">всей стороны — на уровне «Ставка».</w:t>
      </w:r>
    </w:p>
    <w:p>
      <w:pPr>
        <w:numPr>
          <w:ilvl w:val="0"/>
          <w:numId w:val="1000"/>
        </w:numPr>
      </w:pPr>
      <w:r>
        <w:t xml:space="preserve">Кто что решал по уставам и практике 1944–1945 гг. (набор</w:t>
      </w:r>
      <w:r>
        <w:t xml:space="preserve"> </w:t>
      </w:r>
      <w:r>
        <w:rPr>
          <w:rStyle w:val="VerbatimChar"/>
        </w:rPr>
        <w:t xml:space="preserve">docs/sources/command-levels-1945.json</w:t>
      </w:r>
      <w:r>
        <w:t xml:space="preserve">, в базе знаний —</w:t>
      </w:r>
      <w:r>
        <w:t xml:space="preserve"> </w:t>
      </w:r>
      <w:r>
        <w:t xml:space="preserve">записи «Кто решает по ступеням»; пересказ, достоверность A — устав или справочник, B — исследование):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Советская 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сторона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центра — у начальника Тыла КА; фронт выдвигает фронтовые базы и назначает армиям станции снабжения; армия ставит станции снабжения по корпусам (ПУ-39 ст. 205); у стрелкового корпуса своего тыла нет (ст. 197, 202), у танкового — свой (Радзиевский, «Танковый удар», с. 235)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склады и станции разгрузки — у армии; группа армий звеном снабжения не была; корпус — частично (корпусные склады) (TM-E 30-451, гл. VI, разд. III)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и приоритет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штаб начальника Тыла (лимиты вагонов); каждый командир ставит подчинённым нормы, первыми обеспечивая главную задачу (ПУ-39 ст. 196, 207, 232); перед Берлином фронт возил грузы в соединения через голову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заявки армий — через генерал-квартирмейстера ОКХ (TM-E 30-451)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Понтонные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фронту — понтонно-мостовая бригада (с 1944 г.); фронт держит понтоны в своём резерве и маневрирует ими в полосу армии наибольшего успеха; армия придаёт батальоны корпусам; у стрелкового корпуса — лёгкий парк своего сапёрного батальона (Цирлин и др., «Инженерные войска», с. 199–200, 257–260, 290)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мостовые колонны с 1943 г. — корпусные (TM-E 30-451, гл. II, разд. VI)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директивой предписывает, где и когда вводить, вводит фронт («Русский архив», т. 15, док. 23, 99); корпусной резерв — по обстановке (ПУ-39 ст. 102, 400)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передавал Гитлер, ОКВ — через голову группы армий (Ziemke, с. 474–483)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директивы Ставки (№ 11059, 11060, 58, 70, 124); между армиями — директива фронта (док. 19); в каждом приказе — границы соседей и подчинённых (ПУ-39 ст. 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приказе — полосы и границы частей (TM-E 30-451, гл. IV)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боевых действий вели фронт, армия, корпус и дивизия (выдержки ЖБД 1-го Белорусского фронта — «Русский архив», т. 15, док. 88, 91); документ, обязывающий их вести, не прочитан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(Kriegstagebuch) вели штабы от группы армий до дивизии (фонды Бундесархива)</w:t>
            </w:r>
          </w:p>
        </w:tc>
      </w:tr>
    </w:tbl>
    <w:p>
      <w:pPr>
        <w:numPr>
          <w:ilvl w:val="0"/>
          <w:numId w:val="1000"/>
        </w:numPr>
      </w:pPr>
      <w:r>
        <w:t xml:space="preserve">Расходится с моделью: приоритет подвоза между фронтами на деле распределял начальник Тыла, а не Ставка; понтонные</w:t>
      </w:r>
      <w:r>
        <w:t xml:space="preserve"> </w:t>
      </w:r>
      <w:r>
        <w:t xml:space="preserve">парки модели (3 на сторону, фронтам поровну — допущение, строка норматива</w:t>
      </w:r>
      <w:r>
        <w:t xml:space="preserve"> </w:t>
      </w:r>
      <w:r>
        <w:rPr>
          <w:rStyle w:val="VerbatimChar"/>
        </w:rPr>
        <w:t xml:space="preserve">command-parks-total</w:t>
      </w:r>
      <w:r>
        <w:t xml:space="preserve">) по источникам</w:t>
      </w:r>
      <w:r>
        <w:t xml:space="preserve"> </w:t>
      </w:r>
      <w:r>
        <w:t xml:space="preserve">массировались на главном направлении; в Берлинской операции фронтовые базы не переносились, а подвоз шёл и через</w:t>
      </w:r>
      <w:r>
        <w:t xml:space="preserve"> </w:t>
      </w:r>
      <w:r>
        <w:t xml:space="preserve">голову ступени; стрелковый корпус планировал подвоз армейским транспортом и имел лёгкий парк; немецкий корпус был</w:t>
      </w:r>
      <w:r>
        <w:t xml:space="preserve"> </w:t>
      </w:r>
      <w:r>
        <w:t xml:space="preserve">частично звеном снабжения и держал мостовые колонны. Статьи ПУ-39 написаны для корпуса и ниже — на фронт и армию</w:t>
      </w:r>
      <w:r>
        <w:t xml:space="preserve"> </w:t>
      </w:r>
      <w:r>
        <w:t xml:space="preserve">они перенесены допущением.</w:t>
      </w:r>
    </w:p>
    <w:p>
      <w:pPr>
        <w:numPr>
          <w:ilvl w:val="0"/>
          <w:numId w:val="1000"/>
        </w:numPr>
      </w:pPr>
      <w:r>
        <w:t xml:space="preserve">Распоряжение не своего уровня — кнопкой или голосом — не принимается с причиной: «Ставка переправ не наводит — она</w:t>
      </w:r>
      <w:r>
        <w:t xml:space="preserve"> </w:t>
      </w:r>
      <w:r>
        <w:t xml:space="preserve">придаёт понтонные парки фронтам», «у штаба нет понтонных парков — их придаёт старший», «все понтонные парки штаба</w:t>
      </w:r>
      <w:r>
        <w:t xml:space="preserve"> </w:t>
      </w:r>
      <w:r>
        <w:t xml:space="preserve">заняты», «эта база питает войска другого штаба», «место вне полосы штаба».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армии" title="" id="87" name="Picture"/>
            <a:graphic>
              <a:graphicData uri="http://schemas.openxmlformats.org/drawingml/2006/picture">
                <pic:pic>
                  <pic:nvPicPr>
                    <pic:cNvPr descr="img/post-rear-army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Тыл» на уровне «Армия», пункт — 8-я гвардейская армия (под вашим управлением): «Тыл и подвоз — штаба:</w:t>
      </w:r>
      <w:r>
        <w:rPr>
          <w:iCs/>
          <w:i/>
        </w:rPr>
        <w:t xml:space="preserve"> </w:t>
      </w:r>
      <w:r>
        <w:rPr>
          <w:iCs/>
          <w:i/>
        </w:rPr>
        <w:t xml:space="preserve">8-я гвардейская армия»; базы, питающие её войска, — Кюстрин и Гюстебизе, обе «действует», с «перенести…»;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«Приоритет подвоза между корпусами армии» (не более 2) — 4, 28, 29 гв. ск и 7-я гв. тяжёлая танковая бригада с</w:t>
      </w:r>
      <w:r>
        <w:rPr>
          <w:iCs/>
          <w:i/>
        </w:rPr>
        <w:t xml:space="preserve"> </w:t>
      </w:r>
      <w:r>
        <w:rPr>
          <w:iCs/>
          <w:i/>
        </w:rPr>
        <w:t xml:space="preserve">временем подвоза 6–8 ч и запасами.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корпуса" title="" id="90" name="Picture"/>
            <a:graphic>
              <a:graphicData uri="http://schemas.openxmlformats.org/drawingml/2006/picture">
                <pic:pic>
                  <pic:nvPicPr>
                    <pic:cNvPr descr="img/post-rear-corps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Тот же час на уровне «Корпус», пункт — 9 гв. ск (ведёт агент): баз у корпуса нет — «Перенести базу или дать приоритет —</w:t>
      </w:r>
      <w:r>
        <w:rPr>
          <w:iCs/>
          <w:i/>
        </w:rPr>
        <w:t xml:space="preserve"> </w:t>
      </w:r>
      <w:r>
        <w:rPr>
          <w:iCs/>
          <w:i/>
        </w:rPr>
        <w:t xml:space="preserve">на уровне «Армия»»; «Подвоз ваших войск» — 12-я и 75-я гв. и 415-я стрелковые дивизии, подвоз 1 ч.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Советник по пункту управления.</w:t>
      </w:r>
      <w:r>
        <w:t xml:space="preserve"> </w:t>
      </w:r>
      <w:r>
        <w:t xml:space="preserve">Советник думает за штаб пункта: в шапке — «штаб: 8-я гвардейская армия»,</w:t>
      </w:r>
      <w:r>
        <w:t xml:space="preserve"> </w:t>
      </w:r>
      <w:r>
        <w:t xml:space="preserve">вопросы и варианты решения начинаются с того, кто решает, кому отдаёт документы и какой документ (по таблице</w:t>
      </w:r>
      <w:r>
        <w:t xml:space="preserve"> </w:t>
      </w:r>
      <w:r>
        <w:t xml:space="preserve">выше). В обстановке советника свои войска — только подчинённые пункта, в вариантах приказы — только им; приказ</w:t>
      </w:r>
      <w:r>
        <w:t xml:space="preserve"> </w:t>
      </w:r>
      <w:r>
        <w:t xml:space="preserve">соединению вне пункта помечается «не в подчинении» и не принимается. Принятый вариант кладёт решение в решение</w:t>
      </w:r>
      <w:r>
        <w:t xml:space="preserve"> </w:t>
      </w:r>
      <w:r>
        <w:t xml:space="preserve">штаба пункта, а приказы — документами пункта его подчинённым (задача и цель переходят в задачу и рубеж</w:t>
      </w:r>
      <w:r>
        <w:t xml:space="preserve"> </w:t>
      </w:r>
      <w:r>
        <w:t xml:space="preserve">документа); они встают в очередь хода. На уровне «Ставка» советник предлагает директивы фронтам, а решение — решение</w:t>
      </w:r>
      <w:r>
        <w:t xml:space="preserve"> </w:t>
      </w:r>
      <w:r>
        <w:t xml:space="preserve">Ставки, по которому проводится ход; на нынешней модели и в режиме «как сейчас» — как прежде.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на штабах-агентах.</w:t>
      </w:r>
      <w:r>
        <w:t xml:space="preserve"> </w:t>
      </w:r>
      <w:r>
        <w:t xml:space="preserve">В окне «Принять командование» на агентной модели у противника есть третий</w:t>
      </w:r>
      <w:r>
        <w:t xml:space="preserve"> </w:t>
      </w:r>
      <w:r>
        <w:t xml:space="preserve">вариант — «Штабы-агенты»: его верхняя инстанция (ОКХ) подаёт исторические директивы в их часы, ниже решают штабы</w:t>
      </w:r>
      <w:r>
        <w:t xml:space="preserve"> </w:t>
      </w:r>
      <w:r>
        <w:t xml:space="preserve">по уставам, как у своей стороны; языковая модель не нужна, в ходе игры вариант не меняется. Без него противником</w:t>
      </w:r>
      <w:r>
        <w:t xml:space="preserve"> </w:t>
      </w:r>
      <w:r>
        <w:t xml:space="preserve">на агентной модели командуют его приказы сценария или штаб на модели (их приказы доходят до дивизий по-старому).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Ширина панелей.</w:t>
      </w:r>
      <w:r>
        <w:t xml:space="preserve"> </w:t>
      </w:r>
      <w:r>
        <w:t xml:space="preserve">Панель командования и панель советника растягиваются за край (двойной щелчок по краю —</w:t>
      </w:r>
      <w:r>
        <w:t xml:space="preserve"> </w:t>
      </w:r>
      <w:r>
        <w:t xml:space="preserve">ширина по умолчанию); ширина запоминается и не больше 70 % окна.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оклады пункта Ставки" title="" id="93" name="Picture"/>
            <a:graphic>
              <a:graphicData uri="http://schemas.openxmlformats.org/drawingml/2006/picture">
                <pic:pic>
                  <pic:nvPicPr>
                    <pic:cNvPr descr="img/post-stavka-reports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«Ставка» (18 апреля 17:00): над вкладками — уровни и пункт «Ставка ВГК»;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оперативная сводка — 222 дивизии в строю, укомплектованность 97 %, отрезано 0; ниже — три фронта со своим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положением: 1-й Белорусский «наступает, у Нойхарденберг», 1-й Украинский «на марше», 2-й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«обороняется».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Ставки" title="" id="96" name="Picture"/>
            <a:graphic>
              <a:graphicData uri="http://schemas.openxmlformats.org/drawingml/2006/picture">
                <pic:pic>
                  <pic:nvPicPr>
                    <pic:cNvPr descr="img/post-stavka-intel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«Разведка» на уровне «Ставка»: противник собран по группам армий — «Центр» (14 соединений) и «Висла»</w:t>
      </w:r>
      <w:r>
        <w:rPr>
          <w:iCs/>
          <w:i/>
        </w:rPr>
        <w:t xml:space="preserve"> </w:t>
      </w:r>
      <w:r>
        <w:rPr>
          <w:iCs/>
          <w:i/>
        </w:rPr>
        <w:t xml:space="preserve">(42 соединения), у каждой — состав с оценкой сил и «назначить целью».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пункта армии" title="" id="99" name="Picture"/>
            <a:graphic>
              <a:graphicData uri="http://schemas.openxmlformats.org/drawingml/2006/picture">
                <pic:pic>
                  <pic:nvPicPr>
                    <pic:cNvPr descr="img/post-army-report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час на уровне «Армия», пункт — 8-я гвардейская армия («под вашим управлением»): донесения армии — 10 дивизий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строю, 92 %; подчинённые — 4, 28 и 29 гв. ск и 7-я гвардейская тяжёлая танковая бригада; карта — 1:200 000 у</w:t>
      </w:r>
      <w:r>
        <w:rPr>
          <w:iCs/>
          <w:i/>
        </w:rPr>
        <w:t xml:space="preserve"> </w:t>
      </w:r>
      <w:r>
        <w:rPr>
          <w:iCs/>
          <w:i/>
        </w:rPr>
        <w:t xml:space="preserve">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армии" title="" id="102" name="Picture"/>
            <a:graphic>
              <a:graphicData uri="http://schemas.openxmlformats.org/drawingml/2006/picture">
                <pic:pic>
                  <pic:nvPicPr>
                    <pic:cNvPr descr="img/post-army-intel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Разведка пункта 8-й гвардейской армии: перед армией — корпуса противника, CI армейский корпус (6 соединений) и</w:t>
      </w:r>
      <w:r>
        <w:rPr>
          <w:iCs/>
          <w:i/>
        </w:rPr>
        <w:t xml:space="preserve"> </w:t>
      </w:r>
      <w:r>
        <w:rPr>
          <w:iCs/>
          <w:i/>
        </w:rPr>
        <w:t xml:space="preserve">LVI танковый корпус (7 соединений), с составом и оценкой сил.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Пометки в докладах.</w:t>
      </w:r>
      <w:r>
        <w:t xml:space="preserve"> </w:t>
      </w:r>
      <w:r>
        <w:t xml:space="preserve">У штабов и дивизий в докладах — те же пометки управления. В донесениях за ход —</w:t>
      </w:r>
      <w:r>
        <w:t xml:space="preserve"> </w:t>
      </w:r>
      <w:r>
        <w:t xml:space="preserve">исполненные команды («Управление: взят под управление — …») и неисполненные с причиной («Команда не</w:t>
      </w:r>
      <w:r>
        <w:t xml:space="preserve"> </w:t>
      </w:r>
      <w:r>
        <w:t xml:space="preserve">исполнена: …»).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Принять командование: режим игры" title="" id="105" name="Picture"/>
            <a:graphic>
              <a:graphicData uri="http://schemas.openxmlformats.org/drawingml/2006/picture">
                <pic:pic>
                  <pic:nvPicPr>
                    <pic:cNvPr descr="img/take-mode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агентной модели, 18 апреля 17:00 (ход 6, ход — 12 ч): второй пункт — о немецкой</w:t>
      </w:r>
      <w:r>
        <w:rPr>
          <w:iCs/>
          <w:i/>
        </w:rPr>
        <w:t xml:space="preserve"> </w:t>
      </w:r>
      <w:r>
        <w:rPr>
          <w:iCs/>
          <w:i/>
        </w:rPr>
        <w:t xml:space="preserve">стороне по выбранному противнику (сейчас «держится прежних приказов — без штаба»), третий — что игрок — верхняя</w:t>
      </w:r>
      <w:r>
        <w:rPr>
          <w:iCs/>
          <w:i/>
        </w:rPr>
        <w:t xml:space="preserve"> </w:t>
      </w:r>
      <w:r>
        <w:rPr>
          <w:iCs/>
          <w:i/>
        </w:rPr>
        <w:t xml:space="preserve">инстанция и уже действующие директивы встанут в очередь первого хода; ниже — противник: «Штаб на модели» (LM Studio не</w:t>
      </w:r>
      <w:r>
        <w:rPr>
          <w:iCs/>
          <w:i/>
        </w:rPr>
        <w:t xml:space="preserve"> </w:t>
      </w:r>
      <w:r>
        <w:rPr>
          <w:iCs/>
          <w:i/>
        </w:rPr>
        <w:t xml:space="preserve">отвечает), «Без штаба» (выбран), «Штабы-агенты» — и «Командование своей стороной»: «Гибрид», «Штабы-агенты» (выбран),</w:t>
      </w:r>
      <w:r>
        <w:rPr>
          <w:iCs/>
          <w:i/>
        </w:rPr>
        <w:t xml:space="preserve"> </w:t>
      </w:r>
      <w:r>
        <w:rPr>
          <w:iCs/>
          <w:i/>
        </w:rPr>
        <w:t xml:space="preserve">«Как сейчас».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" title="" id="108" name="Picture"/>
            <a:graphic>
              <a:graphicData uri="http://schemas.openxmlformats.org/drawingml/2006/picture">
                <pic:pic>
                  <pic:nvPicPr>
                    <pic:cNvPr descr="img/command-staff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 · 7» после передачи командования 18 апреля 17:00 в режиме «штабы-агенты»: пояснение режима,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свёрнутая очередь «Команды на этот ход · 7» и список исторических директив Ставки — с 16.04 по 18.04 «в</w:t>
      </w:r>
      <w:r>
        <w:rPr>
          <w:iCs/>
          <w:i/>
        </w:rPr>
        <w:t xml:space="preserve"> </w:t>
      </w:r>
      <w:r>
        <w:rPr>
          <w:iCs/>
          <w:i/>
        </w:rPr>
        <w:t xml:space="preserve">очереди», директива 20.04 — с кнопкой «подать»; карта — на уровне «Ставка»; внизу — «команд управления: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Ставки" title="" id="111" name="Picture"/>
            <a:graphic>
              <a:graphicData uri="http://schemas.openxmlformats.org/drawingml/2006/picture">
                <pic:pic>
                  <pic:nvPicPr>
                    <pic:cNvPr descr="img/command-post-stavka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Пункт управления Ставки (уровень «Ставка», 18 апреля 17:00), директива 1-му Белорусскому фронту: главный удар —</w:t>
      </w:r>
      <w:r>
        <w:rPr>
          <w:iCs/>
          <w:i/>
        </w:rPr>
        <w:t xml:space="preserve"> </w:t>
      </w:r>
      <w:r>
        <w:rPr>
          <w:iCs/>
          <w:i/>
        </w:rPr>
        <w:t xml:space="preserve">3 точки, на карте стрелкой от Одера на Берлин; армии главного удара — плашками «8 гв. А», «5 уд. А», «3 уд. А»</w:t>
      </w:r>
      <w:r>
        <w:rPr>
          <w:iCs/>
          <w:i/>
        </w:rPr>
        <w:t xml:space="preserve"> </w:t>
      </w:r>
      <w:r>
        <w:rPr>
          <w:iCs/>
          <w:i/>
        </w:rPr>
        <w:t xml:space="preserve">и «+ добавить»; ближайшая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— рубеж из 3 точек, сроки ещё не заданы; последующая задача и разграничительные линии не указаны;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указания — «Овладеть рубежом Врицен — Мюнхеберг, далее на Берлин»; внизу — «Убрать проект» и «Отдать».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армии" title="" id="114" name="Picture"/>
            <a:graphic>
              <a:graphicData uri="http://schemas.openxmlformats.org/drawingml/2006/picture">
                <pic:pic>
                  <pic:nvPicPr>
                    <pic:cNvPr descr="img/command-post-army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после того, как 8-я гвардейская армия взята под управление: «Боевой приказ армии — 4 гв. ск»,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«наступать», ближайшая задача — рубеж из 2 точек, «Второй эшелон»; полоса корпуса и последующая задача не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указаны; на карте 1:200 000 — корпуса и армии фронта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ументы штабов" title="" id="117" name="Picture"/>
            <a:graphic>
              <a:graphicData uri="http://schemas.openxmlformats.org/drawingml/2006/picture">
                <pic:pic>
                  <pic:nvPicPr>
                    <pic:cNvPr descr="img/command-doc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хода (19 апреля 05:00): в конце вкладки «Штабы» — корпуса с кнопкой «взять» и журнал «Документы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штабов»: боевые приказы стрелковых корпусов дивизиям второго эшелона — «выдвигаться; ближайшая задача — рубеж у</w:t>
      </w:r>
      <w:r>
        <w:rPr>
          <w:iCs/>
          <w:i/>
        </w:rPr>
        <w:t xml:space="preserve"> </w:t>
      </w:r>
      <w:r>
        <w:rPr>
          <w:iCs/>
          <w:i/>
        </w:rPr>
        <w:t xml:space="preserve">Котбус (Cottbus), 6 км» (координаты ядра названы ближайшим пунктом), со ссылкой «ПУ-39 ст. 103: второму эшелону —</w:t>
      </w:r>
      <w:r>
        <w:rPr>
          <w:iCs/>
          <w:i/>
        </w:rPr>
        <w:t xml:space="preserve"> </w:t>
      </w:r>
      <w:r>
        <w:rPr>
          <w:iCs/>
          <w:i/>
        </w:rPr>
        <w:t xml:space="preserve">только направление»; карта — на уровне «Армия».</w:t>
      </w:r>
    </w:p>
    <w:p>
      <w:pPr>
        <w:pStyle w:val="BodyText"/>
      </w:pPr>
      <w:r>
        <w:t xml:space="preserve">Итоги прогона «Ставка подаёт исторические директивы» (среднее по seed 1–3), по сценарию / «агенты»: Берлинская</w:t>
      </w:r>
      <w:r>
        <w:t xml:space="preserve"> </w:t>
      </w:r>
      <w:r>
        <w:t xml:space="preserve">операция — 0,498 / 0,293, Зееловские высоты — 0,867 / 0,627, Висло-Одерская — 0,411 / 0,197; «гибрид» повторяет</w:t>
      </w:r>
      <w:r>
        <w:t xml:space="preserve"> </w:t>
      </w:r>
      <w:r>
        <w:t xml:space="preserve">прогон по сценарию.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показа, где нужна близость к истории, остаётся «гибрид»; «агенты» — для разбора решений по уставу и</w:t>
      </w:r>
      <w:r>
        <w:t xml:space="preserve"> </w:t>
      </w:r>
      <w:r>
        <w:t xml:space="preserve">для игры, когда игрок отходит от истории.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120" name="Picture"/>
            <a:graphic>
              <a:graphicData uri="http://schemas.openxmlformats.org/drawingml/2006/picture">
                <pic:pic>
                  <pic:nvPicPr>
                    <pic:cNvPr descr="img/replay-agent-staff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123" name="Picture"/>
            <a:graphic>
              <a:graphicData uri="http://schemas.openxmlformats.org/drawingml/2006/picture">
                <pic:pic>
                  <pic:nvPicPr>
                    <pic:cNvPr descr="img/replay-agent-game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Уровни карты.</w:t>
      </w:r>
      <w:r>
        <w:t xml:space="preserve"> </w:t>
      </w:r>
      <w:r>
        <w:t xml:space="preserve">Переключатель над картой — пять уровней по ступеням командования: «Ставка», «Фронт»,</w:t>
      </w:r>
      <w:r>
        <w:t xml:space="preserve"> </w:t>
      </w:r>
      <w:r>
        <w:t xml:space="preserve">«Армия», «Корпус», «Дивизия». Уровень меняет степень обобщения — как на штабных картах разных инстанций:</w:t>
      </w:r>
      <w:r>
        <w:t xml:space="preserve"> </w:t>
      </w:r>
      <w:r>
        <w:t xml:space="preserve">на каждом крупно — подчинённые этой ступени. Расчёт один и тот же: обобщённые знаки строятся из положений</w:t>
      </w:r>
      <w:r>
        <w:t xml:space="preserve"> </w:t>
      </w:r>
      <w:r>
        <w:t xml:space="preserve">соединений по ходам. Уровень карты — только масштаб просмотра; кому отдаётся приказ, решает выбранный знак.</w:t>
      </w:r>
      <w:r>
        <w:t xml:space="preserve"> </w:t>
      </w:r>
      <w:r>
        <w:t xml:space="preserve">Выбор уровня запоминается и действует и в переигровке, и в игре. Прежние три уровня переводятся по тому, что</w:t>
      </w:r>
      <w:r>
        <w:t xml:space="preserve"> </w:t>
      </w:r>
      <w:r>
        <w:t xml:space="preserve">на них было видно: тактический — «Дивизия», оперативный — «Фронт», стратегический — «Ставка» (так же</w:t>
      </w:r>
      <w:r>
        <w:t xml:space="preserve"> </w:t>
      </w:r>
      <w:r>
        <w:t xml:space="preserve">переводится и уровень, запомненный в браузере). На части снимков этого раздела переключатель ещё прежний, на три</w:t>
      </w:r>
      <w:r>
        <w:t xml:space="preserve"> </w:t>
      </w:r>
      <w:r>
        <w:t xml:space="preserve">уровня: «Тактический», «Оперативный», «Стратегический».</w:t>
      </w:r>
    </w:p>
    <w:p>
      <w:pPr>
        <w:pStyle w:val="BodyText"/>
      </w:pPr>
      <w:r>
        <w:t xml:space="preserve">У каждого уровня — свой интервал масштаба на экране и масштаб при переключении (центр карты не меняется):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переключении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1:700 000 – 1:1 500 000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1:1 000 000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1:350 000 – 1:700 000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армии,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1:150 000 – 1:350 000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корпуса; соединения без корпуса — под своей армией (у нынешней модели, где действуют армии и корпуса, — армии и отдельные 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корпуса, отход (рубежи обороны корпусов не рисуются — сливались в частокол)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1:75 000 – 1:150 000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знаком; дивизии корпуса — в общем пунктирном контуре с подписью корпуса (у корпуса из одной дивизии — только подпись; отставшая дальше 20 км — вне контура)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1:25 000 – 1:75 000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знаком, бои за ход, наведённые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</w:tbl>
    <w:p>
      <w:pPr>
        <w:pStyle w:val="BodyText"/>
      </w:pPr>
      <w:r>
        <w:t xml:space="preserve">Интервалы смыкаются: граница принадлежит более мелкому уровню. Приблизили или отдалили карту за пределы</w:t>
      </w:r>
      <w:r>
        <w:t xml:space="preserve"> </w:t>
      </w:r>
      <w:r>
        <w:t xml:space="preserve">интервала — рядом с переключателем появляется «масштаб вне 1:… – 1:…»; щелчок возвращает стандартный</w:t>
      </w:r>
      <w:r>
        <w:t xml:space="preserve"> </w:t>
      </w:r>
      <w:r>
        <w:t xml:space="preserve">масштаб уровня, ничего не блокируется. Интервал виден и в подсказке кнопки уровня. Голосом — «Штаб, уровень</w:t>
      </w:r>
      <w:r>
        <w:t xml:space="preserve"> </w:t>
      </w:r>
      <w:r>
        <w:t xml:space="preserve">армии» (и «уровень Ставки / фронта / корпуса / дивизии», «корпусной уровень»; прежние «тактический /</w:t>
      </w:r>
      <w:r>
        <w:t xml:space="preserve"> </w:t>
      </w:r>
      <w:r>
        <w:t xml:space="preserve">оперативный / стратегический уровень» — дивизия, фронт, Ставка) делает то же и называет новый масштаб,</w:t>
      </w:r>
      <w:r>
        <w:t xml:space="preserve"> </w:t>
      </w:r>
      <w:r>
        <w:t xml:space="preserve">«Штаб, подгони масштаб» возвращает стандартный. Кнопка «Показать дивизии» в карточке штаба агентной модели</w:t>
      </w:r>
      <w:r>
        <w:t xml:space="preserve"> </w:t>
      </w:r>
      <w:r>
        <w:t xml:space="preserve">переключает на уровень «Корпус».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Армия»" title="" id="126" name="Picture"/>
            <a:graphic>
              <a:graphicData uri="http://schemas.openxmlformats.org/drawingml/2006/picture">
                <pic:pic>
                  <pic:nvPicPr>
                    <pic:cNvPr descr="img/replay-army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нынешней модели, 23 апреля (масштаб 1:200 000): у Берлина — 3-я и 5-я ударные армии,</w:t>
      </w:r>
      <w:r>
        <w:rPr>
          <w:iCs/>
          <w:i/>
        </w:rPr>
        <w:t xml:space="preserve"> </w:t>
      </w:r>
      <w:r>
        <w:rPr>
          <w:iCs/>
          <w:i/>
        </w:rPr>
        <w:t xml:space="preserve">восточнее — 8-я гв. армия и LVI танковый корпус, южнее — 1-я гв. танковая армия; удар, остановленный 23.4, —</w:t>
      </w:r>
      <w:r>
        <w:rPr>
          <w:iCs/>
          <w:i/>
        </w:rPr>
        <w:t xml:space="preserve"> </w:t>
      </w:r>
      <w:r>
        <w:rPr>
          <w:iCs/>
          <w:i/>
        </w:rPr>
        <w:t xml:space="preserve">с чертой; Берлин — обвод крепости по застройке (синяя кромка с зубцами наружу); красные линии — расчётный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хода (суточной давности на этом уровне нет — движение показывают удары за сутки), штрихпунктиром —</w:t>
      </w:r>
      <w:r>
        <w:rPr>
          <w:iCs/>
          <w:i/>
        </w:rPr>
        <w:t xml:space="preserve"> </w:t>
      </w:r>
      <w:r>
        <w:rPr>
          <w:iCs/>
          <w:i/>
        </w:rPr>
        <w:t xml:space="preserve">разграничительные линии. На нынешней модели действуют армии и корпуса, поэтому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здесь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гентная модель: уровень «Армия»" title="" id="129" name="Picture"/>
            <a:graphic>
              <a:graphicData uri="http://schemas.openxmlformats.org/drawingml/2006/picture">
                <pic:pic>
                  <pic:nvPicPr>
                    <pic:cNvPr descr="img/levels-army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агентной модели, 18 апреля 19:00: стрелковые корпуса 1-го Белорусского фронта (77-й,</w:t>
      </w:r>
      <w:r>
        <w:rPr>
          <w:iCs/>
          <w:i/>
        </w:rPr>
        <w:t xml:space="preserve"> </w:t>
      </w:r>
      <w:r>
        <w:rPr>
          <w:iCs/>
          <w:i/>
        </w:rPr>
        <w:t xml:space="preserve">125-й, 4-й гв., 28-й и 29-й гв., 25-й, 61-й ск) собраны из своих дивизий, танковые армии — знаком</w:t>
      </w:r>
      <w:r>
        <w:rPr>
          <w:iCs/>
          <w:i/>
        </w:rPr>
        <w:t xml:space="preserve"> </w:t>
      </w:r>
      <w:r>
        <w:rPr>
          <w:iCs/>
          <w:i/>
        </w:rPr>
        <w:t xml:space="preserve">механизированного соединения, «1 БФ» — дивизии в прямом подчинении фронта; немецкие корпуса — III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СС, CI армейский, LVI танковый и XI танковый СС; стрелки — удары корпусов за сутки, оси танковых армий —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«17.4»; синий контур с зубцами внутрь — котёл.</w:t>
      </w:r>
    </w:p>
    <w:p>
      <w:pPr>
        <w:pStyle w:val="BodyText"/>
      </w:pPr>
      <w:r>
        <w:t xml:space="preserve">Как строятся обобщённые знаки (уровни «Ставка», «Фронт» и «Армия»):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уровне «Армия» — к корпусу, «Фронт» — к армии,</w:t>
      </w:r>
      <w:r>
        <w:t xml:space="preserve"> </w:t>
      </w:r>
      <w:r>
        <w:t xml:space="preserve">«Ставка» — к фронту или группе армий (верхняя инстанция — Ставка, ОКХ — сама знаком не показывается).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уровне «Ставка» идёт под надписью «ОКВ».</w:t>
      </w:r>
      <w:r>
        <w:t xml:space="preserve"> </w:t>
      </w:r>
      <w:r>
        <w:t xml:space="preserve">Соединения в прямом подчинении фронта на уровне «Фронт»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(уровень «Фронт»):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уровне «Дивизия»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уровнях «Фронт» и «Ставка»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уровне «Дивизия»: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на уровнях «Корпус» и «Дивизия» та же</w:t>
      </w:r>
      <w:r>
        <w:t xml:space="preserve"> </w:t>
      </w:r>
      <w:r>
        <w:t xml:space="preserve">линия суточной давности пунктиром (видно, куда сдвинулся фронт за сутки; выше это показывают удары за сутки и</w:t>
      </w:r>
      <w:r>
        <w:t xml:space="preserve"> </w:t>
      </w:r>
      <w:r>
        <w:t xml:space="preserve">двое), на уровнях «Ставка» и «Фронт» — передний край на начало операции с жёлтой подсветкой. Оба слоя включаются</w:t>
      </w:r>
      <w:r>
        <w:t xml:space="preserve"> </w:t>
      </w:r>
      <w:r>
        <w:t xml:space="preserve">вместе с линией фронта (флажок «Линия фронта (расчёт)»), а скрываются и по отдельности — строкой легенды.</w:t>
      </w:r>
      <w:r>
        <w:t xml:space="preserve"> </w:t>
      </w:r>
      <w:r>
        <w:t xml:space="preserve">Где территория сторон не ведётся (агентная модель в «Переигровке»), линия фронта — граница влияния войск:</w:t>
      </w:r>
      <w:r>
        <w:t xml:space="preserve"> </w:t>
      </w:r>
      <w:r>
        <w:t xml:space="preserve">влияние соединения затухает с расстоянием (σ 25 км), линия — где влияния сторон равны и обе стороны не дальше</w:t>
      </w:r>
      <w:r>
        <w:t xml:space="preserve"> </w:t>
      </w:r>
      <w:r>
        <w:t xml:space="preserve">50 км. У агентной модели влияние стороны в точке — наибольшее из её дивизий, а не сумма: суммой сотня советских</w:t>
      </w:r>
      <w:r>
        <w:t xml:space="preserve"> </w:t>
      </w:r>
      <w:r>
        <w:t xml:space="preserve">дивизий против нескольких десятков немецких уводила линию за Берлин уже 16 апреля.</w:t>
      </w:r>
      <w:r>
        <w:t xml:space="preserve"> </w:t>
      </w:r>
      <w:r>
        <w:t xml:space="preserve">Острова — куски перевеса или территории стороны, оторванные от её основной части, — без единого её соединения</w:t>
      </w:r>
      <w:r>
        <w:t xml:space="preserve"> </w:t>
      </w:r>
      <w:r>
        <w:t xml:space="preserve">отдаются окружающей стороне: иначе линия обводила кольцом каждый клочок, оставшийся за колоннами и между</w:t>
      </w:r>
      <w:r>
        <w:t xml:space="preserve"> </w:t>
      </w:r>
      <w:r>
        <w:t xml:space="preserve">коридорами (на агентной модели 22 апреля таких колец было четыре). Остров с войсками его стороны остаётся</w:t>
      </w:r>
      <w:r>
        <w:t xml:space="preserve"> </w:t>
      </w:r>
      <w:r>
        <w:t xml:space="preserve">кольцом: это гарнизон, котёл или вклинившаяся группа, перемешанная с противником.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(уровень «Фронт»).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(уровень «Фронт»).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(уровень «Ставка»)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(уровень «Ставка»).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уровне «Ставка»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слегка подкрашены территории, которые стороны контролируют войсками: своя —</w:t>
      </w:r>
      <w:r>
        <w:t xml:space="preserve"> </w:t>
      </w:r>
      <w:r>
        <w:t xml:space="preserve">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 и голосом («покажи / скрой зоны влияния»), а в легенде — каждая сторона отдельно;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132" name="Picture"/>
            <a:graphic>
              <a:graphicData uri="http://schemas.openxmlformats.org/drawingml/2006/picture">
                <pic:pic>
                  <pic:nvPicPr>
                    <pic:cNvPr descr="img/voice-zones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уровне «Фронт»),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уровне «Дивизия»),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уровнях «Дивизия» и «Корпус» — положения действующих соединений (у агентной модели —</w:t>
      </w:r>
      <w:r>
        <w:t xml:space="preserve"> </w:t>
      </w:r>
      <w:r>
        <w:t xml:space="preserve">дивизий), на уровне «Фронт» — положения армий (у агентной модели — по её истории армий), на</w:t>
      </w:r>
      <w:r>
        <w:t xml:space="preserve"> </w:t>
      </w:r>
      <w:r>
        <w:t xml:space="preserve">уровнях «Армия» и «Ставка» их нет, как в атласе; знаки исторических событий видны на всех масштабах.</w:t>
      </w:r>
    </w:p>
    <w:p>
      <w:pPr>
        <w:pStyle w:val="BodyText"/>
      </w:pPr>
      <w:r>
        <w:rPr>
          <w:bCs/>
          <w:b/>
        </w:rPr>
        <w:t xml:space="preserve">Легенда по уровню.</w:t>
      </w:r>
      <w:r>
        <w:t xml:space="preserve"> </w:t>
      </w:r>
      <w:r>
        <w:t xml:space="preserve">«Условные обозначения» показывают только то, что нарисовано на выбранном уровне и есть на</w:t>
      </w:r>
      <w:r>
        <w:t xml:space="preserve"> </w:t>
      </w:r>
      <w:r>
        <w:t xml:space="preserve">карте в показанный час: нет котлов — нет и строки «котёл», удары за сутки — только у фронта и армии. Каждая строка —</w:t>
      </w:r>
      <w:r>
        <w:t xml:space="preserve"> </w:t>
      </w:r>
      <w:r>
        <w:t xml:space="preserve">переключатель: щелчок скрывает этот элемент на карте (строка бледнеет, справа — «скрыто»), второй щелчок</w:t>
      </w:r>
      <w:r>
        <w:t xml:space="preserve"> </w:t>
      </w:r>
      <w:r>
        <w:t xml:space="preserve">возвращает; в заголовке — сколько элементов скрыто. Скрываются и части слоя по отдельности: удары противника</w:t>
      </w:r>
      <w:r>
        <w:t xml:space="preserve"> </w:t>
      </w:r>
      <w:r>
        <w:t xml:space="preserve">отдельно от своих, отход, остановленный удар, населённые пункты, свои и немецкие войска, зона влияния своих</w:t>
      </w:r>
      <w:r>
        <w:t xml:space="preserve"> </w:t>
      </w:r>
      <w:r>
        <w:t xml:space="preserve">войск отдельно от зоны противника. Скрытое запоминается для каждого уровня отдельно: удары противника, скрытые у</w:t>
      </w:r>
      <w:r>
        <w:t xml:space="preserve"> </w:t>
      </w:r>
      <w:r>
        <w:t xml:space="preserve">Ставки, на уровне «Фронт» видны. Строка элемента выключенного слоя показывает его и включает слой; «Показать все»</w:t>
      </w:r>
      <w:r>
        <w:t xml:space="preserve"> </w:t>
      </w:r>
      <w:r>
        <w:t xml:space="preserve">в «Слоях» возвращает и скрытое в легенде. Голосом: «штаб, скрой отходы», «покажи удары противника».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генда со скрытыми элементами" title="" id="135" name="Picture"/>
            <a:graphic>
              <a:graphicData uri="http://schemas.openxmlformats.org/drawingml/2006/picture">
                <pic:pic>
                  <pic:nvPicPr>
                    <pic:cNvPr descr="img/legend-hidden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уровень «Ставка», 18 апреля 17:00: в заголовке легенды — «скрыто 3»; бледными, с пометкой</w:t>
      </w:r>
      <w:r>
        <w:rPr>
          <w:iCs/>
          <w:i/>
        </w:rPr>
        <w:t xml:space="preserve"> </w:t>
      </w:r>
      <w:r>
        <w:rPr>
          <w:iCs/>
          <w:i/>
        </w:rPr>
        <w:t xml:space="preserve">«скрыто», — линия фронта по истории (выключена по умолчанию), отход и зона влияния противника: голубой заливки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нет, остались красноватая зона своих войск, линия фронта и передний край на начало операции с жёлтой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подсветкой, разграничительные линии фронтов, главные удары фронтов, рубежи обороны, укреплённые полосы,</w:t>
      </w:r>
      <w:r>
        <w:rPr>
          <w:iCs/>
          <w:i/>
        </w:rPr>
        <w:t xml:space="preserve"> </w:t>
      </w:r>
      <w:r>
        <w:rPr>
          <w:iCs/>
          <w:i/>
        </w:rPr>
        <w:t xml:space="preserve">котёл, населённые пункты, тыл; всего в легенде 16 строк — только то, что есть на карте Ставки в этот 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и немецкие войска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фронты, армии подписями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марше или в резерве, разгромлено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соединение уничтожено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историческое 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(расчёт, история)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сутки назад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передний край на начало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линии: фронтов; по директиве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удары свои и противника, остановленный удар,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двое суток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ось танковой армии (корпуса)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ход, наведённая переправа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крепость: знак; обвод по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котёл, укреплённая полоса, Знамя Победы (расчёт и по истории)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населённый 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замысел, тыл, зоны влияния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реки для переправ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Чего нет на уровне, нет и на карте: суточная линия фронта не дублирует удары за сутки, обвод крепости на</w:t>
      </w:r>
      <w:r>
        <w:t xml:space="preserve"> </w:t>
      </w:r>
      <w:r>
        <w:t xml:space="preserve">1:1 000 000 — пятнышко под её знаком, реки для переправ на обзорных уровнях повторяют подложку, рубежи обороны</w:t>
      </w:r>
      <w:r>
        <w:t xml:space="preserve"> </w:t>
      </w:r>
      <w:r>
        <w:t xml:space="preserve">корпусов сливаются в частокол. Сверка легенды с картой (</w:t>
      </w:r>
      <w:r>
        <w:rPr>
          <w:rStyle w:val="VerbatimChar"/>
        </w:rPr>
        <w:t xml:space="preserve">scripts/legend-check.ts</w:t>
      </w:r>
      <w:r>
        <w:t xml:space="preserve">, раздел 14) на Берлинской</w:t>
      </w:r>
      <w:r>
        <w:t xml:space="preserve"> </w:t>
      </w:r>
      <w:r>
        <w:t xml:space="preserve">операции за все сутки на обеих моделях расхождений не находит: на каждом уровне нет знаков без строки и строк без</w:t>
      </w:r>
      <w:r>
        <w:t xml:space="preserve"> </w:t>
      </w:r>
      <w:r>
        <w:t xml:space="preserve">знаков. Строк в легенде переигровки — от 7–11 у корпуса до 11–22 у фронта, в зависимости от дня.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138" name="Picture"/>
            <a:graphic>
              <a:graphicData uri="http://schemas.openxmlformats.org/drawingml/2006/picture">
                <pic:pic>
                  <pic:nvPicPr>
                    <pic:cNvPr descr="img/replay-layers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141" name="Picture"/>
            <a:graphic>
              <a:graphicData uri="http://schemas.openxmlformats.org/drawingml/2006/picture">
                <pic:pic>
                  <pic:nvPicPr>
                    <pic:cNvPr descr="img/replay-ohm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Фронт»" title="" id="144" name="Picture"/>
            <a:graphic>
              <a:graphicData uri="http://schemas.openxmlformats.org/drawingml/2006/picture">
                <pic:pic>
                  <pic:nvPicPr>
                    <pic:cNvPr descr="img/replay-operational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«Фронт» на нынешней модели, 23 апреля, 1:500 000: армии — овалами в центре тяжести своих соединений, танковые — со знаком механизированного соединения; стрелки — удары армий за сутки, удары, после которых армия встала, — с чертой и датой («23.4», «22.4»); у 2-й гв. танковой армии — ось с ромбами и датами «17.4», «18.4»; бледные овалы — исторические положения армий; Берлин — обвод крепости по застройке (синяя кромка с зубцами наружу), справа внизу — знак крепости Франкфурт; синими линиями с зубцами — рубежи обороны; штрихпунктиром — разграничительные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0 апреля" title="" id="147" name="Picture"/>
            <a:graphic>
              <a:graphicData uri="http://schemas.openxmlformats.org/drawingml/2006/picture">
                <pic:pic>
                  <pic:nvPicPr>
                    <pic:cNvPr descr="img/replay-strategic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«Ставка», 20 апреля, 1:1 000 000: «1-й Белорусский фронт» — надписью в центре тяжести своих войск на фронте, у Зееловских высот; «Группа армий „Висла“» — над ним; «2-й Белорусский фронт» — у Штеттина; армии — подписями (49-я, 61-я, 47-я, 3-я и 5-я ударные, 33-я), танковые — овалами с ромбом; удары фронтов — клиньями атласа, у Штеттина — с чертой и датой «20.4»; линия фронта — красная с оранжевой полосой; Берлин, Штеттин и Франкфурт — знаками крепости (обвода по застройке на этом уровне нет); синие линии с зубцами — рубежи обороны.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5 апреля" title="" id="150" name="Picture"/>
            <a:graphic>
              <a:graphicData uri="http://schemas.openxmlformats.org/drawingml/2006/picture">
                <pic:pic>
                  <pic:nvPicPr>
                    <pic:cNvPr descr="img/replay-strategic-late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апреля, уровень «Ставка»: «Группа армий „Висла“» — севернее Берлина, «1-й Белорусский фронт» — у Берлина, «1-й Украинский фронт» — южнее, «2-й Белорусский фронт» — у Штеттина, «ОКВ» — надпись над 12-й армией западнее; армии — подписями, танковые — овалами с ромбом; удары фронтов — клиньями атласа, у Берлина — с чертой и датой «25.4»; сине-белым — удар немецких войск;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153" name="Picture"/>
            <a:graphic>
              <a:graphicData uri="http://schemas.openxmlformats.org/drawingml/2006/picture">
                <pic:pic>
                  <pic:nvPicPr>
                    <pic:cNvPr descr="img/replay-belts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56" name="Picture"/>
            <a:graphic>
              <a:graphicData uri="http://schemas.openxmlformats.org/drawingml/2006/picture">
                <pic:pic>
                  <pic:nvPicPr>
                    <pic:cNvPr descr="img/replay-city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уровне «Фронт»),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59" name="Picture"/>
            <a:graphic>
              <a:graphicData uri="http://schemas.openxmlformats.org/drawingml/2006/picture">
                <pic:pic>
                  <pic:nvPicPr>
                    <pic:cNvPr descr="img/replay-summary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62" name="Picture"/>
            <a:graphic>
              <a:graphicData uri="http://schemas.openxmlformats.org/drawingml/2006/picture">
                <pic:pic>
                  <pic:nvPicPr>
                    <pic:cNvPr descr="img/game-intel-card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65" name="Picture"/>
            <a:graphic>
              <a:graphicData uri="http://schemas.openxmlformats.org/drawingml/2006/picture">
                <pic:pic>
                  <pic:nvPicPr>
                    <pic:cNvPr descr="img/game-takeover-facts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68" name="Picture"/>
            <a:graphic>
              <a:graphicData uri="http://schemas.openxmlformats.org/drawingml/2006/picture">
                <pic:pic>
                  <pic:nvPicPr>
                    <pic:cNvPr descr="img/game-reserves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71" name="Picture"/>
            <a:graphic>
              <a:graphicData uri="http://schemas.openxmlformats.org/drawingml/2006/picture">
                <pic:pic>
                  <pic:nvPicPr>
                    <pic:cNvPr descr="img/game-bounds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74" name="Picture"/>
            <a:graphic>
              <a:graphicData uri="http://schemas.openxmlformats.org/drawingml/2006/picture">
                <pic:pic>
                  <pic:nvPicPr>
                    <pic:cNvPr descr="img/game-directives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77" name="Picture"/>
            <a:graphic>
              <a:graphicData uri="http://schemas.openxmlformats.org/drawingml/2006/picture">
                <pic:pic>
                  <pic:nvPicPr>
                    <pic:cNvPr descr="img/game-reports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Поля решения — составить.</w:t>
      </w:r>
      <w:r>
        <w:t xml:space="preserve"> </w:t>
      </w:r>
      <w:r>
        <w:t xml:space="preserve">У каждого поля вкладки «Решение» (оценка обстановки, замысел противника, решение,</w:t>
      </w:r>
      <w:r>
        <w:t xml:space="preserve"> </w:t>
      </w:r>
      <w:r>
        <w:t xml:space="preserve">риски, боевое донесение) — две пиктограммы. Лист —</w:t>
      </w:r>
      <w:r>
        <w:t xml:space="preserve"> </w:t>
      </w:r>
      <w:r>
        <w:rPr>
          <w:bCs/>
          <w:b/>
        </w:rPr>
        <w:t xml:space="preserve">по обстановке</w:t>
      </w:r>
      <w:r>
        <w:t xml:space="preserve">: черновик сразу, без модели, по обстановке штаба</w:t>
      </w:r>
      <w:r>
        <w:t xml:space="preserve"> </w:t>
      </w:r>
      <w:r>
        <w:t xml:space="preserve">пункта управления — его подчинённые (в строю, укомплектованность, кто наступает, обороняется, на марше), бои хода с их</w:t>
      </w:r>
      <w:r>
        <w:t xml:space="preserve"> </w:t>
      </w:r>
      <w:r>
        <w:t xml:space="preserve">участием, противник в его полосе (сколько соединений, новые за сутки, ближайшие), снабжение (отрезанные, на исходе</w:t>
      </w:r>
      <w:r>
        <w:t xml:space="preserve"> </w:t>
      </w:r>
      <w:r>
        <w:t xml:space="preserve">боеприпасы и горючее); замысел противника — по положению обнаруженных соединений; решение — из документов, которые штаб</w:t>
      </w:r>
      <w:r>
        <w:t xml:space="preserve"> </w:t>
      </w:r>
      <w:r>
        <w:t xml:space="preserve">отдаёт на этот ход (нет их — «продолжать выполнение задач», одна задача у нескольких — одной строкой); риски —</w:t>
      </w:r>
      <w:r>
        <w:t xml:space="preserve"> </w:t>
      </w:r>
      <w:r>
        <w:t xml:space="preserve">отрезанные, обескровленные, утомлённые, новые силы противника рядом; донесение — положение, итоги хода и решение. Искра —</w:t>
      </w:r>
      <w:r>
        <w:t xml:space="preserve"> </w:t>
      </w:r>
      <w:r>
        <w:rPr>
          <w:bCs/>
          <w:b/>
        </w:rPr>
        <w:t xml:space="preserve">советником (ИИ)</w:t>
      </w:r>
      <w:r>
        <w:t xml:space="preserve">: поле пишет советник за этот штаб, с уже написанными полями и документами хода; текст печатается в</w:t>
      </w:r>
      <w:r>
        <w:t xml:space="preserve"> </w:t>
      </w:r>
      <w:r>
        <w:t xml:space="preserve">поле по мере ответа, поле мерцает, пока советник думает, и вспыхивает, когда готово; в ленту советника такие вопросы не</w:t>
      </w:r>
      <w:r>
        <w:t xml:space="preserve"> </w:t>
      </w:r>
      <w:r>
        <w:t xml:space="preserve">попадают и вслух не читаются. Над полями —</w:t>
      </w:r>
      <w:r>
        <w:t xml:space="preserve"> </w:t>
      </w:r>
      <w:r>
        <w:rPr>
          <w:bCs/>
          <w:b/>
        </w:rPr>
        <w:t xml:space="preserve">«Составить советником (ИИ)»</w:t>
      </w:r>
      <w:r>
        <w:t xml:space="preserve">: советник пишет все пять полей одно за другим</w:t>
      </w:r>
      <w:r>
        <w:t xml:space="preserve"> </w:t>
      </w:r>
      <w:r>
        <w:t xml:space="preserve">(каждое следующее — с учётом написанных); пока он пишет, по рамке кнопки бежит перелив, под ней — полоса хода и «пишет</w:t>
      </w:r>
      <w:r>
        <w:t xml:space="preserve"> </w:t>
      </w:r>
      <w:r>
        <w:t xml:space="preserve">замысел противника · 2 из 5», рядом — «остановить» (написанное остаётся). Написанное в поле заменяется только после</w:t>
      </w:r>
      <w:r>
        <w:t xml:space="preserve"> </w:t>
      </w:r>
      <w:r>
        <w:t xml:space="preserve">вопроса. Советник не на связи — искры недоступны, лист работает всегда. Голосом: «Штаб, составь оценку обстановки»,</w:t>
      </w:r>
      <w:r>
        <w:t xml:space="preserve"> </w:t>
      </w:r>
      <w:r>
        <w:t xml:space="preserve">«пусть советник напишет риски», «составь решение советником» (написанное — «… заново», с подтверждением).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ставить советником (ИИ)" title="" id="180" name="Picture"/>
            <a:graphic>
              <a:graphicData uri="http://schemas.openxmlformats.org/drawingml/2006/picture">
                <pic:pic>
                  <pic:nvPicPr>
                    <pic:cNvPr descr="img/decision-ai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«Решение» пункта 8-й гвардейской армии (под вашим управлением), подставная модель: «Составить советником (ИИ)» —</w:t>
      </w:r>
      <w:r>
        <w:rPr>
          <w:iCs/>
          <w:i/>
        </w:rPr>
        <w:t xml:space="preserve"> </w:t>
      </w:r>
      <w:r>
        <w:rPr>
          <w:iCs/>
          <w:i/>
        </w:rPr>
        <w:t xml:space="preserve">тёмная кнопка с золотой искрой и переливом по рамке, под заголовком «пишет замысел противника · 2 из 5»,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«остановить», под кнопкой — полоса хода; оценка обстановки уже написана (текст подставного советника), у поля «Замысел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противника» — «советник пишет…»; у полей — пиктограммы листа (по обстановке) и искры (советником).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83" name="Picture"/>
            <a:graphic>
              <a:graphicData uri="http://schemas.openxmlformats.org/drawingml/2006/picture">
                <pic:pic>
                  <pic:nvPicPr>
                    <pic:cNvPr descr="img/game-umpire-basis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86" name="Picture"/>
            <a:graphic>
              <a:graphicData uri="http://schemas.openxmlformats.org/drawingml/2006/picture">
                <pic:pic>
                  <pic:nvPicPr>
                    <pic:cNvPr descr="img/game-advisor-plans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88"/>
    <w:bookmarkStart w:id="213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90" name="Picture"/>
            <a:graphic>
              <a:graphicData uri="http://schemas.openxmlformats.org/drawingml/2006/picture">
                <pic:pic>
                  <pic:nvPicPr>
                    <pic:cNvPr descr="img/modeling-models.jp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93" name="Picture"/>
            <a:graphic>
              <a:graphicData uri="http://schemas.openxmlformats.org/drawingml/2006/picture">
                <pic:pic>
                  <pic:nvPicPr>
                    <pic:cNvPr descr="img/modeling-compare.jp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96" name="Picture"/>
            <a:graphic>
              <a:graphicData uri="http://schemas.openxmlformats.org/drawingml/2006/picture">
                <pic:pic>
                  <pic:nvPicPr>
                    <pic:cNvPr descr="img/modeling-rules-basis.jp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99" name="Picture"/>
            <a:graphic>
              <a:graphicData uri="http://schemas.openxmlformats.org/drawingml/2006/picture">
                <pic:pic>
                  <pic:nvPicPr>
                    <pic:cNvPr descr="img/modeling-rules-basis-inputs.jp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202" name="Picture"/>
            <a:graphic>
              <a:graphicData uri="http://schemas.openxmlformats.org/drawingml/2006/picture">
                <pic:pic>
                  <pic:nvPicPr>
                    <pic:cNvPr descr="img/modeling-rules-basis-agents.jp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205" name="Picture"/>
            <a:graphic>
              <a:graphicData uri="http://schemas.openxmlformats.org/drawingml/2006/picture">
                <pic:pic>
                  <pic:nvPicPr>
                    <pic:cNvPr descr="img/modeling-calibrate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208" name="Picture"/>
            <a:graphic>
              <a:graphicData uri="http://schemas.openxmlformats.org/drawingml/2006/picture">
                <pic:pic>
                  <pic:nvPicPr>
                    <pic:cNvPr descr="img/modeling-agents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9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9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9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211" name="Picture"/>
            <a:graphic>
              <a:graphicData uri="http://schemas.openxmlformats.org/drawingml/2006/picture">
                <pic:pic>
                  <pic:nvPicPr>
                    <pic:cNvPr descr="img/modeling-assistant.jp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213"/>
    <w:bookmarkStart w:id="289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226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215" name="Picture"/>
            <a:graphic>
              <a:graphicData uri="http://schemas.openxmlformats.org/drawingml/2006/picture">
                <pic:pic>
                  <pic:nvPicPr>
                    <pic:cNvPr descr="img/kb-upload-progress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218" name="Picture"/>
            <a:graphic>
              <a:graphicData uri="http://schemas.openxmlformats.org/drawingml/2006/picture">
                <pic:pic>
                  <pic:nvPicPr>
                    <pic:cNvPr descr="img/kb-doc-results.jp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221" name="Picture"/>
            <a:graphic>
              <a:graphicData uri="http://schemas.openxmlformats.org/drawingml/2006/picture">
                <pic:pic>
                  <pic:nvPicPr>
                    <pic:cNvPr descr="img/ops-materials.jp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224" name="Picture"/>
            <a:graphic>
              <a:graphicData uri="http://schemas.openxmlformats.org/drawingml/2006/picture">
                <pic:pic>
                  <pic:nvPicPr>
                    <pic:cNvPr descr="img/kb-browse.jp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226"/>
    <w:bookmarkStart w:id="242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228" name="Picture"/>
            <a:graphic>
              <a:graphicData uri="http://schemas.openxmlformats.org/drawingml/2006/picture">
                <pic:pic>
                  <pic:nvPicPr>
                    <pic:cNvPr descr="img/kb-coverage.jp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66 % («частично — моделировать можно, но с оговорками»). По разделам: войска и командование 59 %, местность и инфраструктура 57 %, ход операции 91 % («достаточно»), стороны 58 %, источники 49 %. Ниже — что искать в первую очередь: орудия и миномёты (нет у 64 из 67 формирований), танки и САУ (у 48 из 67), исходные положения с точностью до 5 км (у 38 из 47), дни с положением (у 35 из 61), численность (у 35 из 67); рядом — кнопка «Задание для агента».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231" name="Picture"/>
            <a:graphic>
              <a:graphicData uri="http://schemas.openxmlformats.org/drawingml/2006/picture">
                <pic:pic>
                  <pic:nvPicPr>
                    <pic:cNvPr descr="img/kb-coverage-general.jp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234" name="Picture"/>
            <a:graphic>
              <a:graphicData uri="http://schemas.openxmlformats.org/drawingml/2006/picture">
                <pic:pic>
                  <pic:nvPicPr>
                    <pic:cNvPr descr="img/ops-coverage-matrix.jp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237" name="Picture"/>
            <a:graphic>
              <a:graphicData uri="http://schemas.openxmlformats.org/drawingml/2006/picture">
                <pic:pic>
                  <pic:nvPicPr>
                    <pic:cNvPr descr="img/ops-gapmap.jp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240" name="Picture"/>
            <a:graphic>
              <a:graphicData uri="http://schemas.openxmlformats.org/drawingml/2006/picture">
                <pic:pic>
                  <pic:nvPicPr>
                    <pic:cNvPr descr="img/ops-coverage-boundaries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242"/>
    <w:bookmarkStart w:id="246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244" name="Picture"/>
            <a:graphic>
              <a:graphicData uri="http://schemas.openxmlformats.org/drawingml/2006/picture">
                <pic:pic>
                  <pic:nvPicPr>
                    <pic:cNvPr descr="img/ops-sync.jp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246"/>
    <w:bookmarkStart w:id="247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247"/>
    <w:bookmarkStart w:id="254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21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21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21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21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21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249" name="Picture"/>
            <a:graphic>
              <a:graphicData uri="http://schemas.openxmlformats.org/drawingml/2006/picture">
                <pic:pic>
                  <pic:nvPicPr>
                    <pic:cNvPr descr="img/ops-recalc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252" name="Picture"/>
            <a:graphic>
              <a:graphicData uri="http://schemas.openxmlformats.org/drawingml/2006/picture">
                <pic:pic>
                  <pic:nvPicPr>
                    <pic:cNvPr descr="img/kb-calibration.jp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254"/>
    <w:bookmarkStart w:id="267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256" name="Picture"/>
            <a:graphic>
              <a:graphicData uri="http://schemas.openxmlformats.org/drawingml/2006/picture">
                <pic:pic>
                  <pic:nvPicPr>
                    <pic:cNvPr descr="img/modeling-basis.jp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59" name="Picture"/>
            <a:graphic>
              <a:graphicData uri="http://schemas.openxmlformats.org/drawingml/2006/picture">
                <pic:pic>
                  <pic:nvPicPr>
                    <pic:cNvPr descr="img/modeling-basis-conflicts.jp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62" name="Picture"/>
            <a:graphic>
              <a:graphicData uri="http://schemas.openxmlformats.org/drawingml/2006/picture">
                <pic:pic>
                  <pic:nvPicPr>
                    <pic:cNvPr descr="img/modeling-basis-pins.jp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65" name="Picture"/>
            <a:graphic>
              <a:graphicData uri="http://schemas.openxmlformats.org/drawingml/2006/picture">
                <pic:pic>
                  <pic:nvPicPr>
                    <pic:cNvPr descr="img/kb-entry-claims.jp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67"/>
    <w:bookmarkStart w:id="277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69" name="Picture"/>
            <a:graphic>
              <a:graphicData uri="http://schemas.openxmlformats.org/drawingml/2006/picture">
                <pic:pic>
                  <pic:nvPicPr>
                    <pic:cNvPr descr="img/kb-column-mapping.jp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72" name="Picture"/>
            <a:graphic>
              <a:graphicData uri="http://schemas.openxmlformats.org/drawingml/2006/picture">
                <pic:pic>
                  <pic:nvPicPr>
                    <pic:cNvPr descr="img/kb-queue.jpg" id="273" name="Picture"/>
                    <pic:cNvPicPr>
                      <a:picLocks noChangeArrowheads="1" noChangeAspect="1"/>
                    </pic:cNvPicPr>
                  </pic:nvPicPr>
                  <pic:blipFill>
                    <a:blip r:embed="rId2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75" name="Picture"/>
            <a:graphic>
              <a:graphicData uri="http://schemas.openxmlformats.org/drawingml/2006/picture">
                <pic:pic>
                  <pic:nvPicPr>
                    <pic:cNvPr descr="img/kb-queue-scan.jpg" id="276" name="Picture"/>
                    <pic:cNvPicPr>
                      <a:picLocks noChangeArrowheads="1" noChangeAspect="1"/>
                    </pic:cNvPicPr>
                  </pic:nvPicPr>
                  <pic:blipFill>
                    <a:blip r:embed="rId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77"/>
    <w:bookmarkStart w:id="281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79" name="Picture"/>
            <a:graphic>
              <a:graphicData uri="http://schemas.openxmlformats.org/drawingml/2006/picture">
                <pic:pic>
                  <pic:nvPicPr>
                    <pic:cNvPr descr="img/kb-entry-norms.jp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81"/>
    <w:bookmarkStart w:id="288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83" name="Picture"/>
            <a:graphic>
              <a:graphicData uri="http://schemas.openxmlformats.org/drawingml/2006/picture">
                <pic:pic>
                  <pic:nvPicPr>
                    <pic:cNvPr descr="img/kb-entry-doctrine.jpg" id="284" name="Picture"/>
                    <pic:cNvPicPr>
                      <a:picLocks noChangeArrowheads="1" noChangeAspect="1"/>
                    </pic:cNvPicPr>
                  </pic:nvPicPr>
                  <pic:blipFill>
                    <a:blip r:embed="rId2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86" name="Picture"/>
            <a:graphic>
              <a:graphicData uri="http://schemas.openxmlformats.org/drawingml/2006/picture">
                <pic:pic>
                  <pic:nvPicPr>
                    <pic:cNvPr descr="img/kb-fact-doctrine.jpg" id="287" name="Picture"/>
                    <pic:cNvPicPr>
                      <a:picLocks noChangeArrowheads="1" noChangeAspect="1"/>
                    </pic:cNvPicPr>
                  </pic:nvPicPr>
                  <pic:blipFill>
                    <a:blip r:embed="rId2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88"/>
    <w:bookmarkEnd w:id="289"/>
    <w:bookmarkStart w:id="345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91" name="Picture"/>
            <a:graphic>
              <a:graphicData uri="http://schemas.openxmlformats.org/drawingml/2006/picture">
                <pic:pic>
                  <pic:nvPicPr>
                    <pic:cNvPr descr="img/modeling-roles.jp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94" name="Picture"/>
            <a:graphic>
              <a:graphicData uri="http://schemas.openxmlformats.org/drawingml/2006/picture">
                <pic:pic>
                  <pic:nvPicPr>
                    <pic:cNvPr descr="img/ai-settings.jp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344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27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27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27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27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27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297" name="Picture"/>
            <a:graphic>
              <a:graphicData uri="http://schemas.openxmlformats.org/drawingml/2006/picture">
                <pic:pic>
                  <pic:nvPicPr>
                    <pic:cNvPr descr="img/voice-panel.jp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300" name="Picture"/>
            <a:graphic>
              <a:graphicData uri="http://schemas.openxmlformats.org/drawingml/2006/picture">
                <pic:pic>
                  <pic:nvPicPr>
                    <pic:cNvPr descr="img/voice-panel-hints.jp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28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28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28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28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28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29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29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29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303" name="Picture"/>
            <a:graphic>
              <a:graphicData uri="http://schemas.openxmlformats.org/drawingml/2006/picture">
                <pic:pic>
                  <pic:nvPicPr>
                    <pic:cNvPr descr="img/voice-panel-thinking.jp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306" name="Picture"/>
            <a:graphic>
              <a:graphicData uri="http://schemas.openxmlformats.org/drawingml/2006/picture">
                <pic:pic>
                  <pic:nvPicPr>
                    <pic:cNvPr descr="img/voice-panel-aec.jp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309" name="Picture"/>
            <a:graphic>
              <a:graphicData uri="http://schemas.openxmlformats.org/drawingml/2006/picture">
                <pic:pic>
                  <pic:nvPicPr>
                    <pic:cNvPr descr="img/voice-panel-stop.jp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numPr>
          <w:ilvl w:val="0"/>
          <w:numId w:val="1031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31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31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31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312" name="Picture"/>
            <a:graphic>
              <a:graphicData uri="http://schemas.openxmlformats.org/drawingml/2006/picture">
                <pic:pic>
                  <pic:nvPicPr>
                    <pic:cNvPr descr="img/voice-calibration.jp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315" name="Picture"/>
            <a:graphic>
              <a:graphicData uri="http://schemas.openxmlformats.org/drawingml/2006/picture">
                <pic:pic>
                  <pic:nvPicPr>
                    <pic:cNvPr descr="img/voice-calibration-done.jpg" id="316" name="Picture"/>
                    <pic:cNvPicPr>
                      <a:picLocks noChangeArrowheads="1" noChangeAspect="1"/>
                    </pic:cNvPicPr>
                  </pic:nvPicPr>
                  <pic:blipFill>
                    <a:blip r:embed="rId3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Управление голосом им не</w:t>
      </w:r>
      <w:r>
        <w:t xml:space="preserve"> </w:t>
      </w:r>
      <w:r>
        <w:t xml:space="preserve">нужно: при выключенном управлении микрофон открывается на время окна (замер, запись своего голоса) и закрывается вместе с ним.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 Озвучка от управления не зависит и при выключенном управлении работает сразу, с первой фразы</w:t>
      </w:r>
      <w:r>
        <w:t xml:space="preserve"> </w:t>
      </w:r>
      <w:r>
        <w:t xml:space="preserve">после запуска: звук штаба не ждёт микрофона.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318" name="Picture"/>
            <a:graphic>
              <a:graphicData uri="http://schemas.openxmlformats.org/drawingml/2006/picture">
                <pic:pic>
                  <pic:nvPicPr>
                    <pic:cNvPr descr="img/voice-panel-off.jp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«Калибровка» и «Голоса» (доступны и без управления),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321" name="Picture"/>
            <a:graphic>
              <a:graphicData uri="http://schemas.openxmlformats.org/drawingml/2006/picture">
                <pic:pic>
                  <pic:nvPicPr>
                    <pic:cNvPr descr="img/voice-icon-off.jp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(13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(модель, уровни карты и легенда, «Принять командование» —</w:t>
      </w:r>
      <w:r>
        <w:t xml:space="preserve"> </w:t>
      </w:r>
      <w:r>
        <w:t xml:space="preserve">противник и режим своей стороны), «Командование» (в игре: шапка, пункт управления по уровню, доклады, разведка, карта и</w:t>
      </w:r>
      <w:r>
        <w:t xml:space="preserve"> </w:t>
      </w:r>
      <w:r>
        <w:t xml:space="preserve">легенда, советник за штаб пункта, решение, приказы, ход, посредник, разбор; вне игры — как в неё попасть и предложение</w:t>
      </w:r>
      <w:r>
        <w:t xml:space="preserve"> </w:t>
      </w:r>
      <w:r>
        <w:t xml:space="preserve">начать), «Моделирование», «Карты», «Знаки», «Знания», «ИИ» и панель голоса. Шаги, которых на экране нет (пункт управления</w:t>
      </w:r>
      <w:r>
        <w:t xml:space="preserve"> </w:t>
      </w:r>
      <w:r>
        <w:t xml:space="preserve">на нынешней модели), говорят, где он появится.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324" name="Picture"/>
            <a:graphic>
              <a:graphicData uri="http://schemas.openxmlformats.org/drawingml/2006/picture">
                <pic:pic>
                  <pic:nvPicPr>
                    <pic:cNvPr descr="img/voice-tour.jp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327" name="Picture"/>
            <a:graphic>
              <a:graphicData uri="http://schemas.openxmlformats.org/drawingml/2006/picture">
                <pic:pic>
                  <pic:nvPicPr>
                    <pic:cNvPr descr="img/voice-standby.jp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330" name="Picture"/>
            <a:graphic>
              <a:graphicData uri="http://schemas.openxmlformats.org/drawingml/2006/picture">
                <pic:pic>
                  <pic:nvPicPr>
                    <pic:cNvPr descr="img/voice-turn.jp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3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333" name="Picture"/>
            <a:graphic>
              <a:graphicData uri="http://schemas.openxmlformats.org/drawingml/2006/picture">
                <pic:pic>
                  <pic:nvPicPr>
                    <pic:cNvPr descr="img/voice-highlight.jp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Карта: «уровень Ставки / фронта / армии / корпуса / дивизии» (и прежние «тактический / оперативный / стратегический уровень» — дивизия, фронт, Ставка),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rPr>
          <w:bCs/>
          <w:b/>
        </w:rPr>
        <w:t xml:space="preserve">Советник голосом без голосового управления.</w:t>
      </w:r>
      <w:r>
        <w:t xml:space="preserve"> </w:t>
      </w:r>
      <w:r>
        <w:t xml:space="preserve">В поле вопроса — две пиктограммы, как в чатах: «↵» — спросить (то же, что</w:t>
      </w:r>
      <w:r>
        <w:t xml:space="preserve"> </w:t>
      </w:r>
      <w:r>
        <w:t xml:space="preserve">Enter), микрофон — продиктовать вопрос. Микрофон работает и при выключенном управлении голосом, и в дежурном: реплика</w:t>
      </w:r>
      <w:r>
        <w:t xml:space="preserve"> </w:t>
      </w:r>
      <w:r>
        <w:t xml:space="preserve">пишется в поле (дописывается к набранному) и командой не считается; пока идёт запись, кнопка красная и пульсирует, поле</w:t>
      </w:r>
      <w:r>
        <w:t xml:space="preserve"> </w:t>
      </w:r>
      <w:r>
        <w:t xml:space="preserve">обведено; повторное нажатие — остановить. Ответы советника при включённом флажке читаются вслух и без голосового</w:t>
      </w:r>
      <w:r>
        <w:t xml:space="preserve"> </w:t>
      </w:r>
      <w:r>
        <w:t xml:space="preserve">управления: целиком, голосом начальника штаба, если сервис голоса на связи, иначе синтезом речи окна; новый вопрос или</w:t>
      </w:r>
      <w:r>
        <w:t xml:space="preserve"> </w:t>
      </w:r>
      <w:r>
        <w:t xml:space="preserve">снятый флажок обрывают чтение. Чем распознаётся речь: сервис голоса (настольное приложение на Mac), иначе распознавание</w:t>
      </w:r>
      <w:r>
        <w:t xml:space="preserve"> </w:t>
      </w:r>
      <w:r>
        <w:t xml:space="preserve">окна (Chrome, Safari); нет ни того ни другого — микрофон недоступен с подсказкой почему.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е вопроса советника" title="" id="336" name="Picture"/>
            <a:graphic>
              <a:graphicData uri="http://schemas.openxmlformats.org/drawingml/2006/picture">
                <pic:pic>
                  <pic:nvPicPr>
                    <pic:cNvPr descr="img/advisor-input.jp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Советник штаба 8-й гвардейской армии: внизу — поле вопроса «Где противник может нанести контрудар?» со значками «↵»</w:t>
      </w:r>
      <w:r>
        <w:rPr>
          <w:iCs/>
          <w:i/>
        </w:rPr>
        <w:t xml:space="preserve"> </w:t>
      </w:r>
      <w:r>
        <w:rPr>
          <w:iCs/>
          <w:i/>
        </w:rPr>
        <w:t xml:space="preserve">(спросить) и микрофона внутри поля; под ним — флажок «Читать ответы вслух» и подсказка голосом; слева во вкладке</w:t>
      </w:r>
      <w:r>
        <w:rPr>
          <w:iCs/>
          <w:i/>
        </w:rPr>
        <w:t xml:space="preserve"> </w:t>
      </w:r>
      <w:r>
        <w:rPr>
          <w:iCs/>
          <w:i/>
        </w:rPr>
        <w:t xml:space="preserve">«Решение» — поля с пиктограммами листа и искры.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339" name="Picture"/>
            <a:graphic>
              <a:graphicData uri="http://schemas.openxmlformats.org/drawingml/2006/picture">
                <pic:pic>
                  <pic:nvPicPr>
                    <pic:cNvPr descr="img/voice-turn-review.jp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33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33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33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33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342" name="Picture"/>
            <a:graphic>
              <a:graphicData uri="http://schemas.openxmlformats.org/drawingml/2006/picture">
                <pic:pic>
                  <pic:nvPicPr>
                    <pic:cNvPr descr="img/voice-voices.jpg" id="343" name="Picture"/>
                    <pic:cNvPicPr>
                      <a:picLocks noChangeArrowheads="1" noChangeAspect="1"/>
                    </pic:cNvPicPr>
                  </pic:nvPicPr>
                  <pic:blipFill>
                    <a:blip r:embed="rId3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34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34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344"/>
    <w:bookmarkEnd w:id="345"/>
    <w:bookmarkStart w:id="348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346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347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348"/>
    <w:bookmarkStart w:id="350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349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350"/>
    <w:bookmarkStart w:id="352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351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352"/>
    <w:bookmarkStart w:id="353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36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36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353"/>
    <w:bookmarkStart w:id="374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scripts/agents-bridge.mjs </w:t>
      </w:r>
      <w:r>
        <w:rPr>
          <w:rStyle w:val="AttributeTok"/>
        </w:rPr>
        <w:t xml:space="preserve">--check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мост к ядру агентной модели для браузера: команды приложения (game_start, game_turn…)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строками JSON в target/release/agents-game; --check — игра Берлинской в «гибриде»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scripts/agents-shots.mjs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doc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[--out DIR]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снимки командования по ступеням в браузере через мост (нужен npm run dev):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уровни карты, окно передачи с режимом, вкладка «Штабы», форма приказа, документы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scripts/legend-check.ts [--only legacy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agents]</w:t>
      </w:r>
      <w:r>
        <w:rPr>
          <w:rStyle w:val="NormalTok"/>
        </w:rPr>
        <w:t xml:space="preserve"> [--out файл.md]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легенда против карты на всех пяти уровнях, Берлинская на обеих моделях, каждые сутки: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знаки без строки легенды, строки без знаков; агентная — через target/release/agents-game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354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373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346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356" name="Picture"/>
            <a:graphic>
              <a:graphicData uri="http://schemas.openxmlformats.org/drawingml/2006/picture">
                <pic:pic>
                  <pic:nvPicPr>
                    <pic:cNvPr descr="img/agents-app.jpg" id="357" name="Picture"/>
                    <pic:cNvPicPr>
                      <a:picLocks noChangeArrowheads="1" noChangeAspect="1"/>
                    </pic:cNvPicPr>
                  </pic:nvPicPr>
                  <pic:blipFill>
                    <a:blip r:embed="rId3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359" name="Picture"/>
            <a:graphic>
              <a:graphicData uri="http://schemas.openxmlformats.org/drawingml/2006/picture">
                <pic:pic>
                  <pic:nvPicPr>
                    <pic:cNvPr descr="img/agents-app-berlin.jpg" id="360" name="Picture"/>
                    <pic:cNvPicPr>
                      <a:picLocks noChangeArrowheads="1" noChangeAspect="1"/>
                    </pic:cNvPicPr>
                  </pic:nvPicPr>
                  <pic:blipFill>
                    <a:blip r:embed="rId3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362" name="Picture"/>
            <a:graphic>
              <a:graphicData uri="http://schemas.openxmlformats.org/drawingml/2006/picture">
                <pic:pic>
                  <pic:nvPicPr>
                    <pic:cNvPr descr="img/agents-app-tour.jpg" id="363" name="Picture"/>
                    <pic:cNvPicPr>
                      <a:picLocks noChangeArrowheads="1" noChangeAspect="1"/>
                    </pic:cNvPicPr>
                  </pic:nvPicPr>
                  <pic:blipFill>
                    <a:blip r:embed="rId3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365" name="Picture"/>
            <a:graphic>
              <a:graphicData uri="http://schemas.openxmlformats.org/drawingml/2006/picture">
                <pic:pic>
                  <pic:nvPicPr>
                    <pic:cNvPr descr="img/agents-app-report.jpg" id="366" name="Picture"/>
                    <pic:cNvPicPr>
                      <a:picLocks noChangeArrowheads="1" noChangeAspect="1"/>
                    </pic:cNvPicPr>
                  </pic:nvPicPr>
                  <pic:blipFill>
                    <a:blip r:embed="rId3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368" name="Picture"/>
            <a:graphic>
              <a:graphicData uri="http://schemas.openxmlformats.org/drawingml/2006/picture">
                <pic:pic>
                  <pic:nvPicPr>
                    <pic:cNvPr descr="img/agents-app-compare.jpg" id="369" name="Picture"/>
                    <pic:cNvPicPr>
                      <a:picLocks noChangeArrowheads="1" noChangeAspect="1"/>
                    </pic:cNvPicPr>
                  </pic:nvPicPr>
                  <pic:blipFill>
                    <a:blip r:embed="rId3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371" name="Picture"/>
            <a:graphic>
              <a:graphicData uri="http://schemas.openxmlformats.org/drawingml/2006/picture">
                <pic:pic>
                  <pic:nvPicPr>
                    <pic:cNvPr descr="img/agents-app-staff.jpg" id="372" name="Picture"/>
                    <pic:cNvPicPr>
                      <a:picLocks noChangeArrowheads="1" noChangeAspect="1"/>
                    </pic:cNvPicPr>
                  </pic:nvPicPr>
                  <pic:blipFill>
                    <a:blip r:embed="rId3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373"/>
    <w:bookmarkEnd w:id="374"/>
    <w:bookmarkEnd w:id="375"/>
    <w:bookmarkStart w:id="443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376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377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378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378"/>
    <w:bookmarkStart w:id="379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379"/>
    <w:bookmarkStart w:id="405" w:name="Xb75c2b10631fcbfc04eb3a0e3375c635fd2d8e0"/>
    <w:p>
      <w:pPr>
        <w:pStyle w:val="Heading2"/>
      </w:pPr>
      <w:r>
        <w:t xml:space="preserve">17. Данные</w:t>
      </w:r>
    </w:p>
    <w:bookmarkStart w:id="380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380"/>
    <w:bookmarkStart w:id="401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382" name="Picture"/>
            <a:graphic>
              <a:graphicData uri="http://schemas.openxmlformats.org/drawingml/2006/picture">
                <pic:pic>
                  <pic:nvPicPr>
                    <pic:cNvPr descr="img/theatre-historical-osm.jpg" id="383" name="Picture"/>
                    <pic:cNvPicPr>
                      <a:picLocks noChangeArrowheads="1" noChangeAspect="1"/>
                    </pic:cNvPicPr>
                  </pic:nvPicPr>
                  <pic:blipFill>
                    <a:blip r:embed="rId3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39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39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39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385" name="Picture"/>
            <a:graphic>
              <a:graphicData uri="http://schemas.openxmlformats.org/drawingml/2006/picture">
                <pic:pic>
                  <pic:nvPicPr>
                    <pic:cNvPr descr="img/theatre-historical-ohm.jpg" id="386" name="Picture"/>
                    <pic:cNvPicPr>
                      <a:picLocks noChangeArrowheads="1" noChangeAspect="1"/>
                    </pic:cNvPicPr>
                  </pic:nvPicPr>
                  <pic:blipFill>
                    <a:blip r:embed="rId3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388" name="Picture"/>
            <a:graphic>
              <a:graphicData uri="http://schemas.openxmlformats.org/drawingml/2006/picture">
                <pic:pic>
                  <pic:nvPicPr>
                    <pic:cNvPr descr="img/theatre-historical-water.jpg" id="389" name="Picture"/>
                    <pic:cNvPicPr>
                      <a:picLocks noChangeArrowheads="1" noChangeAspect="1"/>
                    </pic:cNvPicPr>
                  </pic:nvPicPr>
                  <pic:blipFill>
                    <a:blip r:embed="rId3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41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41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41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391" name="Picture"/>
            <a:graphic>
              <a:graphicData uri="http://schemas.openxmlformats.org/drawingml/2006/picture">
                <pic:pic>
                  <pic:nvPicPr>
                    <pic:cNvPr descr="img/theatre-historical-marsh.jpg" id="392" name="Picture"/>
                    <pic:cNvPicPr>
                      <a:picLocks noChangeArrowheads="1" noChangeAspect="1"/>
                    </pic:cNvPicPr>
                  </pic:nvPicPr>
                  <pic:blipFill>
                    <a:blip r:embed="rId3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394" name="Picture"/>
            <a:graphic>
              <a:graphicData uri="http://schemas.openxmlformats.org/drawingml/2006/picture">
                <pic:pic>
                  <pic:nvPicPr>
                    <pic:cNvPr descr="img/theatre-historical-network.jpg" id="395" name="Picture"/>
                    <pic:cNvPicPr>
                      <a:picLocks noChangeArrowheads="1" noChangeAspect="1"/>
                    </pic:cNvPicPr>
                  </pic:nvPicPr>
                  <pic:blipFill>
                    <a:blip r:embed="rId3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397" name="Picture"/>
            <a:graphic>
              <a:graphicData uri="http://schemas.openxmlformats.org/drawingml/2006/picture">
                <pic:pic>
                  <pic:nvPicPr>
                    <pic:cNvPr descr="img/theatre-historical-roads.jpg" id="398" name="Picture"/>
                    <pic:cNvPicPr>
                      <a:picLocks noChangeArrowheads="1" noChangeAspect="1"/>
                    </pic:cNvPicPr>
                  </pic:nvPicPr>
                  <pic:blipFill>
                    <a:blip r:embed="rId3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399" name="Picture"/>
            <a:graphic>
              <a:graphicData uri="http://schemas.openxmlformats.org/drawingml/2006/picture">
                <pic:pic>
                  <pic:nvPicPr>
                    <pic:cNvPr descr="img/theatre-relief.jpg" id="400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401"/>
    <w:bookmarkStart w:id="402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402"/>
    <w:bookmarkStart w:id="403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403"/>
    <w:bookmarkStart w:id="404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404"/>
    <w:bookmarkEnd w:id="405"/>
    <w:bookmarkStart w:id="409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406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406"/>
    <w:bookmarkStart w:id="407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407"/>
    <w:bookmarkStart w:id="408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408"/>
    <w:bookmarkEnd w:id="409"/>
    <w:bookmarkStart w:id="422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410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44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44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410"/>
    <w:bookmarkStart w:id="411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411"/>
    <w:bookmarkStart w:id="412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412"/>
    <w:bookmarkStart w:id="413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 Острова территории без войск своей стороны в рисунке отдаются</w:t>
      </w:r>
      <w:r>
        <w:t xml:space="preserve"> </w:t>
      </w:r>
      <w:r>
        <w:t xml:space="preserve">окружающей стороне, острова с войсками остаются кольцом (раздел 6, «Линия фронта по датам»).</w:t>
      </w:r>
    </w:p>
    <w:bookmarkEnd w:id="413"/>
    <w:bookmarkStart w:id="414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уровня «Дивизия».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414"/>
    <w:bookmarkStart w:id="415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415"/>
    <w:bookmarkStart w:id="416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416"/>
    <w:bookmarkStart w:id="417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уровне карты «Фронт»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417"/>
    <w:bookmarkStart w:id="418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418"/>
    <w:bookmarkStart w:id="419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419"/>
    <w:bookmarkStart w:id="420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420"/>
    <w:bookmarkStart w:id="421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421"/>
    <w:bookmarkEnd w:id="422"/>
    <w:bookmarkStart w:id="423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423"/>
    <w:bookmarkStart w:id="424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(77, 69, 74, 71, 76);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Cs/>
          <w:b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14 км/сут; план Берлинской операции, B).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numPr>
          <w:ilvl w:val="0"/>
          <w:numId w:val="1051"/>
        </w:numPr>
        <w:pStyle w:val="Compact"/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numPr>
          <w:ilvl w:val="0"/>
          <w:numId w:val="1051"/>
        </w:numPr>
        <w:pStyle w:val="Compact"/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numPr>
          <w:ilvl w:val="0"/>
          <w:numId w:val="1051"/>
        </w:numPr>
        <w:pStyle w:val="Compact"/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424"/>
    <w:bookmarkStart w:id="430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425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425"/>
    <w:bookmarkStart w:id="426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426"/>
    <w:bookmarkStart w:id="427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427"/>
    <w:bookmarkStart w:id="428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428"/>
    <w:bookmarkStart w:id="429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429"/>
    <w:bookmarkEnd w:id="430"/>
    <w:bookmarkStart w:id="431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5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5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5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5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431"/>
    <w:bookmarkStart w:id="432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432"/>
    <w:bookmarkStart w:id="435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433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уровне карты — на уровне «Ставка» их лучше</w:t>
      </w:r>
      <w:r>
        <w:t xml:space="preserve"> </w:t>
      </w:r>
      <w:r>
        <w:t xml:space="preserve">выключать.</w:t>
      </w:r>
    </w:p>
    <w:bookmarkEnd w:id="433"/>
    <w:bookmarkStart w:id="434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434"/>
    <w:bookmarkEnd w:id="435"/>
    <w:bookmarkStart w:id="436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436"/>
    <w:bookmarkStart w:id="441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76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7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9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1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7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8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9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440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77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441"/>
    <w:bookmarkStart w:id="442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442"/>
    <w:bookmarkEnd w:id="4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5" Target="media/rId335.jpg" /><Relationship Type="http://schemas.openxmlformats.org/officeDocument/2006/relationships/image" Id="rId358" Target="media/rId358.jpg" /><Relationship Type="http://schemas.openxmlformats.org/officeDocument/2006/relationships/image" Id="rId367" Target="media/rId367.jpg" /><Relationship Type="http://schemas.openxmlformats.org/officeDocument/2006/relationships/image" Id="rId364" Target="media/rId364.jpg" /><Relationship Type="http://schemas.openxmlformats.org/officeDocument/2006/relationships/image" Id="rId370" Target="media/rId370.jpg" /><Relationship Type="http://schemas.openxmlformats.org/officeDocument/2006/relationships/image" Id="rId361" Target="media/rId361.jpg" /><Relationship Type="http://schemas.openxmlformats.org/officeDocument/2006/relationships/image" Id="rId355" Target="media/rId355.jpg" /><Relationship Type="http://schemas.openxmlformats.org/officeDocument/2006/relationships/image" Id="rId293" Target="media/rId293.jpg" /><Relationship Type="http://schemas.openxmlformats.org/officeDocument/2006/relationships/image" Id="rId116" Target="media/rId116.jpg" /><Relationship Type="http://schemas.openxmlformats.org/officeDocument/2006/relationships/image" Id="rId113" Target="media/rId113.jpg" /><Relationship Type="http://schemas.openxmlformats.org/officeDocument/2006/relationships/image" Id="rId110" Target="media/rId110.jpg" /><Relationship Type="http://schemas.openxmlformats.org/officeDocument/2006/relationships/image" Id="rId107" Target="media/rId107.jpg" /><Relationship Type="http://schemas.openxmlformats.org/officeDocument/2006/relationships/image" Id="rId179" Target="media/rId179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185" Target="media/rId185.jpg" /><Relationship Type="http://schemas.openxmlformats.org/officeDocument/2006/relationships/image" Id="rId170" Target="media/rId170.jpg" /><Relationship Type="http://schemas.openxmlformats.org/officeDocument/2006/relationships/image" Id="rId173" Target="media/rId173.jpg" /><Relationship Type="http://schemas.openxmlformats.org/officeDocument/2006/relationships/image" Id="rId161" Target="media/rId161.jpg" /><Relationship Type="http://schemas.openxmlformats.org/officeDocument/2006/relationships/image" Id="rId176" Target="media/rId176.jpg" /><Relationship Type="http://schemas.openxmlformats.org/officeDocument/2006/relationships/image" Id="rId167" Target="media/rId167.jpg" /><Relationship Type="http://schemas.openxmlformats.org/officeDocument/2006/relationships/image" Id="rId164" Target="media/rId164.jpg" /><Relationship Type="http://schemas.openxmlformats.org/officeDocument/2006/relationships/image" Id="rId182" Target="media/rId182.jpg" /><Relationship Type="http://schemas.openxmlformats.org/officeDocument/2006/relationships/image" Id="rId223" Target="media/rId223.jpg" /><Relationship Type="http://schemas.openxmlformats.org/officeDocument/2006/relationships/image" Id="rId251" Target="media/rId251.jpg" /><Relationship Type="http://schemas.openxmlformats.org/officeDocument/2006/relationships/image" Id="rId268" Target="media/rId268.jpg" /><Relationship Type="http://schemas.openxmlformats.org/officeDocument/2006/relationships/image" Id="rId230" Target="media/rId230.jpg" /><Relationship Type="http://schemas.openxmlformats.org/officeDocument/2006/relationships/image" Id="rId227" Target="media/rId227.jpg" /><Relationship Type="http://schemas.openxmlformats.org/officeDocument/2006/relationships/image" Id="rId217" Target="media/rId217.jpg" /><Relationship Type="http://schemas.openxmlformats.org/officeDocument/2006/relationships/image" Id="rId264" Target="media/rId264.jpg" /><Relationship Type="http://schemas.openxmlformats.org/officeDocument/2006/relationships/image" Id="rId282" Target="media/rId282.jpg" /><Relationship Type="http://schemas.openxmlformats.org/officeDocument/2006/relationships/image" Id="rId278" Target="media/rId278.jpg" /><Relationship Type="http://schemas.openxmlformats.org/officeDocument/2006/relationships/image" Id="rId285" Target="media/rId285.jpg" /><Relationship Type="http://schemas.openxmlformats.org/officeDocument/2006/relationships/image" Id="rId274" Target="media/rId274.jpg" /><Relationship Type="http://schemas.openxmlformats.org/officeDocument/2006/relationships/image" Id="rId271" Target="media/rId271.jpg" /><Relationship Type="http://schemas.openxmlformats.org/officeDocument/2006/relationships/image" Id="rId214" Target="media/rId214.jpg" /><Relationship Type="http://schemas.openxmlformats.org/officeDocument/2006/relationships/image" Id="rId134" Target="media/rId134.jpg" /><Relationship Type="http://schemas.openxmlformats.org/officeDocument/2006/relationships/image" Id="rId128" Target="media/rId128.jpg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207" Target="media/rId207.jpg" /><Relationship Type="http://schemas.openxmlformats.org/officeDocument/2006/relationships/image" Id="rId210" Target="media/rId210.jpg" /><Relationship Type="http://schemas.openxmlformats.org/officeDocument/2006/relationships/image" Id="rId258" Target="media/rId258.jpg" /><Relationship Type="http://schemas.openxmlformats.org/officeDocument/2006/relationships/image" Id="rId261" Target="media/rId261.jpg" /><Relationship Type="http://schemas.openxmlformats.org/officeDocument/2006/relationships/image" Id="rId255" Target="media/rId255.jpg" /><Relationship Type="http://schemas.openxmlformats.org/officeDocument/2006/relationships/image" Id="rId204" Target="media/rId204.jpg" /><Relationship Type="http://schemas.openxmlformats.org/officeDocument/2006/relationships/image" Id="rId192" Target="media/rId192.jpg" /><Relationship Type="http://schemas.openxmlformats.org/officeDocument/2006/relationships/image" Id="rId189" Target="media/rId189.jpg" /><Relationship Type="http://schemas.openxmlformats.org/officeDocument/2006/relationships/image" Id="rId290" Target="media/rId290.jpg" /><Relationship Type="http://schemas.openxmlformats.org/officeDocument/2006/relationships/image" Id="rId201" Target="media/rId201.jpg" /><Relationship Type="http://schemas.openxmlformats.org/officeDocument/2006/relationships/image" Id="rId198" Target="media/rId198.jpg" /><Relationship Type="http://schemas.openxmlformats.org/officeDocument/2006/relationships/image" Id="rId195" Target="media/rId195.jpg" /><Relationship Type="http://schemas.openxmlformats.org/officeDocument/2006/relationships/image" Id="rId239" Target="media/rId239.jpg" /><Relationship Type="http://schemas.openxmlformats.org/officeDocument/2006/relationships/image" Id="rId233" Target="media/rId233.jpg" /><Relationship Type="http://schemas.openxmlformats.org/officeDocument/2006/relationships/image" Id="rId236" Target="media/rId236.jpg" /><Relationship Type="http://schemas.openxmlformats.org/officeDocument/2006/relationships/image" Id="rId220" Target="media/rId220.jpg" /><Relationship Type="http://schemas.openxmlformats.org/officeDocument/2006/relationships/image" Id="rId248" Target="media/rId248.jpg" /><Relationship Type="http://schemas.openxmlformats.org/officeDocument/2006/relationships/image" Id="rId243" Target="media/rId243.jpg" /><Relationship Type="http://schemas.openxmlformats.org/officeDocument/2006/relationships/image" Id="rId101" Target="media/rId101.jpg" /><Relationship Type="http://schemas.openxmlformats.org/officeDocument/2006/relationships/image" Id="rId98" Target="media/rId98.jpg" /><Relationship Type="http://schemas.openxmlformats.org/officeDocument/2006/relationships/image" Id="rId83" Target="media/rId83.jpg" /><Relationship Type="http://schemas.openxmlformats.org/officeDocument/2006/relationships/image" Id="rId86" Target="media/rId86.jpg" /><Relationship Type="http://schemas.openxmlformats.org/officeDocument/2006/relationships/image" Id="rId89" Target="media/rId89.jpg" /><Relationship Type="http://schemas.openxmlformats.org/officeDocument/2006/relationships/image" Id="rId95" Target="media/rId95.jpg" /><Relationship Type="http://schemas.openxmlformats.org/officeDocument/2006/relationships/image" Id="rId92" Target="media/rId92.jpg" /><Relationship Type="http://schemas.openxmlformats.org/officeDocument/2006/relationships/image" Id="rId80" Target="media/rId80.jpg" /><Relationship Type="http://schemas.openxmlformats.org/officeDocument/2006/relationships/image" Id="rId122" Target="media/rId122.jpg" /><Relationship Type="http://schemas.openxmlformats.org/officeDocument/2006/relationships/image" Id="rId119" Target="media/rId119.jpg" /><Relationship Type="http://schemas.openxmlformats.org/officeDocument/2006/relationships/image" Id="rId77" Target="media/rId77.jpg" /><Relationship Type="http://schemas.openxmlformats.org/officeDocument/2006/relationships/image" Id="rId125" Target="media/rId125.jpg" /><Relationship Type="http://schemas.openxmlformats.org/officeDocument/2006/relationships/image" Id="rId152" Target="media/rId152.jpg" /><Relationship Type="http://schemas.openxmlformats.org/officeDocument/2006/relationships/image" Id="rId155" Target="media/rId155.jpg" /><Relationship Type="http://schemas.openxmlformats.org/officeDocument/2006/relationships/image" Id="rId137" Target="media/rId137.jpg" /><Relationship Type="http://schemas.openxmlformats.org/officeDocument/2006/relationships/image" Id="rId140" Target="media/rId140.jpg" /><Relationship Type="http://schemas.openxmlformats.org/officeDocument/2006/relationships/image" Id="rId143" Target="media/rId143.jpg" /><Relationship Type="http://schemas.openxmlformats.org/officeDocument/2006/relationships/image" Id="rId71" Target="media/rId71.jpg" /><Relationship Type="http://schemas.openxmlformats.org/officeDocument/2006/relationships/image" Id="rId149" Target="media/rId149.jpg" /><Relationship Type="http://schemas.openxmlformats.org/officeDocument/2006/relationships/image" Id="rId146" Target="media/rId146.jpg" /><Relationship Type="http://schemas.openxmlformats.org/officeDocument/2006/relationships/image" Id="rId158" Target="media/rId158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104" Target="media/rId104.jpg" /><Relationship Type="http://schemas.openxmlformats.org/officeDocument/2006/relationships/image" Id="rId64" Target="media/rId64.jpg" /><Relationship Type="http://schemas.openxmlformats.org/officeDocument/2006/relationships/image" Id="rId390" Target="media/rId390.jpg" /><Relationship Type="http://schemas.openxmlformats.org/officeDocument/2006/relationships/image" Id="rId393" Target="media/rId393.jpg" /><Relationship Type="http://schemas.openxmlformats.org/officeDocument/2006/relationships/image" Id="rId384" Target="media/rId384.jpg" /><Relationship Type="http://schemas.openxmlformats.org/officeDocument/2006/relationships/image" Id="rId381" Target="media/rId381.jpg" /><Relationship Type="http://schemas.openxmlformats.org/officeDocument/2006/relationships/image" Id="rId396" Target="media/rId396.jpg" /><Relationship Type="http://schemas.openxmlformats.org/officeDocument/2006/relationships/image" Id="rId387" Target="media/rId387.jpg" /><Relationship Type="http://schemas.openxmlformats.org/officeDocument/2006/relationships/image" Id="rId61" Target="media/rId61.jpg" /><Relationship Type="http://schemas.openxmlformats.org/officeDocument/2006/relationships/image" Id="rId314" Target="media/rId314.jpg" /><Relationship Type="http://schemas.openxmlformats.org/officeDocument/2006/relationships/image" Id="rId311" Target="media/rId311.jpg" /><Relationship Type="http://schemas.openxmlformats.org/officeDocument/2006/relationships/image" Id="rId332" Target="media/rId332.jpg" /><Relationship Type="http://schemas.openxmlformats.org/officeDocument/2006/relationships/image" Id="rId320" Target="media/rId320.jpg" /><Relationship Type="http://schemas.openxmlformats.org/officeDocument/2006/relationships/image" Id="rId305" Target="media/rId305.jpg" /><Relationship Type="http://schemas.openxmlformats.org/officeDocument/2006/relationships/image" Id="rId299" Target="media/rId299.jpg" /><Relationship Type="http://schemas.openxmlformats.org/officeDocument/2006/relationships/image" Id="rId317" Target="media/rId317.jpg" /><Relationship Type="http://schemas.openxmlformats.org/officeDocument/2006/relationships/image" Id="rId308" Target="media/rId308.jpg" /><Relationship Type="http://schemas.openxmlformats.org/officeDocument/2006/relationships/image" Id="rId302" Target="media/rId302.jpg" /><Relationship Type="http://schemas.openxmlformats.org/officeDocument/2006/relationships/image" Id="rId296" Target="media/rId296.jpg" /><Relationship Type="http://schemas.openxmlformats.org/officeDocument/2006/relationships/image" Id="rId326" Target="media/rId326.jpg" /><Relationship Type="http://schemas.openxmlformats.org/officeDocument/2006/relationships/image" Id="rId323" Target="media/rId323.jpg" /><Relationship Type="http://schemas.openxmlformats.org/officeDocument/2006/relationships/image" Id="rId338" Target="media/rId338.jpg" /><Relationship Type="http://schemas.openxmlformats.org/officeDocument/2006/relationships/image" Id="rId329" Target="media/rId329.jpg" /><Relationship Type="http://schemas.openxmlformats.org/officeDocument/2006/relationships/image" Id="rId341" Target="media/rId341.jpg" /><Relationship Type="http://schemas.openxmlformats.org/officeDocument/2006/relationships/image" Id="rId131" Target="media/rId131.jpg" /><Relationship Type="http://schemas.openxmlformats.org/officeDocument/2006/relationships/hyperlink" Id="rId347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49" Target="data-model.md" TargetMode="External" /><Relationship Type="http://schemas.openxmlformats.org/officeDocument/2006/relationships/hyperlink" Id="rId437" Target="facts-template.md" TargetMode="External" /><Relationship Type="http://schemas.openxmlformats.org/officeDocument/2006/relationships/hyperlink" Id="rId354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38" Target="norms-check.md" TargetMode="External" /><Relationship Type="http://schemas.openxmlformats.org/officeDocument/2006/relationships/hyperlink" Id="rId351" Target="openapi.yaml" TargetMode="External" /><Relationship Type="http://schemas.openxmlformats.org/officeDocument/2006/relationships/hyperlink" Id="rId346" Target="plans/agents.md" TargetMode="External" /><Relationship Type="http://schemas.openxmlformats.org/officeDocument/2006/relationships/hyperlink" Id="rId377" Target="plans/simulation.md" TargetMode="External" /><Relationship Type="http://schemas.openxmlformats.org/officeDocument/2006/relationships/hyperlink" Id="rId376" Target="simulation-quickstart.md" TargetMode="External" /><Relationship Type="http://schemas.openxmlformats.org/officeDocument/2006/relationships/hyperlink" Id="rId440" Target="system.docx" TargetMode="External" /><Relationship Type="http://schemas.openxmlformats.org/officeDocument/2006/relationships/hyperlink" Id="rId439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7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49" Target="data-model.md" TargetMode="External" /><Relationship Type="http://schemas.openxmlformats.org/officeDocument/2006/relationships/hyperlink" Id="rId437" Target="facts-template.md" TargetMode="External" /><Relationship Type="http://schemas.openxmlformats.org/officeDocument/2006/relationships/hyperlink" Id="rId354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38" Target="norms-check.md" TargetMode="External" /><Relationship Type="http://schemas.openxmlformats.org/officeDocument/2006/relationships/hyperlink" Id="rId351" Target="openapi.yaml" TargetMode="External" /><Relationship Type="http://schemas.openxmlformats.org/officeDocument/2006/relationships/hyperlink" Id="rId346" Target="plans/agents.md" TargetMode="External" /><Relationship Type="http://schemas.openxmlformats.org/officeDocument/2006/relationships/hyperlink" Id="rId377" Target="plans/simulation.md" TargetMode="External" /><Relationship Type="http://schemas.openxmlformats.org/officeDocument/2006/relationships/hyperlink" Id="rId376" Target="simulation-quickstart.md" TargetMode="External" /><Relationship Type="http://schemas.openxmlformats.org/officeDocument/2006/relationships/hyperlink" Id="rId440" Target="system.docx" TargetMode="External" /><Relationship Type="http://schemas.openxmlformats.org/officeDocument/2006/relationships/hyperlink" Id="rId439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2026-10-28T06:42:49Z</dcterms:created>
  <dcterms:modified xsi:type="dcterms:W3CDTF">2026-10-28T06:42:49Z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