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136.jpg" ContentType="image/jpeg"/>
  <Override PartName="/word/media/rId133.jpg" ContentType="image/jpeg"/>
  <Override PartName="/word/media/rId139.jpg" ContentType="image/jpeg"/>
  <Override PartName="/word/media/rId130.jpg" ContentType="image/jpeg"/>
  <Override PartName="/word/media/rId124.jpg" ContentType="image/jpeg"/>
  <Override PartName="/word/media/rId195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0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98.jpg" ContentType="image/jpeg"/>
  <Override PartName="/word/media/rId95.jpg" ContentType="image/jpeg"/>
  <Override PartName="/word/media/rId146.jpg" ContentType="image/jpeg"/>
  <Override PartName="/word/media/rId180.jpg" ContentType="image/jpeg"/>
  <Override PartName="/word/media/rId153.jpg" ContentType="image/jpeg"/>
  <Override PartName="/word/media/rId150.jpg" ContentType="image/jpeg"/>
  <Override PartName="/word/media/rId190.jpg" ContentType="image/jpeg"/>
  <Override PartName="/word/media/rId42.jpg" ContentType="image/jpeg"/>
  <Override PartName="/word/media/rId49.jpg" ContentType="image/jpeg"/>
  <Override PartName="/word/media/rId120.jpg" ContentType="image/jpeg"/>
  <Override PartName="/word/media/rId187.jpg" ContentType="image/jpeg"/>
  <Override PartName="/word/media/rId184.jpg" ContentType="image/jpeg"/>
  <Override PartName="/word/media/rId117.jpg" ContentType="image/jpeg"/>
  <Override PartName="/word/media/rId114.jpg" ContentType="image/jpeg"/>
  <Override PartName="/word/media/rId173.jpg" ContentType="image/jpeg"/>
  <Override PartName="/word/media/rId162.jpg" ContentType="image/jpeg"/>
  <Override PartName="/word/media/rId156.jpg" ContentType="image/jpeg"/>
  <Override PartName="/word/media/rId159.jpg" ContentType="image/jpeg"/>
  <Override PartName="/word/media/rId143.jpg" ContentType="image/jpeg"/>
  <Override PartName="/word/media/rId170.jpg" ContentType="image/jpeg"/>
  <Override PartName="/word/media/rId177.jpg" ContentType="image/jpeg"/>
  <Override PartName="/word/media/rId166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22.jpg" ContentType="image/jpeg"/>
  <Override PartName="/word/media/rId216.jpg" ContentType="image/jpeg"/>
  <Override PartName="/word/media/rId213.jpg" ContentType="image/jpeg"/>
  <Override PartName="/word/media/rId225.jpg" ContentType="image/jpeg"/>
  <Override PartName="/word/media/rId21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0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Факт с датой без времени относится к началу дня. Из нескольких фактов берётся закреплённый,</w:t>
      </w:r>
      <w:r>
        <w:t xml:space="preserve"> </w:t>
      </w:r>
      <w:r>
        <w:t xml:space="preserve">иначе — самый надёжный (A, B, C), затем ближайший по дате, затем из более свежего документа.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96" name="Picture"/>
            <a:graphic>
              <a:graphicData uri="http://schemas.openxmlformats.org/drawingml/2006/picture">
                <pic:pic>
                  <pic:nvPicPr>
                    <pic:cNvPr descr="img/game-takeover-fac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по фактам базы: поправлено 53 соединения (численность 0, положение 20, подчинённость 53), на допущениях —</w:t>
      </w:r>
      <w:r>
        <w:rPr>
          <w:iCs/>
          <w:i/>
        </w:rPr>
        <w:t xml:space="preserve"> </w:t>
      </w:r>
      <w:r>
        <w:rPr>
          <w:iCs/>
          <w:i/>
        </w:rPr>
        <w:t xml:space="preserve">1, ссылка «Основа модели»; ниже — выбор штаба противника (сервер модели не отвечает, выбрано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9" name="Picture"/>
            <a:graphic>
              <a:graphicData uri="http://schemas.openxmlformats.org/drawingml/2006/picture">
                <pic:pic>
                  <pic:nvPicPr>
                    <pic:cNvPr descr="img/game-reser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2" name="Picture"/>
            <a:graphic>
              <a:graphicData uri="http://schemas.openxmlformats.org/drawingml/2006/picture">
                <pic:pic>
                  <pic:nvPicPr>
                    <pic:cNvPr descr="img/game-bound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5" name="Picture"/>
            <a:graphic>
              <a:graphicData uri="http://schemas.openxmlformats.org/drawingml/2006/picture">
                <pic:pic>
                  <pic:nvPicPr>
                    <pic:cNvPr descr="img/game-directi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8" name="Picture"/>
            <a:graphic>
              <a:graphicData uri="http://schemas.openxmlformats.org/drawingml/2006/picture">
                <pic:pic>
                  <pic:nvPicPr>
                    <pic:cNvPr descr="img/game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1" name="Picture"/>
            <a:graphic>
              <a:graphicData uri="http://schemas.openxmlformats.org/drawingml/2006/picture">
                <pic:pic>
                  <pic:nvPicPr>
                    <pic:cNvPr descr="img/game-advisor-plan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3"/>
    <w:bookmarkStart w:id="14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5" name="Picture"/>
            <a:graphic>
              <a:graphicData uri="http://schemas.openxmlformats.org/drawingml/2006/picture">
                <pic:pic>
                  <pic:nvPicPr>
                    <pic:cNvPr descr="img/modeling-model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8" name="Picture"/>
            <a:graphic>
              <a:graphicData uri="http://schemas.openxmlformats.org/drawingml/2006/picture">
                <pic:pic>
                  <pic:nvPicPr>
                    <pic:cNvPr descr="img/modeling-compar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1" name="Picture"/>
            <a:graphic>
              <a:graphicData uri="http://schemas.openxmlformats.org/drawingml/2006/picture">
                <pic:pic>
                  <pic:nvPicPr>
                    <pic:cNvPr descr="img/modeling-agen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8" name="Picture"/>
            <a:graphic>
              <a:graphicData uri="http://schemas.openxmlformats.org/drawingml/2006/picture">
                <pic:pic>
                  <pic:nvPicPr>
                    <pic:cNvPr descr="img/agents-app-berlin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1" name="Picture"/>
            <a:graphic>
              <a:graphicData uri="http://schemas.openxmlformats.org/drawingml/2006/picture">
                <pic:pic>
                  <pic:nvPicPr>
                    <pic:cNvPr descr="img/agents-app-tour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4" name="Picture"/>
            <a:graphic>
              <a:graphicData uri="http://schemas.openxmlformats.org/drawingml/2006/picture">
                <pic:pic>
                  <pic:nvPicPr>
                    <pic:cNvPr descr="img/agents-app-repor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7" name="Picture"/>
            <a:graphic>
              <a:graphicData uri="http://schemas.openxmlformats.org/drawingml/2006/picture">
                <pic:pic>
                  <pic:nvPicPr>
                    <pic:cNvPr descr="img/agents-app-compar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0" name="Picture"/>
            <a:graphic>
              <a:graphicData uri="http://schemas.openxmlformats.org/drawingml/2006/picture">
                <pic:pic>
                  <pic:nvPicPr>
                    <pic:cNvPr descr="img/agents-app-staf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2"/>
    <w:bookmarkStart w:id="19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4" name="Picture"/>
            <a:graphic>
              <a:graphicData uri="http://schemas.openxmlformats.org/drawingml/2006/picture">
                <pic:pic>
                  <pic:nvPicPr>
                    <pic:cNvPr descr="img/ops-material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7" name="Picture"/>
            <a:graphic>
              <a:graphicData uri="http://schemas.openxmlformats.org/drawingml/2006/picture">
                <pic:pic>
                  <pic:nvPicPr>
                    <pic:cNvPr descr="img/kb-brows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9"/>
    <w:bookmarkStart w:id="16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1" name="Picture"/>
            <a:graphic>
              <a:graphicData uri="http://schemas.openxmlformats.org/drawingml/2006/picture">
                <pic:pic>
                  <pic:nvPicPr>
                    <pic:cNvPr descr="img/kb-coverag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4" name="Picture"/>
            <a:graphic>
              <a:graphicData uri="http://schemas.openxmlformats.org/drawingml/2006/picture">
                <pic:pic>
                  <pic:nvPicPr>
                    <pic:cNvPr descr="img/kb-coverage-general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7" name="Picture"/>
            <a:graphic>
              <a:graphicData uri="http://schemas.openxmlformats.org/drawingml/2006/picture">
                <pic:pic>
                  <pic:nvPicPr>
                    <pic:cNvPr descr="img/ops-coverage-matrix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0" name="Picture"/>
            <a:graphic>
              <a:graphicData uri="http://schemas.openxmlformats.org/drawingml/2006/picture">
                <pic:pic>
                  <pic:nvPicPr>
                    <pic:cNvPr descr="img/ops-gapmap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3" name="Picture"/>
            <a:graphic>
              <a:graphicData uri="http://schemas.openxmlformats.org/drawingml/2006/picture">
                <pic:pic>
                  <pic:nvPicPr>
                    <pic:cNvPr descr="img/ops-coverage-boundarie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5"/>
    <w:bookmarkStart w:id="16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7" name="Picture"/>
            <a:graphic>
              <a:graphicData uri="http://schemas.openxmlformats.org/drawingml/2006/picture">
                <pic:pic>
                  <pic:nvPicPr>
                    <pic:cNvPr descr="img/ops-sync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9"/>
    <w:bookmarkStart w:id="17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positio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4" name="Picture"/>
            <a:graphic>
              <a:graphicData uri="http://schemas.openxmlformats.org/drawingml/2006/picture">
                <pic:pic>
                  <pic:nvPicPr>
                    <pic:cNvPr descr="img/ops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6"/>
    <w:bookmarkStart w:id="18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8" name="Picture"/>
            <a:graphic>
              <a:graphicData uri="http://schemas.openxmlformats.org/drawingml/2006/picture">
                <pic:pic>
                  <pic:nvPicPr>
                    <pic:cNvPr descr="img/ops-recal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1" name="Picture"/>
            <a:graphic>
              <a:graphicData uri="http://schemas.openxmlformats.org/drawingml/2006/picture">
                <pic:pic>
                  <pic:nvPicPr>
                    <pic:cNvPr descr="img/kb-calibration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3"/>
    <w:bookmarkStart w:id="193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Если у фактов на тот же момент</w:t>
      </w:r>
      <w:r>
        <w:t xml:space="preserve"> </w:t>
      </w:r>
      <w:r>
        <w:t xml:space="preserve">разные значения (численность и потери — больше чем на 5 %),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 оно видно списком</w:t>
      </w:r>
      <w:r>
        <w:t xml:space="preserve"> </w:t>
      </w:r>
      <w:r>
        <w:t xml:space="preserve">рядом с источниками, и выбор можно закрепить вручную. Закрепления хранятся в слое пользователя базы</w:t>
      </w:r>
      <w:r>
        <w:t xml:space="preserve"> </w:t>
      </w:r>
      <w:r>
        <w:t xml:space="preserve">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2888 входов.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202, B 61, C 70, допущений 57); численность и пополнения —</w:t>
      </w:r>
      <w:r>
        <w:t xml:space="preserve"> </w:t>
      </w:r>
      <w:r>
        <w:t xml:space="preserve">лишь на 7 % (A 26, B 57,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108 (положения 94, подчинённость 6, переправы 6,</w:t>
      </w:r>
      <w:r>
        <w:t xml:space="preserve"> </w:t>
      </w:r>
      <w:r>
        <w:t xml:space="preserve">потери 2), 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5" name="Picture"/>
            <a:graphic>
              <a:graphicData uri="http://schemas.openxmlformats.org/drawingml/2006/picture">
                <pic:pic>
                  <pic:nvPicPr>
                    <pic:cNvPr descr="img/modeling-basi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остальных армий</w:t>
      </w:r>
      <w:r>
        <w:rPr>
          <w:iCs/>
          <w:i/>
        </w:rPr>
        <w:t xml:space="preserve"> </w:t>
      </w:r>
      <w:r>
        <w:rPr>
          <w:iCs/>
          <w:i/>
        </w:rPr>
        <w:t xml:space="preserve">люди, танки и орудия — допущения сценария («доп.»), подчинённость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8" name="Picture"/>
            <a:graphic>
              <a:graphicData uri="http://schemas.openxmlformats.org/drawingml/2006/picture">
                <pic:pic>
                  <pic:nvPicPr>
                    <pic:cNvPr descr="img/modeling-basis-conflic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потери 3-й ударной армии на 18.04.1945 — в модели факт A по краткому очерку</w:t>
      </w:r>
      <w:r>
        <w:rPr>
          <w:iCs/>
          <w:i/>
        </w:rPr>
        <w:t xml:space="preserve"> </w:t>
      </w:r>
      <w:r>
        <w:rPr>
          <w:iCs/>
          <w:i/>
        </w:rPr>
        <w:t xml:space="preserve">3 уд. А (ЦАМО, ф. 233, оп. 2356, д. 776; убитых 110, раненых 416), второй кандидат — B по Исаеву</w:t>
      </w:r>
      <w:r>
        <w:rPr>
          <w:iCs/>
          <w:i/>
        </w:rPr>
        <w:t xml:space="preserve"> </w:t>
      </w:r>
      <w:r>
        <w:rPr>
          <w:iCs/>
          <w:i/>
        </w:rPr>
        <w:t xml:space="preserve">(убитых 119); ниже — положения 3-й и 5-й ударных армий из двух источников на один момент; у каждого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кандидата — «Закрепить этот».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1" name="Picture"/>
            <a:graphic>
              <a:graphicData uri="http://schemas.openxmlformats.org/drawingml/2006/picture">
                <pic:pic>
                  <pic:nvPicPr>
                    <pic:cNvPr descr="img/kb-entry-claim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потерям): формальные факты о</w:t>
      </w:r>
      <w:r>
        <w:rPr>
          <w:iCs/>
          <w:i/>
        </w:rPr>
        <w:t xml:space="preserve"> </w:t>
      </w:r>
      <w:r>
        <w:rPr>
          <w:iCs/>
          <w:i/>
        </w:rPr>
        <w:t xml:space="preserve">потерях и положениях, их достоверность и отметки по двум операциям — Берлинской и бою в Берлине.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за 18.04 (B: убитых 119) перекрыты фактом A, суточные потери A за 16–21.04 — «в модели», положения C и B</w:t>
      </w:r>
      <w:r>
        <w:rPr>
          <w:iCs/>
          <w:i/>
        </w:rPr>
        <w:t xml:space="preserve"> </w:t>
      </w:r>
      <w:r>
        <w:rPr>
          <w:iCs/>
          <w:i/>
        </w:rPr>
        <w:t xml:space="preserve">на 16.04 перекрыты, положения в Берлине с 24.04 — «в модели» в обеих операциях.</w:t>
      </w:r>
    </w:p>
    <w:bookmarkEnd w:id="193"/>
    <w:bookmarkEnd w:id="194"/>
    <w:bookmarkStart w:id="19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96" name="Picture"/>
            <a:graphic>
              <a:graphicData uri="http://schemas.openxmlformats.org/drawingml/2006/picture">
                <pic:pic>
                  <pic:nvPicPr>
                    <pic:cNvPr descr="img/ai-setting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98"/>
    <w:bookmarkStart w:id="20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9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0"/>
    <w:bookmarkStart w:id="202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2"/>
    <w:bookmarkStart w:id="204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0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04"/>
    <w:bookmarkStart w:id="20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05"/>
    <w:bookmarkStart w:id="20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06"/>
    <w:bookmarkEnd w:id="207"/>
    <w:bookmarkStart w:id="2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0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0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0"/>
    <w:bookmarkStart w:id="21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11"/>
    <w:bookmarkStart w:id="233" w:name="Xb75c2b10631fcbfc04eb3a0e3375c635fd2d8e0"/>
    <w:p>
      <w:pPr>
        <w:pStyle w:val="Heading2"/>
      </w:pPr>
      <w:r>
        <w:t xml:space="preserve">17. Данные</w:t>
      </w:r>
    </w:p>
    <w:bookmarkStart w:id="21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переправы в состоянии «повреждена» (6).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12"/>
    <w:bookmarkStart w:id="23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14" name="Picture"/>
            <a:graphic>
              <a:graphicData uri="http://schemas.openxmlformats.org/drawingml/2006/picture">
                <pic:pic>
                  <pic:nvPicPr>
                    <pic:cNvPr descr="img/theatre-historical-osm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17" name="Picture"/>
            <a:graphic>
              <a:graphicData uri="http://schemas.openxmlformats.org/drawingml/2006/picture">
                <pic:pic>
                  <pic:nvPicPr>
                    <pic:cNvPr descr="img/theatre-historical-ohm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0" name="Picture"/>
            <a:graphic>
              <a:graphicData uri="http://schemas.openxmlformats.org/drawingml/2006/picture">
                <pic:pic>
                  <pic:nvPicPr>
                    <pic:cNvPr descr="img/theatre-historical-water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23" name="Picture"/>
            <a:graphic>
              <a:graphicData uri="http://schemas.openxmlformats.org/drawingml/2006/picture">
                <pic:pic>
                  <pic:nvPicPr>
                    <pic:cNvPr descr="img/theatre-historical-network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26" name="Picture"/>
            <a:graphic>
              <a:graphicData uri="http://schemas.openxmlformats.org/drawingml/2006/picture">
                <pic:pic>
                  <pic:nvPicPr>
                    <pic:cNvPr descr="img/theatre-historical-roads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28" name="Picture"/>
            <a:graphic>
              <a:graphicData uri="http://schemas.openxmlformats.org/drawingml/2006/picture">
                <pic:pic>
                  <pic:nvPicPr>
                    <pic:cNvPr descr="img/theatre-relief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0"/>
    <w:bookmarkStart w:id="23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31"/>
    <w:bookmarkStart w:id="23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32"/>
    <w:bookmarkEnd w:id="233"/>
    <w:bookmarkStart w:id="23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3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34"/>
    <w:bookmarkStart w:id="23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35"/>
    <w:bookmarkStart w:id="23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36"/>
    <w:bookmarkEnd w:id="237"/>
    <w:bookmarkStart w:id="25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3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38"/>
    <w:bookmarkStart w:id="23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39"/>
    <w:bookmarkStart w:id="24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0"/>
    <w:bookmarkStart w:id="24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41"/>
    <w:bookmarkStart w:id="24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42"/>
    <w:bookmarkStart w:id="24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43"/>
    <w:bookmarkStart w:id="24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44"/>
    <w:bookmarkStart w:id="24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45"/>
    <w:bookmarkStart w:id="24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46"/>
    <w:bookmarkStart w:id="24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47"/>
    <w:bookmarkStart w:id="24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48"/>
    <w:bookmarkStart w:id="249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49"/>
    <w:bookmarkEnd w:id="250"/>
    <w:bookmarkStart w:id="25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5 %, — 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51"/>
    <w:bookmarkStart w:id="25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27 точек на обучении (до 25.04), из них в допуске 22 %,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20,0 (два прогона): из 20,0 на численность и потери приходится 9,7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52"/>
    <w:bookmarkStart w:id="25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5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53"/>
    <w:bookmarkStart w:id="25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54"/>
    <w:bookmarkStart w:id="25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55"/>
    <w:bookmarkStart w:id="256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4, 25, 29, 21 % из 28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впервые. В Берлинской 36 контрольных точек — все потери</w:t>
      </w:r>
      <w:r>
        <w:t xml:space="preserve"> </w:t>
      </w:r>
      <w:r>
        <w:t xml:space="preserve">советских объединений 16–27.04 (документальной численности на даты после начала в базе нет); сверяются 28</w:t>
      </w:r>
      <w:r>
        <w:t xml:space="preserve"> </w:t>
      </w:r>
      <w:r>
        <w:t xml:space="preserve">(у 8 точек формирования нет на карте — корпуса танковых армий и фронт). В допуске ±25 % — от 4 до</w:t>
      </w:r>
      <w:r>
        <w:t xml:space="preserve"> </w:t>
      </w:r>
      <w:r>
        <w:t xml:space="preserve">29 % точек по прогонам, медиана ошибки 61–85 %. По прогону seed 1: 47 А сходится (потери с 16 по</w:t>
      </w:r>
      <w:r>
        <w:t xml:space="preserve"> </w:t>
      </w:r>
      <w:r>
        <w:t xml:space="preserve">19.04 — 4 910 в расчёте против 4 787 по документу); у 61 А потери в расчёте в 2–5 раз больше</w:t>
      </w:r>
      <w:r>
        <w:t xml:space="preserve"> </w:t>
      </w:r>
      <w:r>
        <w:t xml:space="preserve">документа (3 553 против 1 610 к 19.04); у 3 уд. А, 5 уд. А, 69 А и 33 А — меньше (69 А: 1 478 против</w:t>
      </w:r>
      <w:r>
        <w:t xml:space="preserve"> </w:t>
      </w:r>
      <w:r>
        <w:t xml:space="preserve">4 554 к 19.04, 5 уд. А: 416 против 4 316 к 17.04); 4 гв. ТА в первые</w:t>
      </w:r>
      <w:r>
        <w:t xml:space="preserve"> </w:t>
      </w:r>
      <w:r>
        <w:t xml:space="preserve">двое суток в расчёте потерь не несёт. Точка 8 гв. А (1 545 за 16–27.04 против 11 888 в расчёте)</w:t>
      </w:r>
      <w:r>
        <w:t xml:space="preserve"> </w:t>
      </w:r>
      <w:r>
        <w:t xml:space="preserve">неверна в самих данных: в документе — потери только артиллерийских частей армии, а сборщик принял</w:t>
      </w:r>
      <w:r>
        <w:t xml:space="preserve"> </w:t>
      </w:r>
      <w:r>
        <w:t xml:space="preserve">их за потери армии (раздел 25.1).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288 дивизий,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56"/>
    <w:bookmarkEnd w:id="257"/>
    <w:bookmarkStart w:id="25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58"/>
    <w:bookmarkStart w:id="25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59"/>
    <w:bookmarkStart w:id="26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4–29 % точек</w:t>
      </w:r>
      <w:r>
        <w:t xml:space="preserve"> </w:t>
      </w:r>
      <w:r>
        <w:t xml:space="preserve">Берлинской операции, медиана ошибки 61–85 %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Часть точек неверна в самих данных: запись о</w:t>
      </w:r>
      <w:r>
        <w:t xml:space="preserve"> </w:t>
      </w:r>
      <w:r>
        <w:t xml:space="preserve">потерях 8 гв. А за 16–27.04 (1 545) — только артиллерийские части, а формальная часть факта считает</w:t>
      </w:r>
      <w:r>
        <w:t xml:space="preserve"> </w:t>
      </w:r>
      <w:r>
        <w:t xml:space="preserve">её потерями армии; частичные записи нужно помечать при сборке базы. Численности на даты после</w:t>
      </w:r>
      <w:r>
        <w:t xml:space="preserve"> </w:t>
      </w:r>
      <w:r>
        <w:t xml:space="preserve">начала операции и пополнений в базе пока нет — сверяются 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0"/>
    <w:bookmarkStart w:id="26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61"/>
    <w:bookmarkEnd w:id="262"/>
    <w:bookmarkStart w:id="26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63"/>
    <w:bookmarkStart w:id="2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66"/>
    <w:bookmarkStart w:id="2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67"/>
    <w:bookmarkEnd w:id="2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139" Target="media/rId139.jpg" /><Relationship Type="http://schemas.openxmlformats.org/officeDocument/2006/relationships/image" Id="rId130" Target="media/rId130.jpg" /><Relationship Type="http://schemas.openxmlformats.org/officeDocument/2006/relationships/image" Id="rId124" Target="media/rId124.jpg" /><Relationship Type="http://schemas.openxmlformats.org/officeDocument/2006/relationships/image" Id="rId195" Target="media/rId195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0" Target="media/rId110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46" Target="media/rId146.jpg" /><Relationship Type="http://schemas.openxmlformats.org/officeDocument/2006/relationships/image" Id="rId180" Target="media/rId180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90" Target="media/rId190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0" Target="media/rId120.jpg" /><Relationship Type="http://schemas.openxmlformats.org/officeDocument/2006/relationships/image" Id="rId187" Target="media/rId187.jpg" /><Relationship Type="http://schemas.openxmlformats.org/officeDocument/2006/relationships/image" Id="rId184" Target="media/rId184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73" Target="media/rId173.jpg" /><Relationship Type="http://schemas.openxmlformats.org/officeDocument/2006/relationships/image" Id="rId162" Target="media/rId162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143" Target="media/rId143.jpg" /><Relationship Type="http://schemas.openxmlformats.org/officeDocument/2006/relationships/image" Id="rId170" Target="media/rId170.jpg" /><Relationship Type="http://schemas.openxmlformats.org/officeDocument/2006/relationships/image" Id="rId177" Target="media/rId177.jpg" /><Relationship Type="http://schemas.openxmlformats.org/officeDocument/2006/relationships/image" Id="rId166" Target="media/rId16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22" Target="media/rId222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25" Target="media/rId225.jpg" /><Relationship Type="http://schemas.openxmlformats.org/officeDocument/2006/relationships/image" Id="rId219" Target="media/rId219.jpg" /><Relationship Type="http://schemas.openxmlformats.org/officeDocument/2006/relationships/image" Id="rId52" Target="media/rId52.jpg" /><Relationship Type="http://schemas.openxmlformats.org/officeDocument/2006/relationships/hyperlink" Id="rId19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1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3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09" Target="plans/simulation.md" TargetMode="External" /><Relationship Type="http://schemas.openxmlformats.org/officeDocument/2006/relationships/hyperlink" Id="rId208" Target="simulation-quickstart.md" TargetMode="External" /><Relationship Type="http://schemas.openxmlformats.org/officeDocument/2006/relationships/hyperlink" Id="rId265" Target="system.docx" TargetMode="External" /><Relationship Type="http://schemas.openxmlformats.org/officeDocument/2006/relationships/hyperlink" Id="rId2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1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3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09" Target="plans/simulation.md" TargetMode="External" /><Relationship Type="http://schemas.openxmlformats.org/officeDocument/2006/relationships/hyperlink" Id="rId208" Target="simulation-quickstart.md" TargetMode="External" /><Relationship Type="http://schemas.openxmlformats.org/officeDocument/2006/relationships/hyperlink" Id="rId265" Target="system.docx" TargetMode="External" /><Relationship Type="http://schemas.openxmlformats.org/officeDocument/2006/relationships/hyperlink" Id="rId2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2026-10-14T14:52:43Z</dcterms:created>
  <dcterms:modified xsi:type="dcterms:W3CDTF">2026-10-14T14:52:43Z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