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Множитель не менялся:</w:t>
      </w:r>
      <w:r>
        <w:t xml:space="preserve"> </w:t>
      </w:r>
      <w:r>
        <w:t xml:space="preserve">Висло-Одерская — контрольная операция, подгонка под неё лишила бы контроль независимости.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 (21–62 %)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74–82 %</w:t>
      </w:r>
      <w:r>
        <w:t xml:space="preserve"> </w:t>
      </w:r>
      <w:r>
        <w:t xml:space="preserve">(по прогонам 81, 82, 80, 74,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+1 +4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котёл, в двух — отрезается на 3–4 суток позже истории.</w:t>
      </w:r>
      <w:r>
        <w:t xml:space="preserve"> </w:t>
      </w:r>
      <w:r>
        <w:t xml:space="preserve">Штеттин теперь берётся (на сутки раньше истории): после закрепления территории за фронтом и</w:t>
      </w:r>
      <w:r>
        <w:t xml:space="preserve"> </w:t>
      </w:r>
      <w:r>
        <w:t xml:space="preserve">наведения переправ сапёрами 2 БФ больше не считается отрезанным за Одером.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от двух суток раньше до двух позже истории (в одном прогоне</w:t>
      </w:r>
      <w:r>
        <w:t xml:space="preserve"> </w:t>
      </w:r>
      <w:r>
        <w:t xml:space="preserve">не замыкается); 29–30.04 его остатки прорываются на запад, теряя большую часть танков и орудий.</w:t>
      </w:r>
      <w:r>
        <w:t xml:space="preserve"> </w:t>
      </w:r>
      <w:r>
        <w:t xml:space="preserve">Бой за Рейхстаг — на 2–3 суток раньше, Знамя Победы — на сутки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49–53 %</w:t>
      </w:r>
      <w:r>
        <w:t xml:space="preserve"> </w:t>
      </w:r>
      <w:r>
        <w:t xml:space="preserve">(по прогонам 49, 52, 50, 50, 53 %).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+12 — +12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+2 +4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18 из 65</w:t>
      </w:r>
      <w:r>
        <w:t xml:space="preserve"> </w:t>
      </w:r>
      <w:r>
        <w:t xml:space="preserve">в пределах двух суток: Радом, Варшава, Лодзь — во всех прогонах, Кельце, Калиш и</w:t>
      </w:r>
      <w:r>
        <w:t xml:space="preserve"> </w:t>
      </w:r>
      <w:r>
        <w:t xml:space="preserve">Оппельн — в части. Кельце засчитывается не всегда: советские войска обходят город, а событие</w:t>
      </w:r>
      <w:r>
        <w:t xml:space="preserve"> </w:t>
      </w:r>
      <w:r>
        <w:t xml:space="preserve">требует их присутствия рядом (в двух прогонах — на 12 суток позже). Ченстохов и Оппельн — на 3–4 суток раньше, Краков и Катовице —</w:t>
      </w:r>
      <w:r>
        <w:t xml:space="preserve"> </w:t>
      </w:r>
      <w:r>
        <w:t xml:space="preserve">на 6–7; выход к Одеру, прорыв Мезерицкого укреплённого района и окружение Познани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В Висло-Одерской танковые армии идут вровень с</w:t>
      </w:r>
      <w:r>
        <w:t xml:space="preserve"> </w:t>
      </w:r>
      <w:r>
        <w:t xml:space="preserve">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Не из-за</w:t>
      </w:r>
      <w:r>
        <w:t xml:space="preserve"> </w:t>
      </w:r>
      <w:r>
        <w:t xml:space="preserve">подвоза и окружений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</w:t>
      </w:r>
      <w:r>
        <w:t xml:space="preserve"> </w:t>
      </w:r>
      <w:r>
        <w:t xml:space="preserve">меняет — раздел 19.5) и не из-за сезона (болот на театре 51 клетка из ≈67 тысяч): армия идёт 21–27 км/сут,</w:t>
      </w:r>
      <w:r>
        <w:t xml:space="preserve"> </w:t>
      </w:r>
      <w:r>
        <w:t xml:space="preserve">а в истории — 26–47 (5 УА: 34 км/сут 15–17.01 при расчётных 10 и 44 км/сут 19–22.01 при расчётных</w:t>
      </w:r>
      <w:r>
        <w:t xml:space="preserve"> </w:t>
      </w:r>
      <w:r>
        <w:t xml:space="preserve">24). Пеший марш в профиле (25–30 км/сут) соответствует нормам марша пехотной дивизии (≈ 32 км/сут по</w:t>
      </w:r>
      <w:r>
        <w:t xml:space="preserve"> </w:t>
      </w:r>
      <w:r>
        <w:t xml:space="preserve">справочнику вермахта), так что исторический темп достигался подвозом пехоты на автомашинах и</w:t>
      </w:r>
      <w:r>
        <w:t xml:space="preserve"> </w:t>
      </w:r>
      <w:r>
        <w:t xml:space="preserve">передовыми отрядами, которых в модели нет. Общий множитель темпа марша выигрывает Висло-Одерскую,</w:t>
      </w:r>
      <w:r>
        <w:t xml:space="preserve"> </w:t>
      </w:r>
      <w:r>
        <w:t xml:space="preserve">но вредит бою в Берлине (раздел 21, скан), поэтому не менялся.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2026-10-10T19:06:50Z</dcterms:created>
  <dcterms:modified xsi:type="dcterms:W3CDTF">2026-10-10T19:06:50Z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