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77D27B">
      <w:pPr>
        <w:numPr>
          <w:ilvl w:val="0"/>
          <w:numId w:val="1"/>
        </w:numPr>
        <w:ind w:left="0" w:leftChars="0" w:firstLine="420" w:firstLineChars="0"/>
      </w:pPr>
      <w:r>
        <w:rPr>
          <w:rFonts w:hint="eastAsia"/>
          <w:lang w:val="en-US" w:eastAsia="zh-CN"/>
        </w:rPr>
        <w:t>技能升级和进阶界面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06D52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ED1BC0A">
            <w:pPr>
              <w:numPr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现状图</w:t>
            </w:r>
          </w:p>
        </w:tc>
        <w:tc>
          <w:tcPr>
            <w:tcW w:w="4261" w:type="dxa"/>
          </w:tcPr>
          <w:p w14:paraId="0CC4BD45">
            <w:pPr>
              <w:numPr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预期图参考</w:t>
            </w:r>
          </w:p>
        </w:tc>
      </w:tr>
      <w:tr w14:paraId="0254F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517F49E">
            <w:pPr>
              <w:numPr>
                <w:numId w:val="0"/>
              </w:num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2555875" cy="1179830"/>
                  <wp:effectExtent l="0" t="0" r="9525" b="1270"/>
                  <wp:docPr id="1" name="图片 1" descr="dae152d00839033b01676a3f48e75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dae152d00839033b01676a3f48e75e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5875" cy="117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235AC8FB">
            <w:pPr>
              <w:numPr>
                <w:numId w:val="0"/>
              </w:numPr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2524760" cy="1654175"/>
                  <wp:effectExtent l="0" t="0" r="2540" b="9525"/>
                  <wp:docPr id="3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760" cy="1654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D45F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3F77B30">
            <w:pPr>
              <w:numPr>
                <w:numId w:val="0"/>
              </w:num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2555875" cy="1179830"/>
                  <wp:effectExtent l="0" t="0" r="9525" b="1270"/>
                  <wp:docPr id="2" name="图片 2" descr="80395b8b0642a5a453e94078ab2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80395b8b0642a5a453e94078ab2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5875" cy="117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1185057E">
            <w:pPr>
              <w:numPr>
                <w:numId w:val="0"/>
              </w:numPr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2524760" cy="1654175"/>
                  <wp:effectExtent l="0" t="0" r="2540" b="9525"/>
                  <wp:docPr id="4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760" cy="1654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DB95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2"/>
          </w:tcPr>
          <w:p w14:paraId="22231F2D">
            <w:pPr>
              <w:numPr>
                <w:numId w:val="0"/>
              </w:num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技能升级和突破还是分为两个页签，然后界面布局相同。界面的标题文字“升级”和“进阶”需要切分开让程序放。</w:t>
            </w:r>
          </w:p>
        </w:tc>
      </w:tr>
    </w:tbl>
    <w:p w14:paraId="0345BEAA">
      <w:pPr>
        <w:numPr>
          <w:numId w:val="0"/>
        </w:numPr>
        <w:ind w:left="420" w:leftChars="0"/>
      </w:pPr>
    </w:p>
    <w:p w14:paraId="7BC6A148">
      <w:pPr>
        <w:numPr>
          <w:ilvl w:val="0"/>
          <w:numId w:val="1"/>
        </w:numPr>
        <w:ind w:left="0" w:leftChars="0" w:firstLine="420" w:firstLineChars="0"/>
      </w:pPr>
      <w:r>
        <w:rPr>
          <w:rFonts w:hint="eastAsia"/>
          <w:lang w:val="en-US" w:eastAsia="zh-CN"/>
        </w:rPr>
        <w:t>装备槽位升星界面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51"/>
        <w:gridCol w:w="4271"/>
      </w:tblGrid>
      <w:tr w14:paraId="23F80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51" w:type="dxa"/>
            <w:shd w:val="clear"/>
            <w:vAlign w:val="top"/>
          </w:tcPr>
          <w:p w14:paraId="68AC42E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现状图</w:t>
            </w:r>
          </w:p>
        </w:tc>
        <w:tc>
          <w:tcPr>
            <w:tcW w:w="4271" w:type="dxa"/>
            <w:shd w:val="clear"/>
            <w:vAlign w:val="top"/>
          </w:tcPr>
          <w:p w14:paraId="656EFF8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预期图参考</w:t>
            </w:r>
          </w:p>
        </w:tc>
      </w:tr>
      <w:tr w14:paraId="18401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51" w:type="dxa"/>
          </w:tcPr>
          <w:p w14:paraId="5850954E">
            <w:pPr>
              <w:numPr>
                <w:numId w:val="0"/>
              </w:num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2569210" cy="1186180"/>
                  <wp:effectExtent l="0" t="0" r="8890" b="7620"/>
                  <wp:docPr id="6" name="图片 6" descr="f720223ec7f928951497435b1663d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f720223ec7f928951497435b1663de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9210" cy="1186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1" w:type="dxa"/>
          </w:tcPr>
          <w:p w14:paraId="05FA6BCF">
            <w:pPr>
              <w:numPr>
                <w:numId w:val="0"/>
              </w:numPr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2585085" cy="1771650"/>
                  <wp:effectExtent l="0" t="0" r="5715" b="6350"/>
                  <wp:docPr id="5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5085" cy="1771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0DEA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2"/>
          </w:tcPr>
          <w:p w14:paraId="59D283EE">
            <w:pPr>
              <w:numPr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界面元素以现状图为准，主要借鉴预期图的布局结构。</w:t>
            </w:r>
          </w:p>
        </w:tc>
      </w:tr>
    </w:tbl>
    <w:p w14:paraId="19C9517B">
      <w:pPr>
        <w:numPr>
          <w:ilvl w:val="0"/>
          <w:numId w:val="1"/>
        </w:numPr>
        <w:ind w:left="0" w:leftChars="0" w:firstLine="420" w:firstLineChars="0"/>
      </w:pPr>
      <w:r>
        <w:rPr>
          <w:rFonts w:hint="eastAsia"/>
          <w:lang w:val="en-US" w:eastAsia="zh-CN"/>
        </w:rPr>
        <w:t>魂石界面</w:t>
      </w:r>
    </w:p>
    <w:tbl>
      <w:tblPr>
        <w:tblStyle w:val="3"/>
        <w:tblpPr w:leftFromText="180" w:rightFromText="180" w:vertAnchor="text" w:horzAnchor="page" w:tblpX="1787" w:tblpY="30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1"/>
        <w:gridCol w:w="4271"/>
      </w:tblGrid>
      <w:tr w14:paraId="2A4D3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51" w:type="dxa"/>
            <w:shd w:val="clear" w:color="auto" w:fill="auto"/>
            <w:vAlign w:val="top"/>
          </w:tcPr>
          <w:p w14:paraId="79182C3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现状图</w:t>
            </w:r>
          </w:p>
        </w:tc>
        <w:tc>
          <w:tcPr>
            <w:tcW w:w="4271" w:type="dxa"/>
            <w:shd w:val="clear" w:color="auto" w:fill="auto"/>
            <w:vAlign w:val="top"/>
          </w:tcPr>
          <w:p w14:paraId="30B3411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预期图参考</w:t>
            </w:r>
          </w:p>
        </w:tc>
      </w:tr>
      <w:tr w14:paraId="465A4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1" w:type="dxa"/>
          </w:tcPr>
          <w:p w14:paraId="37FDD5D0"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2555875" cy="1179830"/>
                  <wp:effectExtent l="0" t="0" r="9525" b="1270"/>
                  <wp:docPr id="10" name="图片 10" descr="dcab79c32c6f6f0fa20365cd13f6fb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dcab79c32c6f6f0fa20365cd13f6fb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5875" cy="117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1" w:type="dxa"/>
          </w:tcPr>
          <w:p w14:paraId="182348F4">
            <w:pPr>
              <w:numPr>
                <w:ilvl w:val="0"/>
                <w:numId w:val="0"/>
              </w:numPr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2574925" cy="1670685"/>
                  <wp:effectExtent l="0" t="0" r="3175" b="5715"/>
                  <wp:docPr id="9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4925" cy="1670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3E75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33B6D193">
            <w:pPr>
              <w:numPr>
                <w:ilvl w:val="0"/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界面元素以现状图为准，我们每个槽位只有4个宝石孔，所以这个参考图有差异。</w:t>
            </w:r>
          </w:p>
        </w:tc>
      </w:tr>
    </w:tbl>
    <w:p w14:paraId="76490A0B">
      <w:pPr>
        <w:numPr>
          <w:numId w:val="0"/>
        </w:numPr>
      </w:pPr>
    </w:p>
    <w:p w14:paraId="0348EAFE">
      <w:pPr>
        <w:numPr>
          <w:ilvl w:val="0"/>
          <w:numId w:val="1"/>
        </w:numPr>
        <w:ind w:left="0" w:leftChars="0" w:firstLine="420" w:firstLineChars="0"/>
      </w:pPr>
      <w:r>
        <w:rPr>
          <w:rFonts w:hint="eastAsia"/>
          <w:lang w:val="en-US" w:eastAsia="zh-CN"/>
        </w:rPr>
        <w:t>合成系统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066"/>
        <w:gridCol w:w="4456"/>
      </w:tblGrid>
      <w:tr w14:paraId="367BB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066" w:type="dxa"/>
          </w:tcPr>
          <w:p w14:paraId="4C67B5DF">
            <w:pPr>
              <w:numPr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现状图</w:t>
            </w:r>
          </w:p>
        </w:tc>
        <w:tc>
          <w:tcPr>
            <w:tcW w:w="4456" w:type="dxa"/>
          </w:tcPr>
          <w:p w14:paraId="50445347">
            <w:pPr>
              <w:numPr>
                <w:numId w:val="0"/>
              </w:num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预期图参考</w:t>
            </w:r>
          </w:p>
        </w:tc>
      </w:tr>
      <w:tr w14:paraId="7E340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066" w:type="dxa"/>
          </w:tcPr>
          <w:p w14:paraId="56A8F8AA">
            <w:pPr>
              <w:numPr>
                <w:numId w:val="0"/>
              </w:num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2437130" cy="1124585"/>
                  <wp:effectExtent l="0" t="0" r="1270" b="5715"/>
                  <wp:docPr id="12" name="图片 12" descr="45881676079b85fad099884ea61168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45881676079b85fad099884ea61168f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7130" cy="1124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56" w:type="dxa"/>
          </w:tcPr>
          <w:p w14:paraId="79F7DD5C">
            <w:pPr>
              <w:numPr>
                <w:numId w:val="0"/>
              </w:numPr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2598420" cy="1667510"/>
                  <wp:effectExtent l="0" t="0" r="5080" b="8890"/>
                  <wp:docPr id="13" name="图片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8420" cy="1667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E54D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2"/>
          </w:tcPr>
          <w:p w14:paraId="4AE9F330">
            <w:pPr>
              <w:numPr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现状的合成需要有两个页签“升星宝石”和“魂石”，每个页签的合成界面都可以参考右侧图来设计。</w:t>
            </w:r>
          </w:p>
        </w:tc>
      </w:tr>
    </w:tbl>
    <w:p w14:paraId="599A289E">
      <w:pPr>
        <w:numPr>
          <w:numId w:val="0"/>
        </w:numPr>
      </w:pPr>
    </w:p>
    <w:p w14:paraId="756CB3A2">
      <w:pPr>
        <w:numPr>
          <w:ilvl w:val="0"/>
          <w:numId w:val="1"/>
        </w:numPr>
        <w:ind w:left="0" w:leftChars="0" w:firstLine="420" w:firstLineChars="0"/>
      </w:pPr>
      <w:r>
        <w:rPr>
          <w:rFonts w:hint="eastAsia"/>
          <w:lang w:val="en-US" w:eastAsia="zh-CN"/>
        </w:rPr>
        <w:t>护卫界面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12"/>
        <w:gridCol w:w="4310"/>
      </w:tblGrid>
      <w:tr w14:paraId="31F34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453BE0B6">
            <w:pPr>
              <w:numPr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现状图</w:t>
            </w:r>
          </w:p>
        </w:tc>
        <w:tc>
          <w:tcPr>
            <w:tcW w:w="4261" w:type="dxa"/>
          </w:tcPr>
          <w:p w14:paraId="7F5CFB8B">
            <w:pPr>
              <w:numPr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预期参考图</w:t>
            </w:r>
          </w:p>
        </w:tc>
      </w:tr>
      <w:tr w14:paraId="524BC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046321B">
            <w:pPr>
              <w:numPr>
                <w:numId w:val="0"/>
              </w:num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2555875" cy="1179830"/>
                  <wp:effectExtent l="0" t="0" r="9525" b="1270"/>
                  <wp:docPr id="14" name="图片 14" descr="7fe1b5952f7a29a3852e0466b631d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7fe1b5952f7a29a3852e0466b631d4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5875" cy="117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733D5FD4">
            <w:pPr>
              <w:numPr>
                <w:numId w:val="0"/>
              </w:numPr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2628265" cy="1479550"/>
                  <wp:effectExtent l="0" t="0" r="635" b="6350"/>
                  <wp:docPr id="15" name="图片 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265" cy="1479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592657">
      <w:pPr>
        <w:numPr>
          <w:numId w:val="0"/>
        </w:numPr>
      </w:pPr>
    </w:p>
    <w:p w14:paraId="75124499">
      <w:pPr>
        <w:numPr>
          <w:ilvl w:val="0"/>
          <w:numId w:val="1"/>
        </w:numPr>
        <w:ind w:left="0" w:leftChars="0" w:firstLine="420" w:firstLineChars="0"/>
      </w:pPr>
      <w:r>
        <w:rPr>
          <w:rFonts w:hint="eastAsia"/>
          <w:lang w:val="en-US" w:eastAsia="zh-CN"/>
        </w:rPr>
        <w:t>官职界面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066"/>
        <w:gridCol w:w="4456"/>
      </w:tblGrid>
      <w:tr w14:paraId="60783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380F328B">
            <w:pPr>
              <w:numPr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现状图</w:t>
            </w:r>
          </w:p>
        </w:tc>
        <w:tc>
          <w:tcPr>
            <w:tcW w:w="4261" w:type="dxa"/>
          </w:tcPr>
          <w:p w14:paraId="579993CC">
            <w:pPr>
              <w:numPr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预期参考图</w:t>
            </w:r>
          </w:p>
        </w:tc>
      </w:tr>
      <w:tr w14:paraId="73D85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16EDC28">
            <w:pPr>
              <w:numPr>
                <w:numId w:val="0"/>
              </w:num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2437130" cy="1124585"/>
                  <wp:effectExtent l="0" t="0" r="1270" b="5715"/>
                  <wp:docPr id="18" name="图片 18" descr="fb86d2378d7304dca4e4ade8788ae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fb86d2378d7304dca4e4ade8788ae3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7130" cy="1124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002A0D54">
            <w:pPr>
              <w:numPr>
                <w:numId w:val="0"/>
              </w:num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2681605" cy="2322195"/>
                  <wp:effectExtent l="0" t="0" r="10795" b="1905"/>
                  <wp:docPr id="17" name="图片 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1605" cy="23221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454304">
      <w:pPr>
        <w:numPr>
          <w:numId w:val="0"/>
        </w:numPr>
      </w:pPr>
    </w:p>
    <w:p w14:paraId="7BE2B3DB">
      <w:pPr>
        <w:numPr>
          <w:ilvl w:val="0"/>
          <w:numId w:val="1"/>
        </w:numPr>
        <w:ind w:left="0" w:leftChars="0" w:firstLine="420" w:firstLineChars="0"/>
      </w:pPr>
      <w:r>
        <w:rPr>
          <w:rFonts w:hint="eastAsia"/>
          <w:lang w:val="en-US" w:eastAsia="zh-CN"/>
        </w:rPr>
        <w:t>灵玉界面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154"/>
        <w:gridCol w:w="4368"/>
      </w:tblGrid>
      <w:tr w14:paraId="6FB0F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154" w:type="dxa"/>
          </w:tcPr>
          <w:p w14:paraId="12F86C7F">
            <w:pPr>
              <w:numPr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现状图</w:t>
            </w:r>
          </w:p>
        </w:tc>
        <w:tc>
          <w:tcPr>
            <w:tcW w:w="4368" w:type="dxa"/>
          </w:tcPr>
          <w:p w14:paraId="323D9C9E">
            <w:pPr>
              <w:numPr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预期参考图</w:t>
            </w:r>
          </w:p>
        </w:tc>
      </w:tr>
      <w:tr w14:paraId="6CD2D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154" w:type="dxa"/>
          </w:tcPr>
          <w:p w14:paraId="1486E1FF">
            <w:pPr>
              <w:numPr>
                <w:numId w:val="0"/>
              </w:num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2555875" cy="1179830"/>
                  <wp:effectExtent l="0" t="0" r="9525" b="1270"/>
                  <wp:docPr id="20" name="图片 20" descr="b378b8f745bf11e0ef879f67c318cb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b378b8f745bf11e0ef879f67c318cb7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5875" cy="117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8" w:type="dxa"/>
          </w:tcPr>
          <w:p w14:paraId="40282FE4">
            <w:pPr>
              <w:numPr>
                <w:numId w:val="0"/>
              </w:numPr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2673350" cy="1672590"/>
                  <wp:effectExtent l="0" t="0" r="6350" b="3810"/>
                  <wp:docPr id="21" name="图片 9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9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350" cy="1672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389D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2"/>
          </w:tcPr>
          <w:p w14:paraId="36A25AA1">
            <w:pPr>
              <w:numPr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只需要把左侧的生效槽位换成带有生效图形的表现方式即可，然后界面排版可以参考示意图。</w:t>
            </w:r>
          </w:p>
        </w:tc>
      </w:tr>
      <w:tr w14:paraId="14AD6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154" w:type="dxa"/>
          </w:tcPr>
          <w:p w14:paraId="3284D6A9">
            <w:pPr>
              <w:numPr>
                <w:numId w:val="0"/>
              </w:num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2511425" cy="1158875"/>
                  <wp:effectExtent l="0" t="0" r="3175" b="9525"/>
                  <wp:docPr id="22" name="图片 22" descr="2548823d4e066c9c22b52ee03be7a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2548823d4e066c9c22b52ee03be7a5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1425" cy="115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8" w:type="dxa"/>
          </w:tcPr>
          <w:p w14:paraId="38D64F8E">
            <w:pPr>
              <w:numPr>
                <w:numId w:val="0"/>
              </w:numPr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2696210" cy="1310640"/>
                  <wp:effectExtent l="0" t="0" r="8890" b="10160"/>
                  <wp:docPr id="23" name="图片 10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10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6210" cy="1310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E4FE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2"/>
          </w:tcPr>
          <w:p w14:paraId="5538D3C6">
            <w:pPr>
              <w:numPr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上图为灵玉强化界面，可以参考预期图的布局。</w:t>
            </w:r>
          </w:p>
        </w:tc>
      </w:tr>
      <w:tr w14:paraId="13F36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154" w:type="dxa"/>
          </w:tcPr>
          <w:p w14:paraId="2AEA6B26">
            <w:pPr>
              <w:numPr>
                <w:numId w:val="0"/>
              </w:num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2496185" cy="1151890"/>
                  <wp:effectExtent l="0" t="0" r="5715" b="3810"/>
                  <wp:docPr id="24" name="图片 24" descr="3eb3e4e7fdac4850e240273cd7754f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3eb3e4e7fdac4850e240273cd7754fb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6185" cy="1151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8" w:type="dxa"/>
          </w:tcPr>
          <w:p w14:paraId="1760F4EA">
            <w:pPr>
              <w:numPr>
                <w:numId w:val="0"/>
              </w:numPr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2604135" cy="1583690"/>
                  <wp:effectExtent l="0" t="0" r="12065" b="3810"/>
                  <wp:docPr id="25" name="图片 1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1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1583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FD99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2"/>
          </w:tcPr>
          <w:p w14:paraId="3B4870FF">
            <w:pPr>
              <w:numPr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可以将生肖的槽位做成页签，然后重点展示分解获得的预览，参考右侧图。</w:t>
            </w:r>
          </w:p>
        </w:tc>
      </w:tr>
    </w:tbl>
    <w:p w14:paraId="497F983D">
      <w:pPr>
        <w:numPr>
          <w:ilvl w:val="0"/>
          <w:numId w:val="1"/>
        </w:numPr>
        <w:ind w:left="0" w:leftChars="0" w:firstLine="420" w:firstLineChars="0"/>
      </w:pPr>
      <w:r>
        <w:rPr>
          <w:rFonts w:hint="eastAsia"/>
          <w:lang w:val="en-US" w:eastAsia="zh-CN"/>
        </w:rPr>
        <w:t>免费VIP界面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BCB0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135C1677">
            <w:pPr>
              <w:numPr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现状图</w:t>
            </w:r>
          </w:p>
        </w:tc>
        <w:tc>
          <w:tcPr>
            <w:tcW w:w="4261" w:type="dxa"/>
          </w:tcPr>
          <w:p w14:paraId="2706A157">
            <w:pPr>
              <w:numPr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预期效果图</w:t>
            </w:r>
          </w:p>
        </w:tc>
      </w:tr>
      <w:tr w14:paraId="6D18E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50F7A0D">
            <w:pPr>
              <w:numPr>
                <w:numId w:val="0"/>
              </w:num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2555875" cy="1179830"/>
                  <wp:effectExtent l="0" t="0" r="9525" b="1270"/>
                  <wp:docPr id="27" name="图片 27" descr="758de9e155c4207af8f8065740b86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758de9e155c4207af8f8065740b86e8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5875" cy="117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770E3AD7">
            <w:pPr>
              <w:numPr>
                <w:numId w:val="0"/>
              </w:numPr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2533650" cy="1427480"/>
                  <wp:effectExtent l="0" t="0" r="6350" b="7620"/>
                  <wp:docPr id="26" name="图片 1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1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142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D28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gridSpan w:val="2"/>
          </w:tcPr>
          <w:p w14:paraId="6061A992">
            <w:pPr>
              <w:numPr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我们VIP任务是有5个的，所以任务展示的位置需要多预留一些。</w:t>
            </w:r>
            <w:bookmarkStart w:id="0" w:name="_GoBack"/>
            <w:bookmarkEnd w:id="0"/>
          </w:p>
        </w:tc>
      </w:tr>
    </w:tbl>
    <w:p w14:paraId="48B80E80">
      <w:pPr>
        <w:numPr>
          <w:numId w:val="0"/>
        </w:num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A186AD"/>
    <w:multiLevelType w:val="singleLevel"/>
    <w:tmpl w:val="84A186AD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80265"/>
    <w:rsid w:val="06C94D17"/>
    <w:rsid w:val="0C08120A"/>
    <w:rsid w:val="0DF12C7E"/>
    <w:rsid w:val="15301A7B"/>
    <w:rsid w:val="1F504742"/>
    <w:rsid w:val="20F03D79"/>
    <w:rsid w:val="36BB473F"/>
    <w:rsid w:val="36C96E5C"/>
    <w:rsid w:val="412A07BB"/>
    <w:rsid w:val="54F12036"/>
    <w:rsid w:val="62EE25AB"/>
    <w:rsid w:val="664443A6"/>
    <w:rsid w:val="75744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1.pn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pn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2025-06-11T14:36:07Z</dcterms:created>
  <dc:creator>MC</dc:creator>
  <cp:lastModifiedBy>MC</cp:lastModifiedBy>
  <dcterms:modified xsi:type="dcterms:W3CDTF">2025-06-11T15:58:11Z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eyJoZGlkIjoiMGU1OWZlMzhiMGY5YTZiN2ZhMTUyOTgyMWZmYmUwYTQifQ==</vt:lpwstr>
  </property>
  <property fmtid="{D5CDD505-2E9C-101B-9397-08002B2CF9AE}" pid="4" name="ICV">
    <vt:lpwstr>6F7C796419F44344B4BFD8261F5216EA_12</vt:lpwstr>
  </property>
</Properties>
</file>