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BDA3CB">
      <w:pPr>
        <w:pStyle w:val="2"/>
        <w:bidi w:val="0"/>
        <w:jc w:val="center"/>
        <w:rPr>
          <w:rFonts w:hint="eastAsia"/>
          <w:lang w:val="en-US" w:eastAsia="zh-CN"/>
        </w:rPr>
      </w:pPr>
      <w:bookmarkStart w:id="0" w:name="_Toc32161"/>
      <w:r>
        <w:rPr>
          <w:rFonts w:hint="eastAsia"/>
          <w:lang w:val="en-US" w:eastAsia="zh-CN"/>
        </w:rPr>
        <w:t>合成系统</w:t>
      </w:r>
      <w:bookmarkEnd w:id="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5"/>
        <w:gridCol w:w="1433"/>
        <w:gridCol w:w="5433"/>
        <w:gridCol w:w="781"/>
      </w:tblGrid>
      <w:tr w14:paraId="1DF89F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dxa"/>
            <w:tcBorders>
              <w:top w:val="single" w:color="4874CB" w:sz="12" w:space="0"/>
              <w:left w:val="nil"/>
              <w:bottom w:val="single" w:color="4874CB" w:sz="4" w:space="0"/>
              <w:right w:val="nil"/>
              <w:tl2br w:val="nil"/>
            </w:tcBorders>
            <w:shd w:val="clear" w:color="auto" w:fill="FFFFFF"/>
          </w:tcPr>
          <w:p w14:paraId="7274086A">
            <w:pPr>
              <w:rPr>
                <w:rFonts w:hint="default"/>
                <w:b w:val="0"/>
                <w:color w:val="000000"/>
                <w:vertAlign w:val="baseline"/>
                <w:lang w:val="en-US" w:eastAsia="zh-CN"/>
              </w:rPr>
            </w:pPr>
            <w:r>
              <w:rPr>
                <w:rFonts w:hint="eastAsia"/>
                <w:b w:val="0"/>
                <w:color w:val="000000"/>
                <w:vertAlign w:val="baseline"/>
                <w:lang w:val="en-US" w:eastAsia="zh-CN"/>
              </w:rPr>
              <w:t>编号</w:t>
            </w:r>
          </w:p>
        </w:tc>
        <w:tc>
          <w:tcPr>
            <w:tcW w:w="1433" w:type="dxa"/>
            <w:tcBorders>
              <w:top w:val="single" w:color="4874CB" w:sz="12" w:space="0"/>
              <w:left w:val="nil"/>
              <w:bottom w:val="single" w:color="4874CB" w:sz="4" w:space="0"/>
              <w:right w:val="nil"/>
            </w:tcBorders>
            <w:shd w:val="clear" w:color="auto" w:fill="FFFFFF"/>
          </w:tcPr>
          <w:p w14:paraId="5931E14B">
            <w:pPr>
              <w:rPr>
                <w:rFonts w:hint="default"/>
                <w:b w:val="0"/>
                <w:color w:val="000000"/>
                <w:vertAlign w:val="baseline"/>
                <w:lang w:val="en-US" w:eastAsia="zh-CN"/>
              </w:rPr>
            </w:pPr>
            <w:r>
              <w:rPr>
                <w:rFonts w:hint="eastAsia"/>
                <w:b w:val="0"/>
                <w:color w:val="000000"/>
                <w:vertAlign w:val="baseline"/>
                <w:lang w:val="en-US" w:eastAsia="zh-CN"/>
              </w:rPr>
              <w:t>日期</w:t>
            </w:r>
          </w:p>
        </w:tc>
        <w:tc>
          <w:tcPr>
            <w:tcW w:w="5433" w:type="dxa"/>
            <w:tcBorders>
              <w:top w:val="single" w:color="4874CB" w:sz="12" w:space="0"/>
              <w:left w:val="nil"/>
              <w:bottom w:val="single" w:color="4874CB" w:sz="4" w:space="0"/>
              <w:right w:val="nil"/>
            </w:tcBorders>
            <w:shd w:val="clear" w:color="auto" w:fill="FFFFFF"/>
          </w:tcPr>
          <w:p w14:paraId="5A3DCDF5">
            <w:pPr>
              <w:rPr>
                <w:rFonts w:hint="default"/>
                <w:b w:val="0"/>
                <w:color w:val="000000"/>
                <w:vertAlign w:val="baseline"/>
                <w:lang w:val="en-US" w:eastAsia="zh-CN"/>
              </w:rPr>
            </w:pPr>
            <w:r>
              <w:rPr>
                <w:rFonts w:hint="eastAsia"/>
                <w:b w:val="0"/>
                <w:color w:val="000000"/>
                <w:vertAlign w:val="baseline"/>
                <w:lang w:val="en-US" w:eastAsia="zh-CN"/>
              </w:rPr>
              <w:t>内容</w:t>
            </w:r>
          </w:p>
        </w:tc>
        <w:tc>
          <w:tcPr>
            <w:tcW w:w="781" w:type="dxa"/>
            <w:tcBorders>
              <w:top w:val="single" w:color="4874CB" w:sz="12" w:space="0"/>
              <w:left w:val="nil"/>
              <w:bottom w:val="single" w:color="4874CB" w:sz="4" w:space="0"/>
              <w:right w:val="nil"/>
            </w:tcBorders>
            <w:shd w:val="clear" w:color="auto" w:fill="FFFFFF"/>
          </w:tcPr>
          <w:p w14:paraId="725E68DB">
            <w:pPr>
              <w:rPr>
                <w:rFonts w:hint="default"/>
                <w:b w:val="0"/>
                <w:color w:val="000000"/>
                <w:vertAlign w:val="baseline"/>
                <w:lang w:val="en-US" w:eastAsia="zh-CN"/>
              </w:rPr>
            </w:pPr>
            <w:r>
              <w:rPr>
                <w:rFonts w:hint="eastAsia"/>
                <w:b w:val="0"/>
                <w:color w:val="000000"/>
                <w:vertAlign w:val="baseline"/>
                <w:lang w:val="en-US" w:eastAsia="zh-CN"/>
              </w:rPr>
              <w:t>作者</w:t>
            </w:r>
          </w:p>
        </w:tc>
      </w:tr>
      <w:tr w14:paraId="4DB7A2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dxa"/>
            <w:tcBorders>
              <w:top w:val="single" w:color="4874CB" w:sz="4" w:space="0"/>
              <w:left w:val="nil"/>
              <w:bottom w:val="nil"/>
              <w:right w:val="nil"/>
            </w:tcBorders>
            <w:shd w:val="clear" w:color="auto" w:fill="FFFFFF"/>
          </w:tcPr>
          <w:p w14:paraId="76EDFC1F">
            <w:pPr>
              <w:rPr>
                <w:rFonts w:hint="default"/>
                <w:b w:val="0"/>
                <w:color w:val="000000"/>
                <w:vertAlign w:val="baseline"/>
                <w:lang w:val="en-US" w:eastAsia="zh-CN"/>
              </w:rPr>
            </w:pPr>
            <w:r>
              <w:rPr>
                <w:rFonts w:hint="eastAsia"/>
                <w:b w:val="0"/>
                <w:color w:val="000000"/>
                <w:vertAlign w:val="baseline"/>
                <w:lang w:val="en-US" w:eastAsia="zh-CN"/>
              </w:rPr>
              <w:t>1.0</w:t>
            </w:r>
          </w:p>
        </w:tc>
        <w:tc>
          <w:tcPr>
            <w:tcW w:w="1433" w:type="dxa"/>
            <w:tcBorders>
              <w:top w:val="single" w:color="4874CB" w:sz="4" w:space="0"/>
              <w:left w:val="nil"/>
              <w:bottom w:val="nil"/>
              <w:right w:val="nil"/>
            </w:tcBorders>
            <w:shd w:val="clear" w:color="auto" w:fill="FFFFFF"/>
          </w:tcPr>
          <w:p w14:paraId="74598044">
            <w:pPr>
              <w:rPr>
                <w:rFonts w:hint="default"/>
                <w:b w:val="0"/>
                <w:color w:val="000000"/>
                <w:vertAlign w:val="baseline"/>
                <w:lang w:val="en-US" w:eastAsia="zh-CN"/>
              </w:rPr>
            </w:pPr>
            <w:r>
              <w:rPr>
                <w:rFonts w:hint="eastAsia"/>
                <w:b w:val="0"/>
                <w:color w:val="000000"/>
                <w:vertAlign w:val="baseline"/>
                <w:lang w:val="en-US" w:eastAsia="zh-CN"/>
              </w:rPr>
              <w:t>2024/11/12</w:t>
            </w:r>
          </w:p>
        </w:tc>
        <w:tc>
          <w:tcPr>
            <w:tcW w:w="5433" w:type="dxa"/>
            <w:tcBorders>
              <w:top w:val="single" w:color="4874CB" w:sz="4" w:space="0"/>
              <w:left w:val="nil"/>
              <w:bottom w:val="nil"/>
              <w:right w:val="nil"/>
            </w:tcBorders>
            <w:shd w:val="clear" w:color="auto" w:fill="FFFFFF"/>
          </w:tcPr>
          <w:p w14:paraId="16AF8E0E">
            <w:pPr>
              <w:rPr>
                <w:rFonts w:hint="default"/>
                <w:b w:val="0"/>
                <w:color w:val="000000"/>
                <w:vertAlign w:val="baseline"/>
                <w:lang w:val="en-US" w:eastAsia="zh-CN"/>
              </w:rPr>
            </w:pPr>
            <w:r>
              <w:rPr>
                <w:rFonts w:hint="eastAsia"/>
                <w:b w:val="0"/>
                <w:color w:val="000000"/>
                <w:vertAlign w:val="baseline"/>
                <w:lang w:val="en-US" w:eastAsia="zh-CN"/>
              </w:rPr>
              <w:t>设定合成系统的规则和操作流程</w:t>
            </w:r>
          </w:p>
        </w:tc>
        <w:tc>
          <w:tcPr>
            <w:tcW w:w="781" w:type="dxa"/>
            <w:tcBorders>
              <w:top w:val="single" w:color="4874CB" w:sz="4" w:space="0"/>
              <w:left w:val="nil"/>
              <w:bottom w:val="nil"/>
              <w:right w:val="nil"/>
            </w:tcBorders>
            <w:shd w:val="clear" w:color="auto" w:fill="FFFFFF"/>
          </w:tcPr>
          <w:p w14:paraId="2E489C29">
            <w:pPr>
              <w:rPr>
                <w:rFonts w:hint="default"/>
                <w:b w:val="0"/>
                <w:color w:val="000000"/>
                <w:vertAlign w:val="baseline"/>
                <w:lang w:val="en-US" w:eastAsia="zh-CN"/>
              </w:rPr>
            </w:pPr>
            <w:r>
              <w:rPr>
                <w:rFonts w:hint="eastAsia"/>
                <w:b w:val="0"/>
                <w:color w:val="000000"/>
                <w:vertAlign w:val="baseline"/>
                <w:lang w:val="en-US" w:eastAsia="zh-CN"/>
              </w:rPr>
              <w:t>MC</w:t>
            </w:r>
          </w:p>
        </w:tc>
      </w:tr>
      <w:tr w14:paraId="7F003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dxa"/>
            <w:tcBorders>
              <w:top w:val="nil"/>
              <w:left w:val="nil"/>
              <w:bottom w:val="nil"/>
              <w:right w:val="nil"/>
            </w:tcBorders>
            <w:shd w:val="clear" w:color="auto" w:fill="FFFFFF"/>
          </w:tcPr>
          <w:p w14:paraId="1ED0C994">
            <w:pPr>
              <w:rPr>
                <w:rFonts w:hint="default"/>
                <w:b w:val="0"/>
                <w:color w:val="000000"/>
                <w:vertAlign w:val="baseline"/>
                <w:lang w:val="en-US" w:eastAsia="zh-CN"/>
              </w:rPr>
            </w:pPr>
            <w:r>
              <w:rPr>
                <w:rFonts w:hint="eastAsia"/>
                <w:b w:val="0"/>
                <w:color w:val="000000"/>
                <w:vertAlign w:val="baseline"/>
                <w:lang w:val="en-US" w:eastAsia="zh-CN"/>
              </w:rPr>
              <w:t>1.1</w:t>
            </w:r>
          </w:p>
        </w:tc>
        <w:tc>
          <w:tcPr>
            <w:tcW w:w="1433" w:type="dxa"/>
            <w:tcBorders>
              <w:top w:val="nil"/>
              <w:left w:val="nil"/>
              <w:bottom w:val="nil"/>
              <w:right w:val="nil"/>
            </w:tcBorders>
            <w:shd w:val="clear" w:color="auto" w:fill="FFFFFF"/>
          </w:tcPr>
          <w:p w14:paraId="1BD0B1D0">
            <w:pPr>
              <w:rPr>
                <w:rFonts w:hint="default"/>
                <w:b w:val="0"/>
                <w:color w:val="000000"/>
                <w:vertAlign w:val="baseline"/>
                <w:lang w:val="en-US" w:eastAsia="zh-CN"/>
              </w:rPr>
            </w:pPr>
            <w:r>
              <w:rPr>
                <w:rFonts w:hint="eastAsia"/>
                <w:b w:val="0"/>
                <w:color w:val="000000"/>
                <w:vertAlign w:val="baseline"/>
                <w:lang w:val="en-US" w:eastAsia="zh-CN"/>
              </w:rPr>
              <w:t>2024/11/25</w:t>
            </w:r>
          </w:p>
        </w:tc>
        <w:tc>
          <w:tcPr>
            <w:tcW w:w="5433" w:type="dxa"/>
            <w:tcBorders>
              <w:top w:val="nil"/>
              <w:left w:val="nil"/>
              <w:bottom w:val="nil"/>
              <w:right w:val="nil"/>
            </w:tcBorders>
            <w:shd w:val="clear" w:color="auto" w:fill="FFFFFF"/>
          </w:tcPr>
          <w:p w14:paraId="6F30F996">
            <w:pPr>
              <w:rPr>
                <w:rFonts w:hint="default"/>
                <w:b w:val="0"/>
                <w:color w:val="000000"/>
                <w:vertAlign w:val="baseline"/>
                <w:lang w:val="en-US" w:eastAsia="zh-CN"/>
              </w:rPr>
            </w:pPr>
            <w:r>
              <w:rPr>
                <w:rFonts w:hint="eastAsia"/>
                <w:b w:val="0"/>
                <w:color w:val="000000"/>
                <w:vertAlign w:val="baseline"/>
                <w:lang w:val="en-US" w:eastAsia="zh-CN"/>
              </w:rPr>
              <w:t>增加灵玉、魂石合成的相关定义</w:t>
            </w:r>
          </w:p>
        </w:tc>
        <w:tc>
          <w:tcPr>
            <w:tcW w:w="781" w:type="dxa"/>
            <w:tcBorders>
              <w:top w:val="nil"/>
              <w:left w:val="nil"/>
              <w:bottom w:val="nil"/>
              <w:right w:val="nil"/>
            </w:tcBorders>
            <w:shd w:val="clear" w:color="auto" w:fill="FFFFFF"/>
          </w:tcPr>
          <w:p w14:paraId="24ABC369">
            <w:pPr>
              <w:rPr>
                <w:rFonts w:hint="default"/>
                <w:b w:val="0"/>
                <w:color w:val="000000"/>
                <w:vertAlign w:val="baseline"/>
                <w:lang w:val="en-US" w:eastAsia="zh-CN"/>
              </w:rPr>
            </w:pPr>
            <w:r>
              <w:rPr>
                <w:rFonts w:hint="eastAsia"/>
                <w:b w:val="0"/>
                <w:color w:val="000000"/>
                <w:vertAlign w:val="baseline"/>
                <w:lang w:val="en-US" w:eastAsia="zh-CN"/>
              </w:rPr>
              <w:t>MC</w:t>
            </w:r>
          </w:p>
        </w:tc>
      </w:tr>
      <w:tr w14:paraId="220B5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dxa"/>
            <w:tcBorders>
              <w:top w:val="nil"/>
              <w:left w:val="nil"/>
              <w:bottom w:val="nil"/>
              <w:right w:val="nil"/>
            </w:tcBorders>
            <w:shd w:val="clear" w:color="auto" w:fill="FFFFFF"/>
          </w:tcPr>
          <w:p w14:paraId="79160052">
            <w:pPr>
              <w:rPr>
                <w:rFonts w:hint="default"/>
                <w:b w:val="0"/>
                <w:color w:val="000000"/>
                <w:vertAlign w:val="baseline"/>
                <w:lang w:val="en-US" w:eastAsia="zh-CN"/>
              </w:rPr>
            </w:pPr>
          </w:p>
        </w:tc>
        <w:tc>
          <w:tcPr>
            <w:tcW w:w="1433" w:type="dxa"/>
            <w:tcBorders>
              <w:top w:val="nil"/>
              <w:left w:val="nil"/>
              <w:bottom w:val="nil"/>
              <w:right w:val="nil"/>
            </w:tcBorders>
            <w:shd w:val="clear" w:color="auto" w:fill="FFFFFF"/>
          </w:tcPr>
          <w:p w14:paraId="04A0CF1B">
            <w:pPr>
              <w:rPr>
                <w:rFonts w:hint="default"/>
                <w:b w:val="0"/>
                <w:color w:val="000000"/>
                <w:vertAlign w:val="baseline"/>
                <w:lang w:val="en-US" w:eastAsia="zh-CN"/>
              </w:rPr>
            </w:pPr>
          </w:p>
        </w:tc>
        <w:tc>
          <w:tcPr>
            <w:tcW w:w="5433" w:type="dxa"/>
            <w:tcBorders>
              <w:top w:val="nil"/>
              <w:left w:val="nil"/>
              <w:bottom w:val="nil"/>
              <w:right w:val="nil"/>
            </w:tcBorders>
            <w:shd w:val="clear" w:color="auto" w:fill="FFFFFF"/>
          </w:tcPr>
          <w:p w14:paraId="518D0EC9">
            <w:pPr>
              <w:rPr>
                <w:rFonts w:hint="default"/>
                <w:b w:val="0"/>
                <w:color w:val="000000"/>
                <w:vertAlign w:val="baseline"/>
                <w:lang w:val="en-US" w:eastAsia="zh-CN"/>
              </w:rPr>
            </w:pPr>
            <w:bookmarkStart w:id="12" w:name="_GoBack"/>
            <w:bookmarkEnd w:id="12"/>
          </w:p>
        </w:tc>
        <w:tc>
          <w:tcPr>
            <w:tcW w:w="781" w:type="dxa"/>
            <w:tcBorders>
              <w:top w:val="nil"/>
              <w:left w:val="nil"/>
              <w:bottom w:val="nil"/>
              <w:right w:val="nil"/>
            </w:tcBorders>
            <w:shd w:val="clear" w:color="auto" w:fill="FFFFFF"/>
          </w:tcPr>
          <w:p w14:paraId="60238886">
            <w:pPr>
              <w:rPr>
                <w:rFonts w:hint="default"/>
                <w:b w:val="0"/>
                <w:color w:val="000000"/>
                <w:vertAlign w:val="baseline"/>
                <w:lang w:val="en-US" w:eastAsia="zh-CN"/>
              </w:rPr>
            </w:pPr>
          </w:p>
        </w:tc>
      </w:tr>
      <w:tr w14:paraId="17CB9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dxa"/>
            <w:tcBorders>
              <w:top w:val="nil"/>
              <w:left w:val="nil"/>
              <w:bottom w:val="single" w:color="4874CB" w:sz="12" w:space="0"/>
              <w:right w:val="nil"/>
            </w:tcBorders>
            <w:shd w:val="clear" w:color="auto" w:fill="FFFFFF"/>
          </w:tcPr>
          <w:p w14:paraId="34EC92DF">
            <w:pPr>
              <w:rPr>
                <w:rFonts w:hint="default"/>
                <w:b w:val="0"/>
                <w:color w:val="000000"/>
                <w:vertAlign w:val="baseline"/>
                <w:lang w:val="en-US" w:eastAsia="zh-CN"/>
              </w:rPr>
            </w:pPr>
          </w:p>
        </w:tc>
        <w:tc>
          <w:tcPr>
            <w:tcW w:w="1433" w:type="dxa"/>
            <w:tcBorders>
              <w:top w:val="nil"/>
              <w:left w:val="nil"/>
              <w:bottom w:val="single" w:color="4874CB" w:sz="12" w:space="0"/>
              <w:right w:val="nil"/>
            </w:tcBorders>
            <w:shd w:val="clear" w:color="auto" w:fill="FFFFFF"/>
          </w:tcPr>
          <w:p w14:paraId="5BA7AEAA">
            <w:pPr>
              <w:rPr>
                <w:rFonts w:hint="default"/>
                <w:b w:val="0"/>
                <w:color w:val="000000"/>
                <w:vertAlign w:val="baseline"/>
                <w:lang w:val="en-US" w:eastAsia="zh-CN"/>
              </w:rPr>
            </w:pPr>
          </w:p>
        </w:tc>
        <w:tc>
          <w:tcPr>
            <w:tcW w:w="5433" w:type="dxa"/>
            <w:tcBorders>
              <w:top w:val="nil"/>
              <w:left w:val="nil"/>
              <w:bottom w:val="single" w:color="4874CB" w:sz="12" w:space="0"/>
              <w:right w:val="nil"/>
            </w:tcBorders>
            <w:shd w:val="clear" w:color="auto" w:fill="FFFFFF"/>
          </w:tcPr>
          <w:p w14:paraId="40E6EFAA">
            <w:pPr>
              <w:rPr>
                <w:rFonts w:hint="default"/>
                <w:b w:val="0"/>
                <w:color w:val="000000"/>
                <w:vertAlign w:val="baseline"/>
                <w:lang w:val="en-US" w:eastAsia="zh-CN"/>
              </w:rPr>
            </w:pPr>
          </w:p>
        </w:tc>
        <w:tc>
          <w:tcPr>
            <w:tcW w:w="781" w:type="dxa"/>
            <w:tcBorders>
              <w:top w:val="nil"/>
              <w:left w:val="nil"/>
              <w:bottom w:val="single" w:color="4874CB" w:sz="12" w:space="0"/>
              <w:right w:val="nil"/>
            </w:tcBorders>
            <w:shd w:val="clear" w:color="auto" w:fill="FFFFFF"/>
          </w:tcPr>
          <w:p w14:paraId="0A4BFB81">
            <w:pPr>
              <w:rPr>
                <w:rFonts w:hint="default"/>
                <w:b w:val="0"/>
                <w:color w:val="000000"/>
                <w:vertAlign w:val="baseline"/>
                <w:lang w:val="en-US" w:eastAsia="zh-CN"/>
              </w:rPr>
            </w:pPr>
          </w:p>
        </w:tc>
      </w:tr>
    </w:tbl>
    <w:p w14:paraId="29EC6CA8">
      <w:pPr>
        <w:rPr>
          <w:rFonts w:hint="default"/>
          <w:lang w:val="en-US" w:eastAsia="zh-CN"/>
        </w:rPr>
      </w:pPr>
    </w:p>
    <w:p w14:paraId="710FC705">
      <w:pPr>
        <w:pStyle w:val="7"/>
        <w:tabs>
          <w:tab w:val="right" w:leader="dot" w:pos="8306"/>
        </w:tabs>
      </w:pPr>
      <w:r>
        <w:rPr>
          <w:rFonts w:hint="default"/>
          <w:lang w:val="en-US" w:eastAsia="zh-CN"/>
        </w:rPr>
        <w:fldChar w:fldCharType="begin"/>
      </w:r>
      <w:r>
        <w:rPr>
          <w:rFonts w:hint="default"/>
          <w:lang w:val="en-US" w:eastAsia="zh-CN"/>
        </w:rPr>
        <w:instrText xml:space="preserve">TOC \o "1-4"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_Toc32161 </w:instrText>
      </w:r>
      <w:r>
        <w:rPr>
          <w:rFonts w:hint="default"/>
          <w:lang w:val="en-US" w:eastAsia="zh-CN"/>
        </w:rPr>
        <w:fldChar w:fldCharType="separate"/>
      </w:r>
      <w:r>
        <w:rPr>
          <w:rFonts w:hint="eastAsia"/>
          <w:lang w:val="en-US" w:eastAsia="zh-CN"/>
        </w:rPr>
        <w:t>合成系统</w:t>
      </w:r>
      <w:r>
        <w:tab/>
      </w:r>
      <w:r>
        <w:fldChar w:fldCharType="begin"/>
      </w:r>
      <w:r>
        <w:instrText xml:space="preserve"> PAGEREF _Toc32161 \h </w:instrText>
      </w:r>
      <w:r>
        <w:fldChar w:fldCharType="separate"/>
      </w:r>
      <w:r>
        <w:t>1</w:t>
      </w:r>
      <w:r>
        <w:fldChar w:fldCharType="end"/>
      </w:r>
      <w:r>
        <w:rPr>
          <w:rFonts w:hint="default"/>
          <w:lang w:val="en-US" w:eastAsia="zh-CN"/>
        </w:rPr>
        <w:fldChar w:fldCharType="end"/>
      </w:r>
    </w:p>
    <w:p w14:paraId="00C7E137">
      <w:pPr>
        <w:pStyle w:val="9"/>
        <w:tabs>
          <w:tab w:val="right" w:leader="dot" w:pos="8306"/>
        </w:tabs>
      </w:pPr>
      <w:r>
        <w:rPr>
          <w:rFonts w:hint="default"/>
          <w:lang w:val="en-US" w:eastAsia="zh-CN"/>
        </w:rPr>
        <w:fldChar w:fldCharType="begin"/>
      </w:r>
      <w:r>
        <w:rPr>
          <w:rFonts w:hint="default"/>
          <w:lang w:val="en-US" w:eastAsia="zh-CN"/>
        </w:rPr>
        <w:instrText xml:space="preserve"> HYPERLINK \l _Toc29717 </w:instrText>
      </w:r>
      <w:r>
        <w:rPr>
          <w:rFonts w:hint="default"/>
          <w:lang w:val="en-US" w:eastAsia="zh-CN"/>
        </w:rPr>
        <w:fldChar w:fldCharType="separate"/>
      </w:r>
      <w:r>
        <w:rPr>
          <w:rFonts w:hint="eastAsia"/>
          <w:lang w:val="en-US" w:eastAsia="zh-CN"/>
        </w:rPr>
        <w:t>一、 设计目的</w:t>
      </w:r>
      <w:r>
        <w:tab/>
      </w:r>
      <w:r>
        <w:fldChar w:fldCharType="begin"/>
      </w:r>
      <w:r>
        <w:instrText xml:space="preserve"> PAGEREF _Toc29717 \h </w:instrText>
      </w:r>
      <w:r>
        <w:fldChar w:fldCharType="separate"/>
      </w:r>
      <w:r>
        <w:t>2</w:t>
      </w:r>
      <w:r>
        <w:fldChar w:fldCharType="end"/>
      </w:r>
      <w:r>
        <w:rPr>
          <w:rFonts w:hint="default"/>
          <w:lang w:val="en-US" w:eastAsia="zh-CN"/>
        </w:rPr>
        <w:fldChar w:fldCharType="end"/>
      </w:r>
    </w:p>
    <w:p w14:paraId="169D829A">
      <w:pPr>
        <w:pStyle w:val="9"/>
        <w:tabs>
          <w:tab w:val="right" w:leader="dot" w:pos="8306"/>
        </w:tabs>
      </w:pPr>
      <w:r>
        <w:rPr>
          <w:rFonts w:hint="default"/>
          <w:lang w:val="en-US" w:eastAsia="zh-CN"/>
        </w:rPr>
        <w:fldChar w:fldCharType="begin"/>
      </w:r>
      <w:r>
        <w:rPr>
          <w:rFonts w:hint="default"/>
          <w:lang w:val="en-US" w:eastAsia="zh-CN"/>
        </w:rPr>
        <w:instrText xml:space="preserve"> HYPERLINK \l _Toc17380 </w:instrText>
      </w:r>
      <w:r>
        <w:rPr>
          <w:rFonts w:hint="default"/>
          <w:lang w:val="en-US" w:eastAsia="zh-CN"/>
        </w:rPr>
        <w:fldChar w:fldCharType="separate"/>
      </w:r>
      <w:r>
        <w:rPr>
          <w:rFonts w:hint="eastAsia"/>
          <w:lang w:val="en-US" w:eastAsia="zh-CN"/>
        </w:rPr>
        <w:t>二、 系统概述</w:t>
      </w:r>
      <w:r>
        <w:tab/>
      </w:r>
      <w:r>
        <w:fldChar w:fldCharType="begin"/>
      </w:r>
      <w:r>
        <w:instrText xml:space="preserve"> PAGEREF _Toc17380 \h </w:instrText>
      </w:r>
      <w:r>
        <w:fldChar w:fldCharType="separate"/>
      </w:r>
      <w:r>
        <w:t>2</w:t>
      </w:r>
      <w:r>
        <w:fldChar w:fldCharType="end"/>
      </w:r>
      <w:r>
        <w:rPr>
          <w:rFonts w:hint="default"/>
          <w:lang w:val="en-US" w:eastAsia="zh-CN"/>
        </w:rPr>
        <w:fldChar w:fldCharType="end"/>
      </w:r>
    </w:p>
    <w:p w14:paraId="3F5D4FFA">
      <w:pPr>
        <w:pStyle w:val="9"/>
        <w:tabs>
          <w:tab w:val="right" w:leader="dot" w:pos="8306"/>
        </w:tabs>
      </w:pPr>
      <w:r>
        <w:rPr>
          <w:rFonts w:hint="default"/>
          <w:lang w:val="en-US" w:eastAsia="zh-CN"/>
        </w:rPr>
        <w:fldChar w:fldCharType="begin"/>
      </w:r>
      <w:r>
        <w:rPr>
          <w:rFonts w:hint="default"/>
          <w:lang w:val="en-US" w:eastAsia="zh-CN"/>
        </w:rPr>
        <w:instrText xml:space="preserve"> HYPERLINK \l _Toc1312 </w:instrText>
      </w:r>
      <w:r>
        <w:rPr>
          <w:rFonts w:hint="default"/>
          <w:lang w:val="en-US" w:eastAsia="zh-CN"/>
        </w:rPr>
        <w:fldChar w:fldCharType="separate"/>
      </w:r>
      <w:r>
        <w:rPr>
          <w:rFonts w:hint="eastAsia"/>
          <w:lang w:val="en-US" w:eastAsia="zh-CN"/>
        </w:rPr>
        <w:t>三、 实现方式</w:t>
      </w:r>
      <w:r>
        <w:tab/>
      </w:r>
      <w:r>
        <w:fldChar w:fldCharType="begin"/>
      </w:r>
      <w:r>
        <w:instrText xml:space="preserve"> PAGEREF _Toc1312 \h </w:instrText>
      </w:r>
      <w:r>
        <w:fldChar w:fldCharType="separate"/>
      </w:r>
      <w:r>
        <w:t>2</w:t>
      </w:r>
      <w:r>
        <w:fldChar w:fldCharType="end"/>
      </w:r>
      <w:r>
        <w:rPr>
          <w:rFonts w:hint="default"/>
          <w:lang w:val="en-US" w:eastAsia="zh-CN"/>
        </w:rPr>
        <w:fldChar w:fldCharType="end"/>
      </w:r>
    </w:p>
    <w:p w14:paraId="5520AC68">
      <w:pPr>
        <w:pStyle w:val="6"/>
        <w:tabs>
          <w:tab w:val="right" w:leader="dot" w:pos="8306"/>
        </w:tabs>
      </w:pPr>
      <w:r>
        <w:rPr>
          <w:rFonts w:hint="default"/>
          <w:lang w:val="en-US" w:eastAsia="zh-CN"/>
        </w:rPr>
        <w:fldChar w:fldCharType="begin"/>
      </w:r>
      <w:r>
        <w:rPr>
          <w:rFonts w:hint="default"/>
          <w:lang w:val="en-US" w:eastAsia="zh-CN"/>
        </w:rPr>
        <w:instrText xml:space="preserve"> HYPERLINK \l _Toc4322 </w:instrText>
      </w:r>
      <w:r>
        <w:rPr>
          <w:rFonts w:hint="default"/>
          <w:lang w:val="en-US" w:eastAsia="zh-CN"/>
        </w:rPr>
        <w:fldChar w:fldCharType="separate"/>
      </w:r>
      <w:r>
        <w:rPr>
          <w:rFonts w:hint="eastAsia"/>
          <w:lang w:val="en-US" w:eastAsia="zh-CN"/>
        </w:rPr>
        <w:t>3.1 合成首页</w:t>
      </w:r>
      <w:r>
        <w:tab/>
      </w:r>
      <w:r>
        <w:fldChar w:fldCharType="begin"/>
      </w:r>
      <w:r>
        <w:instrText xml:space="preserve"> PAGEREF _Toc4322 \h </w:instrText>
      </w:r>
      <w:r>
        <w:fldChar w:fldCharType="separate"/>
      </w:r>
      <w:r>
        <w:t>2</w:t>
      </w:r>
      <w:r>
        <w:fldChar w:fldCharType="end"/>
      </w:r>
      <w:r>
        <w:rPr>
          <w:rFonts w:hint="default"/>
          <w:lang w:val="en-US" w:eastAsia="zh-CN"/>
        </w:rPr>
        <w:fldChar w:fldCharType="end"/>
      </w:r>
    </w:p>
    <w:p w14:paraId="575785F3">
      <w:pPr>
        <w:pStyle w:val="8"/>
        <w:tabs>
          <w:tab w:val="right" w:leader="dot" w:pos="8306"/>
        </w:tabs>
      </w:pPr>
      <w:r>
        <w:rPr>
          <w:rFonts w:hint="default"/>
          <w:lang w:val="en-US" w:eastAsia="zh-CN"/>
        </w:rPr>
        <w:fldChar w:fldCharType="begin"/>
      </w:r>
      <w:r>
        <w:rPr>
          <w:rFonts w:hint="default"/>
          <w:lang w:val="en-US" w:eastAsia="zh-CN"/>
        </w:rPr>
        <w:instrText xml:space="preserve"> HYPERLINK \l _Toc6898 </w:instrText>
      </w:r>
      <w:r>
        <w:rPr>
          <w:rFonts w:hint="default"/>
          <w:lang w:val="en-US" w:eastAsia="zh-CN"/>
        </w:rPr>
        <w:fldChar w:fldCharType="separate"/>
      </w:r>
      <w:r>
        <w:rPr>
          <w:rFonts w:hint="default"/>
          <w:lang w:val="en-US" w:eastAsia="zh-CN"/>
        </w:rPr>
        <w:t xml:space="preserve">3.1.1 </w:t>
      </w:r>
      <w:r>
        <w:rPr>
          <w:rFonts w:hint="eastAsia"/>
          <w:lang w:val="en-US" w:eastAsia="zh-CN"/>
        </w:rPr>
        <w:t>无可合成装备</w:t>
      </w:r>
      <w:r>
        <w:tab/>
      </w:r>
      <w:r>
        <w:fldChar w:fldCharType="begin"/>
      </w:r>
      <w:r>
        <w:instrText xml:space="preserve"> PAGEREF _Toc6898 \h </w:instrText>
      </w:r>
      <w:r>
        <w:fldChar w:fldCharType="separate"/>
      </w:r>
      <w:r>
        <w:t>3</w:t>
      </w:r>
      <w:r>
        <w:fldChar w:fldCharType="end"/>
      </w:r>
      <w:r>
        <w:rPr>
          <w:rFonts w:hint="default"/>
          <w:lang w:val="en-US" w:eastAsia="zh-CN"/>
        </w:rPr>
        <w:fldChar w:fldCharType="end"/>
      </w:r>
    </w:p>
    <w:p w14:paraId="604E22B2">
      <w:pPr>
        <w:pStyle w:val="8"/>
        <w:tabs>
          <w:tab w:val="right" w:leader="dot" w:pos="8306"/>
        </w:tabs>
      </w:pPr>
      <w:r>
        <w:rPr>
          <w:rFonts w:hint="default"/>
          <w:lang w:val="en-US" w:eastAsia="zh-CN"/>
        </w:rPr>
        <w:fldChar w:fldCharType="begin"/>
      </w:r>
      <w:r>
        <w:rPr>
          <w:rFonts w:hint="default"/>
          <w:lang w:val="en-US" w:eastAsia="zh-CN"/>
        </w:rPr>
        <w:instrText xml:space="preserve"> HYPERLINK \l _Toc25005 </w:instrText>
      </w:r>
      <w:r>
        <w:rPr>
          <w:rFonts w:hint="default"/>
          <w:lang w:val="en-US" w:eastAsia="zh-CN"/>
        </w:rPr>
        <w:fldChar w:fldCharType="separate"/>
      </w:r>
      <w:r>
        <w:rPr>
          <w:rFonts w:hint="default"/>
          <w:lang w:val="en-US" w:eastAsia="zh-CN"/>
        </w:rPr>
        <w:t xml:space="preserve">3.1.2 </w:t>
      </w:r>
      <w:r>
        <w:rPr>
          <w:rFonts w:hint="eastAsia"/>
          <w:lang w:val="en-US" w:eastAsia="zh-CN"/>
        </w:rPr>
        <w:t>单件装备合成</w:t>
      </w:r>
      <w:r>
        <w:tab/>
      </w:r>
      <w:r>
        <w:fldChar w:fldCharType="begin"/>
      </w:r>
      <w:r>
        <w:instrText xml:space="preserve"> PAGEREF _Toc25005 \h </w:instrText>
      </w:r>
      <w:r>
        <w:fldChar w:fldCharType="separate"/>
      </w:r>
      <w:r>
        <w:t>4</w:t>
      </w:r>
      <w:r>
        <w:fldChar w:fldCharType="end"/>
      </w:r>
      <w:r>
        <w:rPr>
          <w:rFonts w:hint="default"/>
          <w:lang w:val="en-US" w:eastAsia="zh-CN"/>
        </w:rPr>
        <w:fldChar w:fldCharType="end"/>
      </w:r>
    </w:p>
    <w:p w14:paraId="29272FE4">
      <w:pPr>
        <w:pStyle w:val="8"/>
        <w:tabs>
          <w:tab w:val="right" w:leader="dot" w:pos="8306"/>
        </w:tabs>
      </w:pPr>
      <w:r>
        <w:rPr>
          <w:rFonts w:hint="default"/>
          <w:lang w:val="en-US" w:eastAsia="zh-CN"/>
        </w:rPr>
        <w:fldChar w:fldCharType="begin"/>
      </w:r>
      <w:r>
        <w:rPr>
          <w:rFonts w:hint="default"/>
          <w:lang w:val="en-US" w:eastAsia="zh-CN"/>
        </w:rPr>
        <w:instrText xml:space="preserve"> HYPERLINK \l _Toc22501 </w:instrText>
      </w:r>
      <w:r>
        <w:rPr>
          <w:rFonts w:hint="default"/>
          <w:lang w:val="en-US" w:eastAsia="zh-CN"/>
        </w:rPr>
        <w:fldChar w:fldCharType="separate"/>
      </w:r>
      <w:r>
        <w:rPr>
          <w:rFonts w:hint="default"/>
          <w:lang w:val="en-US" w:eastAsia="zh-CN"/>
        </w:rPr>
        <w:t xml:space="preserve">3.1.3 </w:t>
      </w:r>
      <w:r>
        <w:rPr>
          <w:rFonts w:hint="eastAsia"/>
          <w:lang w:val="en-US" w:eastAsia="zh-CN"/>
        </w:rPr>
        <w:t>快捷装备合成</w:t>
      </w:r>
      <w:r>
        <w:tab/>
      </w:r>
      <w:r>
        <w:fldChar w:fldCharType="begin"/>
      </w:r>
      <w:r>
        <w:instrText xml:space="preserve"> PAGEREF _Toc22501 \h </w:instrText>
      </w:r>
      <w:r>
        <w:fldChar w:fldCharType="separate"/>
      </w:r>
      <w:r>
        <w:t>5</w:t>
      </w:r>
      <w:r>
        <w:fldChar w:fldCharType="end"/>
      </w:r>
      <w:r>
        <w:rPr>
          <w:rFonts w:hint="default"/>
          <w:lang w:val="en-US" w:eastAsia="zh-CN"/>
        </w:rPr>
        <w:fldChar w:fldCharType="end"/>
      </w:r>
    </w:p>
    <w:p w14:paraId="755A7F7C">
      <w:pPr>
        <w:pStyle w:val="6"/>
        <w:tabs>
          <w:tab w:val="right" w:leader="dot" w:pos="8306"/>
        </w:tabs>
      </w:pPr>
      <w:r>
        <w:rPr>
          <w:rFonts w:hint="default"/>
          <w:lang w:val="en-US" w:eastAsia="zh-CN"/>
        </w:rPr>
        <w:fldChar w:fldCharType="begin"/>
      </w:r>
      <w:r>
        <w:rPr>
          <w:rFonts w:hint="default"/>
          <w:lang w:val="en-US" w:eastAsia="zh-CN"/>
        </w:rPr>
        <w:instrText xml:space="preserve"> HYPERLINK \l _Toc27247 </w:instrText>
      </w:r>
      <w:r>
        <w:rPr>
          <w:rFonts w:hint="default"/>
          <w:lang w:val="en-US" w:eastAsia="zh-CN"/>
        </w:rPr>
        <w:fldChar w:fldCharType="separate"/>
      </w:r>
      <w:r>
        <w:rPr>
          <w:rFonts w:hint="eastAsia"/>
          <w:lang w:val="en-US" w:eastAsia="zh-CN"/>
        </w:rPr>
        <w:t>3.2 灵玉合成</w:t>
      </w:r>
      <w:r>
        <w:tab/>
      </w:r>
      <w:r>
        <w:fldChar w:fldCharType="begin"/>
      </w:r>
      <w:r>
        <w:instrText xml:space="preserve"> PAGEREF _Toc27247 \h </w:instrText>
      </w:r>
      <w:r>
        <w:fldChar w:fldCharType="separate"/>
      </w:r>
      <w:r>
        <w:t>5</w:t>
      </w:r>
      <w:r>
        <w:fldChar w:fldCharType="end"/>
      </w:r>
      <w:r>
        <w:rPr>
          <w:rFonts w:hint="default"/>
          <w:lang w:val="en-US" w:eastAsia="zh-CN"/>
        </w:rPr>
        <w:fldChar w:fldCharType="end"/>
      </w:r>
    </w:p>
    <w:p w14:paraId="7742F5E9">
      <w:pPr>
        <w:pStyle w:val="6"/>
        <w:tabs>
          <w:tab w:val="right" w:leader="dot" w:pos="8306"/>
        </w:tabs>
      </w:pPr>
      <w:r>
        <w:rPr>
          <w:rFonts w:hint="default"/>
          <w:lang w:val="en-US" w:eastAsia="zh-CN"/>
        </w:rPr>
        <w:fldChar w:fldCharType="begin"/>
      </w:r>
      <w:r>
        <w:rPr>
          <w:rFonts w:hint="default"/>
          <w:lang w:val="en-US" w:eastAsia="zh-CN"/>
        </w:rPr>
        <w:instrText xml:space="preserve"> HYPERLINK \l _Toc5616 </w:instrText>
      </w:r>
      <w:r>
        <w:rPr>
          <w:rFonts w:hint="default"/>
          <w:lang w:val="en-US" w:eastAsia="zh-CN"/>
        </w:rPr>
        <w:fldChar w:fldCharType="separate"/>
      </w:r>
      <w:r>
        <w:rPr>
          <w:rFonts w:hint="eastAsia"/>
          <w:lang w:val="en-US" w:eastAsia="zh-CN"/>
        </w:rPr>
        <w:t>3.3 魂石合成</w:t>
      </w:r>
      <w:r>
        <w:tab/>
      </w:r>
      <w:r>
        <w:fldChar w:fldCharType="begin"/>
      </w:r>
      <w:r>
        <w:instrText xml:space="preserve"> PAGEREF _Toc5616 \h </w:instrText>
      </w:r>
      <w:r>
        <w:fldChar w:fldCharType="separate"/>
      </w:r>
      <w:r>
        <w:t>8</w:t>
      </w:r>
      <w:r>
        <w:fldChar w:fldCharType="end"/>
      </w:r>
      <w:r>
        <w:rPr>
          <w:rFonts w:hint="default"/>
          <w:lang w:val="en-US" w:eastAsia="zh-CN"/>
        </w:rPr>
        <w:fldChar w:fldCharType="end"/>
      </w:r>
    </w:p>
    <w:p w14:paraId="34F2C47C">
      <w:pPr>
        <w:pStyle w:val="9"/>
        <w:tabs>
          <w:tab w:val="right" w:leader="dot" w:pos="8306"/>
        </w:tabs>
      </w:pPr>
      <w:r>
        <w:rPr>
          <w:rFonts w:hint="default"/>
          <w:lang w:val="en-US" w:eastAsia="zh-CN"/>
        </w:rPr>
        <w:fldChar w:fldCharType="begin"/>
      </w:r>
      <w:r>
        <w:rPr>
          <w:rFonts w:hint="default"/>
          <w:lang w:val="en-US" w:eastAsia="zh-CN"/>
        </w:rPr>
        <w:instrText xml:space="preserve"> HYPERLINK \l _Toc25092 </w:instrText>
      </w:r>
      <w:r>
        <w:rPr>
          <w:rFonts w:hint="default"/>
          <w:lang w:val="en-US" w:eastAsia="zh-CN"/>
        </w:rPr>
        <w:fldChar w:fldCharType="separate"/>
      </w:r>
      <w:r>
        <w:rPr>
          <w:rFonts w:hint="eastAsia"/>
          <w:lang w:val="en-US" w:eastAsia="zh-CN"/>
        </w:rPr>
        <w:t>四、 流程图</w:t>
      </w:r>
      <w:r>
        <w:tab/>
      </w:r>
      <w:r>
        <w:fldChar w:fldCharType="begin"/>
      </w:r>
      <w:r>
        <w:instrText xml:space="preserve"> PAGEREF _Toc25092 \h </w:instrText>
      </w:r>
      <w:r>
        <w:fldChar w:fldCharType="separate"/>
      </w:r>
      <w:r>
        <w:t>10</w:t>
      </w:r>
      <w:r>
        <w:fldChar w:fldCharType="end"/>
      </w:r>
      <w:r>
        <w:rPr>
          <w:rFonts w:hint="default"/>
          <w:lang w:val="en-US" w:eastAsia="zh-CN"/>
        </w:rPr>
        <w:fldChar w:fldCharType="end"/>
      </w:r>
    </w:p>
    <w:p w14:paraId="1FA6D07D">
      <w:pPr>
        <w:pStyle w:val="6"/>
        <w:tabs>
          <w:tab w:val="right" w:leader="dot" w:pos="8306"/>
        </w:tabs>
      </w:pPr>
      <w:r>
        <w:rPr>
          <w:rFonts w:hint="default"/>
          <w:lang w:val="en-US" w:eastAsia="zh-CN"/>
        </w:rPr>
        <w:fldChar w:fldCharType="begin"/>
      </w:r>
      <w:r>
        <w:rPr>
          <w:rFonts w:hint="default"/>
          <w:lang w:val="en-US" w:eastAsia="zh-CN"/>
        </w:rPr>
        <w:instrText xml:space="preserve"> HYPERLINK \l _Toc27182 </w:instrText>
      </w:r>
      <w:r>
        <w:rPr>
          <w:rFonts w:hint="default"/>
          <w:lang w:val="en-US" w:eastAsia="zh-CN"/>
        </w:rPr>
        <w:fldChar w:fldCharType="separate"/>
      </w:r>
      <w:r>
        <w:rPr>
          <w:rFonts w:hint="default"/>
          <w:lang w:val="en-US" w:eastAsia="zh-CN"/>
        </w:rPr>
        <w:t xml:space="preserve">4.1 </w:t>
      </w:r>
      <w:r>
        <w:rPr>
          <w:rFonts w:hint="eastAsia"/>
          <w:lang w:val="en-US" w:eastAsia="zh-CN"/>
        </w:rPr>
        <w:t>装备合成流程图</w:t>
      </w:r>
      <w:r>
        <w:tab/>
      </w:r>
      <w:r>
        <w:fldChar w:fldCharType="begin"/>
      </w:r>
      <w:r>
        <w:instrText xml:space="preserve"> PAGEREF _Toc27182 \h </w:instrText>
      </w:r>
      <w:r>
        <w:fldChar w:fldCharType="separate"/>
      </w:r>
      <w:r>
        <w:t>10</w:t>
      </w:r>
      <w:r>
        <w:fldChar w:fldCharType="end"/>
      </w:r>
      <w:r>
        <w:rPr>
          <w:rFonts w:hint="default"/>
          <w:lang w:val="en-US" w:eastAsia="zh-CN"/>
        </w:rPr>
        <w:fldChar w:fldCharType="end"/>
      </w:r>
    </w:p>
    <w:p w14:paraId="37DDBA11">
      <w:pPr>
        <w:rPr>
          <w:rFonts w:hint="default"/>
          <w:lang w:val="en-US" w:eastAsia="zh-CN"/>
        </w:rPr>
      </w:pPr>
      <w:r>
        <w:rPr>
          <w:rFonts w:hint="default"/>
          <w:lang w:val="en-US" w:eastAsia="zh-CN"/>
        </w:rPr>
        <w:fldChar w:fldCharType="end"/>
      </w:r>
    </w:p>
    <w:p w14:paraId="1DBC2664">
      <w:pPr>
        <w:rPr>
          <w:rFonts w:hint="default"/>
          <w:lang w:val="en-US" w:eastAsia="zh-CN"/>
        </w:rPr>
      </w:pPr>
    </w:p>
    <w:p w14:paraId="09E72580">
      <w:pPr>
        <w:rPr>
          <w:rFonts w:hint="default"/>
          <w:lang w:val="en-US" w:eastAsia="zh-CN"/>
        </w:rPr>
      </w:pPr>
    </w:p>
    <w:p w14:paraId="1D90AD35">
      <w:pPr>
        <w:rPr>
          <w:rFonts w:hint="default"/>
          <w:lang w:val="en-US" w:eastAsia="zh-CN"/>
        </w:rPr>
      </w:pPr>
    </w:p>
    <w:p w14:paraId="53E419B9">
      <w:pPr>
        <w:rPr>
          <w:rFonts w:hint="default"/>
          <w:lang w:val="en-US" w:eastAsia="zh-CN"/>
        </w:rPr>
      </w:pPr>
    </w:p>
    <w:p w14:paraId="451F92BB">
      <w:pPr>
        <w:rPr>
          <w:rFonts w:hint="default"/>
          <w:lang w:val="en-US" w:eastAsia="zh-CN"/>
        </w:rPr>
      </w:pPr>
    </w:p>
    <w:p w14:paraId="4D6044EE">
      <w:pPr>
        <w:rPr>
          <w:rFonts w:hint="default"/>
          <w:lang w:val="en-US" w:eastAsia="zh-CN"/>
        </w:rPr>
      </w:pPr>
    </w:p>
    <w:p w14:paraId="6DA8E8A7">
      <w:pPr>
        <w:rPr>
          <w:rFonts w:hint="default"/>
          <w:lang w:val="en-US" w:eastAsia="zh-CN"/>
        </w:rPr>
      </w:pPr>
    </w:p>
    <w:p w14:paraId="637E1430">
      <w:pPr>
        <w:rPr>
          <w:rFonts w:hint="default"/>
          <w:lang w:val="en-US" w:eastAsia="zh-CN"/>
        </w:rPr>
      </w:pPr>
    </w:p>
    <w:p w14:paraId="3F30162E">
      <w:pPr>
        <w:rPr>
          <w:rFonts w:hint="default"/>
          <w:lang w:val="en-US" w:eastAsia="zh-CN"/>
        </w:rPr>
      </w:pPr>
    </w:p>
    <w:p w14:paraId="05F8B4A2">
      <w:pPr>
        <w:rPr>
          <w:rFonts w:hint="default"/>
          <w:lang w:val="en-US" w:eastAsia="zh-CN"/>
        </w:rPr>
      </w:pPr>
    </w:p>
    <w:p w14:paraId="02EABBB5">
      <w:pPr>
        <w:rPr>
          <w:rFonts w:hint="default"/>
          <w:lang w:val="en-US" w:eastAsia="zh-CN"/>
        </w:rPr>
      </w:pPr>
    </w:p>
    <w:p w14:paraId="562B6007">
      <w:pPr>
        <w:rPr>
          <w:rFonts w:hint="default"/>
          <w:lang w:val="en-US" w:eastAsia="zh-CN"/>
        </w:rPr>
      </w:pPr>
    </w:p>
    <w:p w14:paraId="4BA7E273">
      <w:pPr>
        <w:rPr>
          <w:rFonts w:hint="default"/>
          <w:lang w:val="en-US" w:eastAsia="zh-CN"/>
        </w:rPr>
      </w:pPr>
    </w:p>
    <w:p w14:paraId="32BC30E7">
      <w:pPr>
        <w:rPr>
          <w:rFonts w:hint="default"/>
          <w:lang w:val="en-US" w:eastAsia="zh-CN"/>
        </w:rPr>
      </w:pPr>
    </w:p>
    <w:p w14:paraId="1F99B46A">
      <w:pPr>
        <w:rPr>
          <w:rFonts w:hint="default"/>
          <w:lang w:val="en-US" w:eastAsia="zh-CN"/>
        </w:rPr>
      </w:pPr>
    </w:p>
    <w:p w14:paraId="4362D6E0">
      <w:pPr>
        <w:rPr>
          <w:rFonts w:hint="default"/>
          <w:lang w:val="en-US" w:eastAsia="zh-CN"/>
        </w:rPr>
      </w:pPr>
    </w:p>
    <w:p w14:paraId="5A245C20">
      <w:pPr>
        <w:rPr>
          <w:rFonts w:hint="default"/>
          <w:lang w:val="en-US" w:eastAsia="zh-CN"/>
        </w:rPr>
      </w:pPr>
    </w:p>
    <w:p w14:paraId="7B81A999">
      <w:pPr>
        <w:rPr>
          <w:rFonts w:hint="default"/>
          <w:lang w:val="en-US" w:eastAsia="zh-CN"/>
        </w:rPr>
      </w:pPr>
    </w:p>
    <w:p w14:paraId="53D363B7">
      <w:pPr>
        <w:rPr>
          <w:rFonts w:hint="default"/>
          <w:lang w:val="en-US" w:eastAsia="zh-CN"/>
        </w:rPr>
      </w:pPr>
    </w:p>
    <w:p w14:paraId="1751DDA2">
      <w:pPr>
        <w:rPr>
          <w:rFonts w:hint="default"/>
          <w:lang w:val="en-US" w:eastAsia="zh-CN"/>
        </w:rPr>
      </w:pPr>
    </w:p>
    <w:p w14:paraId="42D136D9">
      <w:pPr>
        <w:rPr>
          <w:rFonts w:hint="default"/>
          <w:lang w:val="en-US" w:eastAsia="zh-CN"/>
        </w:rPr>
      </w:pPr>
    </w:p>
    <w:p w14:paraId="5275DA69">
      <w:pPr>
        <w:pStyle w:val="3"/>
        <w:numPr>
          <w:ilvl w:val="0"/>
          <w:numId w:val="1"/>
        </w:numPr>
        <w:bidi w:val="0"/>
        <w:rPr>
          <w:rFonts w:hint="eastAsia"/>
          <w:lang w:val="en-US" w:eastAsia="zh-CN"/>
        </w:rPr>
      </w:pPr>
      <w:bookmarkStart w:id="1" w:name="_Toc29717"/>
      <w:r>
        <w:rPr>
          <w:rFonts w:hint="eastAsia"/>
          <w:lang w:val="en-US" w:eastAsia="zh-CN"/>
        </w:rPr>
        <w:t>设计目的</w:t>
      </w:r>
      <w:bookmarkEnd w:id="1"/>
    </w:p>
    <w:p w14:paraId="34886CA7">
      <w:pPr>
        <w:numPr>
          <w:ilvl w:val="0"/>
          <w:numId w:val="2"/>
        </w:numPr>
        <w:ind w:left="425" w:leftChars="0" w:hanging="425" w:firstLineChars="0"/>
        <w:rPr>
          <w:rFonts w:hint="eastAsia"/>
          <w:lang w:val="en-US" w:eastAsia="zh-CN"/>
        </w:rPr>
      </w:pPr>
      <w:r>
        <w:rPr>
          <w:rFonts w:hint="eastAsia"/>
          <w:lang w:val="en-US" w:eastAsia="zh-CN"/>
        </w:rPr>
        <w:t>提供游戏内可以进行装备、道具合成的统一操作系统。</w:t>
      </w:r>
    </w:p>
    <w:p w14:paraId="285FE1FA">
      <w:pPr>
        <w:numPr>
          <w:ilvl w:val="0"/>
          <w:numId w:val="2"/>
        </w:numPr>
        <w:ind w:left="425" w:leftChars="0" w:hanging="425" w:firstLineChars="0"/>
        <w:rPr>
          <w:rFonts w:hint="eastAsia"/>
          <w:lang w:val="en-US" w:eastAsia="zh-CN"/>
        </w:rPr>
      </w:pPr>
      <w:r>
        <w:rPr>
          <w:rFonts w:hint="eastAsia"/>
          <w:lang w:val="en-US" w:eastAsia="zh-CN"/>
        </w:rPr>
        <w:t>提供游戏内进行物品转换和升级的快捷途径。</w:t>
      </w:r>
    </w:p>
    <w:p w14:paraId="0BA4FAB3">
      <w:pPr>
        <w:pStyle w:val="3"/>
        <w:numPr>
          <w:ilvl w:val="0"/>
          <w:numId w:val="1"/>
        </w:numPr>
        <w:bidi w:val="0"/>
        <w:rPr>
          <w:rFonts w:hint="eastAsia"/>
          <w:lang w:val="en-US" w:eastAsia="zh-CN"/>
        </w:rPr>
      </w:pPr>
      <w:bookmarkStart w:id="2" w:name="_Toc17380"/>
      <w:r>
        <w:rPr>
          <w:rFonts w:hint="eastAsia"/>
          <w:lang w:val="en-US" w:eastAsia="zh-CN"/>
        </w:rPr>
        <w:t>系统概述</w:t>
      </w:r>
      <w:bookmarkEnd w:id="2"/>
    </w:p>
    <w:p w14:paraId="0DD4DEEA">
      <w:pPr>
        <w:numPr>
          <w:ilvl w:val="0"/>
          <w:numId w:val="3"/>
        </w:numPr>
        <w:ind w:left="425" w:leftChars="0" w:hanging="425" w:firstLineChars="0"/>
        <w:rPr>
          <w:rFonts w:hint="eastAsia"/>
          <w:lang w:val="en-US" w:eastAsia="zh-CN"/>
        </w:rPr>
      </w:pPr>
      <w:r>
        <w:rPr>
          <w:rFonts w:hint="eastAsia"/>
          <w:lang w:val="en-US" w:eastAsia="zh-CN"/>
        </w:rPr>
        <w:t>合成系统的操作界面通过点击安全区的NPC“合成大师”进行打开。</w:t>
      </w:r>
    </w:p>
    <w:p w14:paraId="14257A8C">
      <w:pPr>
        <w:numPr>
          <w:ilvl w:val="0"/>
          <w:numId w:val="3"/>
        </w:numPr>
        <w:ind w:left="425" w:leftChars="0" w:hanging="425" w:firstLineChars="0"/>
        <w:rPr>
          <w:rFonts w:hint="eastAsia"/>
          <w:lang w:val="en-US" w:eastAsia="zh-CN"/>
        </w:rPr>
      </w:pPr>
      <w:r>
        <w:rPr>
          <w:rFonts w:hint="eastAsia"/>
          <w:lang w:val="en-US" w:eastAsia="zh-CN"/>
        </w:rPr>
        <w:t>合成系统包括：装备合成、灵珠合成、魂石合成、材料合成、药品合成、特殊合成几个类别，后续会有增加。</w:t>
      </w:r>
    </w:p>
    <w:p w14:paraId="4D66CD99">
      <w:pPr>
        <w:numPr>
          <w:ilvl w:val="0"/>
          <w:numId w:val="3"/>
        </w:numPr>
        <w:ind w:left="425" w:leftChars="0" w:hanging="425" w:firstLineChars="0"/>
        <w:rPr>
          <w:rFonts w:hint="eastAsia"/>
          <w:lang w:val="en-US" w:eastAsia="zh-CN"/>
        </w:rPr>
      </w:pPr>
      <w:r>
        <w:rPr>
          <w:rFonts w:hint="eastAsia"/>
          <w:lang w:val="en-US" w:eastAsia="zh-CN"/>
        </w:rPr>
        <w:t>装备合成的规则为：3件同品质同等级段的装备进行合成，消耗金币并按照成功几率进行合成结果的输出，若成功，则得到同等级段高一品质的装备（按照几率设定来生成极品属性或者天赋属性），有一定几率得到高一等级段同一品质的装备；若失败，则扣除金币和当前合成的装备。</w:t>
      </w:r>
    </w:p>
    <w:p w14:paraId="2EC9A297">
      <w:pPr>
        <w:numPr>
          <w:ilvl w:val="0"/>
          <w:numId w:val="3"/>
        </w:numPr>
        <w:ind w:left="425" w:leftChars="0" w:hanging="425" w:firstLineChars="0"/>
        <w:rPr>
          <w:rFonts w:hint="eastAsia"/>
          <w:lang w:val="en-US" w:eastAsia="zh-CN"/>
        </w:rPr>
      </w:pPr>
      <w:r>
        <w:rPr>
          <w:rFonts w:hint="eastAsia"/>
          <w:lang w:val="en-US" w:eastAsia="zh-CN"/>
        </w:rPr>
        <w:t>灵珠合成为5合1的方式，同品质同星级的灵珠进行合成，得到高一品质高一星级的灵珠。同样有成功率的设定。（灵珠合成暂不开放）</w:t>
      </w:r>
    </w:p>
    <w:p w14:paraId="7CA8FF42">
      <w:pPr>
        <w:numPr>
          <w:ilvl w:val="0"/>
          <w:numId w:val="3"/>
        </w:numPr>
        <w:ind w:left="425" w:leftChars="0" w:hanging="425" w:firstLineChars="0"/>
        <w:rPr>
          <w:rFonts w:hint="eastAsia"/>
          <w:lang w:val="en-US" w:eastAsia="zh-CN"/>
        </w:rPr>
      </w:pPr>
      <w:r>
        <w:rPr>
          <w:rFonts w:hint="eastAsia"/>
          <w:lang w:val="en-US" w:eastAsia="zh-CN"/>
        </w:rPr>
        <w:t>魂石合成方式为3合1的方式，同等级的魂石可以进行合成，大概率得到高一等级的随机颜色魂石，小概率得到高一等级带有五行属性的随机颜色魂石。</w:t>
      </w:r>
    </w:p>
    <w:p w14:paraId="69DBA1E6">
      <w:pPr>
        <w:pStyle w:val="3"/>
        <w:numPr>
          <w:ilvl w:val="0"/>
          <w:numId w:val="1"/>
        </w:numPr>
        <w:bidi w:val="0"/>
        <w:rPr>
          <w:rFonts w:hint="eastAsia"/>
          <w:lang w:val="en-US" w:eastAsia="zh-CN"/>
        </w:rPr>
      </w:pPr>
      <w:bookmarkStart w:id="3" w:name="_Toc1312"/>
      <w:r>
        <w:rPr>
          <w:rFonts w:hint="eastAsia"/>
          <w:lang w:val="en-US" w:eastAsia="zh-CN"/>
        </w:rPr>
        <w:t>实现方式</w:t>
      </w:r>
      <w:bookmarkEnd w:id="3"/>
    </w:p>
    <w:p w14:paraId="599E596F">
      <w:pPr>
        <w:pStyle w:val="4"/>
        <w:bidi w:val="0"/>
        <w:rPr>
          <w:rFonts w:hint="eastAsia"/>
          <w:lang w:val="en-US" w:eastAsia="zh-CN"/>
        </w:rPr>
      </w:pPr>
      <w:bookmarkStart w:id="4" w:name="_Toc4322"/>
      <w:r>
        <w:rPr>
          <w:rFonts w:hint="eastAsia"/>
          <w:lang w:val="en-US" w:eastAsia="zh-CN"/>
        </w:rPr>
        <w:t>3.1 合成首页</w:t>
      </w:r>
      <w:bookmarkEnd w:id="4"/>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6"/>
        <w:gridCol w:w="4066"/>
      </w:tblGrid>
      <w:tr w14:paraId="21026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7A5B5927">
            <w:pPr>
              <w:rPr>
                <w:rFonts w:hint="default"/>
                <w:vertAlign w:val="baseline"/>
                <w:lang w:val="en-US" w:eastAsia="zh-CN"/>
              </w:rPr>
            </w:pPr>
            <w:r>
              <w:drawing>
                <wp:inline distT="0" distB="0" distL="114300" distR="114300">
                  <wp:extent cx="2662555" cy="168465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62555" cy="1684655"/>
                          </a:xfrm>
                          <a:prstGeom prst="rect">
                            <a:avLst/>
                          </a:prstGeom>
                          <a:noFill/>
                          <a:ln>
                            <a:noFill/>
                          </a:ln>
                        </pic:spPr>
                      </pic:pic>
                    </a:graphicData>
                  </a:graphic>
                </wp:inline>
              </w:drawing>
            </w:r>
          </w:p>
        </w:tc>
        <w:tc>
          <w:tcPr>
            <w:tcW w:w="4261" w:type="dxa"/>
          </w:tcPr>
          <w:p w14:paraId="3E81B460">
            <w:pPr>
              <w:rPr>
                <w:rFonts w:hint="eastAsia"/>
                <w:vertAlign w:val="baseline"/>
                <w:lang w:val="en-US" w:eastAsia="zh-CN"/>
              </w:rPr>
            </w:pPr>
            <w:r>
              <w:rPr>
                <w:rFonts w:hint="eastAsia"/>
                <w:vertAlign w:val="baseline"/>
                <w:lang w:val="en-US" w:eastAsia="zh-CN"/>
              </w:rPr>
              <w:t>如左图所示，为点击“合成大师”之后所弹出的对话框界面。</w:t>
            </w:r>
          </w:p>
          <w:p w14:paraId="0A1011CE">
            <w:pPr>
              <w:numPr>
                <w:ilvl w:val="0"/>
                <w:numId w:val="4"/>
              </w:numPr>
              <w:ind w:left="425" w:leftChars="0" w:hanging="425" w:firstLineChars="0"/>
              <w:rPr>
                <w:rFonts w:hint="default"/>
                <w:vertAlign w:val="baseline"/>
                <w:lang w:val="en-US" w:eastAsia="zh-CN"/>
              </w:rPr>
            </w:pPr>
            <w:r>
              <w:rPr>
                <w:rFonts w:hint="eastAsia"/>
                <w:vertAlign w:val="baseline"/>
                <w:lang w:val="en-US" w:eastAsia="zh-CN"/>
              </w:rPr>
              <w:t>界面提示语内容如图。</w:t>
            </w:r>
          </w:p>
          <w:p w14:paraId="71F7F09F">
            <w:pPr>
              <w:numPr>
                <w:ilvl w:val="0"/>
                <w:numId w:val="4"/>
              </w:numPr>
              <w:ind w:left="425" w:leftChars="0" w:hanging="425" w:firstLineChars="0"/>
              <w:rPr>
                <w:rFonts w:hint="default"/>
                <w:vertAlign w:val="baseline"/>
                <w:lang w:val="en-US" w:eastAsia="zh-CN"/>
              </w:rPr>
            </w:pPr>
            <w:r>
              <w:rPr>
                <w:rFonts w:hint="eastAsia"/>
                <w:vertAlign w:val="baseline"/>
                <w:lang w:val="en-US" w:eastAsia="zh-CN"/>
              </w:rPr>
              <w:t>点击关闭按钮则关闭对话框。</w:t>
            </w:r>
          </w:p>
          <w:p w14:paraId="13369CB9">
            <w:pPr>
              <w:numPr>
                <w:ilvl w:val="0"/>
                <w:numId w:val="4"/>
              </w:numPr>
              <w:ind w:left="425" w:leftChars="0" w:hanging="425" w:firstLineChars="0"/>
              <w:rPr>
                <w:rFonts w:hint="default"/>
                <w:vertAlign w:val="baseline"/>
                <w:lang w:val="en-US" w:eastAsia="zh-CN"/>
              </w:rPr>
            </w:pPr>
            <w:r>
              <w:rPr>
                <w:rFonts w:hint="eastAsia"/>
                <w:vertAlign w:val="baseline"/>
                <w:lang w:val="en-US" w:eastAsia="zh-CN"/>
              </w:rPr>
              <w:t>点击规则说明则弹出规则说明界面。</w:t>
            </w:r>
          </w:p>
          <w:p w14:paraId="73828CCC">
            <w:pPr>
              <w:numPr>
                <w:ilvl w:val="0"/>
                <w:numId w:val="4"/>
              </w:numPr>
              <w:ind w:left="425" w:leftChars="0" w:hanging="425" w:firstLineChars="0"/>
              <w:rPr>
                <w:rFonts w:hint="default"/>
                <w:vertAlign w:val="baseline"/>
                <w:lang w:val="en-US" w:eastAsia="zh-CN"/>
              </w:rPr>
            </w:pPr>
            <w:r>
              <w:rPr>
                <w:rFonts w:hint="eastAsia"/>
                <w:vertAlign w:val="baseline"/>
                <w:lang w:val="en-US" w:eastAsia="zh-CN"/>
              </w:rPr>
              <w:t>点击具体的合成类别则进入到对应的合成选择界面。</w:t>
            </w:r>
          </w:p>
        </w:tc>
      </w:tr>
      <w:tr w14:paraId="24228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EF1A65B">
            <w:pPr>
              <w:rPr>
                <w:rFonts w:hint="default"/>
                <w:vertAlign w:val="baseline"/>
                <w:lang w:val="en-US" w:eastAsia="zh-CN"/>
              </w:rPr>
            </w:pPr>
            <w:r>
              <w:drawing>
                <wp:inline distT="0" distB="0" distL="114300" distR="114300">
                  <wp:extent cx="2680970" cy="1692910"/>
                  <wp:effectExtent l="0" t="0" r="1143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80970" cy="1692910"/>
                          </a:xfrm>
                          <a:prstGeom prst="rect">
                            <a:avLst/>
                          </a:prstGeom>
                          <a:noFill/>
                          <a:ln>
                            <a:noFill/>
                          </a:ln>
                        </pic:spPr>
                      </pic:pic>
                    </a:graphicData>
                  </a:graphic>
                </wp:inline>
              </w:drawing>
            </w:r>
          </w:p>
        </w:tc>
        <w:tc>
          <w:tcPr>
            <w:tcW w:w="4261" w:type="dxa"/>
          </w:tcPr>
          <w:p w14:paraId="4902175B">
            <w:pPr>
              <w:rPr>
                <w:rFonts w:hint="eastAsia"/>
                <w:vertAlign w:val="baseline"/>
                <w:lang w:val="en-US" w:eastAsia="zh-CN"/>
              </w:rPr>
            </w:pPr>
            <w:r>
              <w:rPr>
                <w:rFonts w:hint="eastAsia"/>
                <w:vertAlign w:val="baseline"/>
                <w:lang w:val="en-US" w:eastAsia="zh-CN"/>
              </w:rPr>
              <w:t>如左图所示，为上图中点击了“装备合成”之后打开的下一层界面：</w:t>
            </w:r>
          </w:p>
          <w:p w14:paraId="1F92E8F6">
            <w:pPr>
              <w:numPr>
                <w:ilvl w:val="0"/>
                <w:numId w:val="5"/>
              </w:numPr>
              <w:ind w:left="425" w:leftChars="0" w:hanging="425" w:firstLineChars="0"/>
              <w:rPr>
                <w:rFonts w:hint="default"/>
                <w:vertAlign w:val="baseline"/>
                <w:lang w:val="en-US" w:eastAsia="zh-CN"/>
              </w:rPr>
            </w:pPr>
            <w:r>
              <w:rPr>
                <w:rFonts w:hint="eastAsia"/>
                <w:vertAlign w:val="baseline"/>
                <w:lang w:val="en-US" w:eastAsia="zh-CN"/>
              </w:rPr>
              <w:t>NPC提示语内容如图所示。</w:t>
            </w:r>
          </w:p>
          <w:p w14:paraId="14B89270">
            <w:pPr>
              <w:numPr>
                <w:ilvl w:val="0"/>
                <w:numId w:val="5"/>
              </w:numPr>
              <w:ind w:left="425" w:leftChars="0" w:hanging="425" w:firstLineChars="0"/>
              <w:rPr>
                <w:rFonts w:hint="default"/>
                <w:vertAlign w:val="baseline"/>
                <w:lang w:val="en-US" w:eastAsia="zh-CN"/>
              </w:rPr>
            </w:pPr>
            <w:r>
              <w:rPr>
                <w:rFonts w:hint="eastAsia"/>
                <w:vertAlign w:val="baseline"/>
                <w:lang w:val="en-US" w:eastAsia="zh-CN"/>
              </w:rPr>
              <w:t>当前包裹中可合成的装备列表需要在每次打开该界面时进行一次刷新。</w:t>
            </w:r>
          </w:p>
          <w:p w14:paraId="31DCF2AB">
            <w:pPr>
              <w:numPr>
                <w:ilvl w:val="0"/>
                <w:numId w:val="5"/>
              </w:numPr>
              <w:ind w:left="425" w:leftChars="0" w:hanging="425" w:firstLineChars="0"/>
              <w:rPr>
                <w:rFonts w:hint="default"/>
                <w:vertAlign w:val="baseline"/>
                <w:lang w:val="en-US" w:eastAsia="zh-CN"/>
              </w:rPr>
            </w:pPr>
            <w:r>
              <w:rPr>
                <w:rFonts w:hint="eastAsia"/>
                <w:vertAlign w:val="baseline"/>
                <w:lang w:val="en-US" w:eastAsia="zh-CN"/>
              </w:rPr>
              <w:t>装备按照品质从低到高依次显示，特别的，已穿戴的装备无法合成，所以不会显示在这里。</w:t>
            </w:r>
          </w:p>
          <w:p w14:paraId="2A2F3350">
            <w:pPr>
              <w:numPr>
                <w:ilvl w:val="0"/>
                <w:numId w:val="5"/>
              </w:numPr>
              <w:ind w:left="425" w:leftChars="0" w:hanging="425" w:firstLineChars="0"/>
              <w:rPr>
                <w:rFonts w:hint="default"/>
                <w:vertAlign w:val="baseline"/>
                <w:lang w:val="en-US" w:eastAsia="zh-CN"/>
              </w:rPr>
            </w:pPr>
            <w:r>
              <w:rPr>
                <w:rFonts w:hint="eastAsia"/>
                <w:vertAlign w:val="baseline"/>
                <w:lang w:val="en-US" w:eastAsia="zh-CN"/>
              </w:rPr>
              <w:t>点击装备名称可以弹出对应的详情页。</w:t>
            </w:r>
          </w:p>
          <w:p w14:paraId="7851C4F0">
            <w:pPr>
              <w:numPr>
                <w:ilvl w:val="0"/>
                <w:numId w:val="5"/>
              </w:numPr>
              <w:ind w:left="425" w:leftChars="0" w:hanging="425" w:firstLineChars="0"/>
              <w:rPr>
                <w:rFonts w:hint="default"/>
                <w:vertAlign w:val="baseline"/>
                <w:lang w:val="en-US" w:eastAsia="zh-CN"/>
              </w:rPr>
            </w:pPr>
            <w:r>
              <w:rPr>
                <w:rFonts w:hint="eastAsia"/>
                <w:vertAlign w:val="baseline"/>
                <w:lang w:val="en-US" w:eastAsia="zh-CN"/>
              </w:rPr>
              <w:t>点击对应装备后合成按钮则进入到下一层的具体装备合成界面。</w:t>
            </w:r>
          </w:p>
        </w:tc>
      </w:tr>
      <w:tr w14:paraId="1A82A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3324B86">
            <w:r>
              <w:drawing>
                <wp:inline distT="0" distB="0" distL="114300" distR="114300">
                  <wp:extent cx="2616835" cy="1652270"/>
                  <wp:effectExtent l="0" t="0" r="1206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616835" cy="1652270"/>
                          </a:xfrm>
                          <a:prstGeom prst="rect">
                            <a:avLst/>
                          </a:prstGeom>
                          <a:noFill/>
                          <a:ln>
                            <a:noFill/>
                          </a:ln>
                        </pic:spPr>
                      </pic:pic>
                    </a:graphicData>
                  </a:graphic>
                </wp:inline>
              </w:drawing>
            </w:r>
          </w:p>
        </w:tc>
        <w:tc>
          <w:tcPr>
            <w:tcW w:w="4261" w:type="dxa"/>
          </w:tcPr>
          <w:p w14:paraId="4DEF3947">
            <w:pPr>
              <w:numPr>
                <w:ilvl w:val="0"/>
                <w:numId w:val="0"/>
              </w:numPr>
              <w:ind w:leftChars="0"/>
              <w:rPr>
                <w:rFonts w:hint="eastAsia"/>
                <w:vertAlign w:val="baseline"/>
                <w:lang w:val="en-US" w:eastAsia="zh-CN"/>
              </w:rPr>
            </w:pPr>
            <w:r>
              <w:rPr>
                <w:rFonts w:hint="eastAsia"/>
                <w:vertAlign w:val="baseline"/>
                <w:lang w:val="en-US" w:eastAsia="zh-CN"/>
              </w:rPr>
              <w:t>如左图所示，为点击装备名称之后所弹出的对应装备的详情页显示。</w:t>
            </w:r>
          </w:p>
          <w:p w14:paraId="77E50E6C">
            <w:pPr>
              <w:numPr>
                <w:ilvl w:val="0"/>
                <w:numId w:val="6"/>
              </w:numPr>
              <w:ind w:left="425" w:leftChars="0" w:hanging="425" w:firstLineChars="0"/>
              <w:rPr>
                <w:rFonts w:hint="eastAsia"/>
                <w:vertAlign w:val="baseline"/>
                <w:lang w:val="en-US" w:eastAsia="zh-CN"/>
              </w:rPr>
            </w:pPr>
            <w:r>
              <w:rPr>
                <w:rFonts w:hint="eastAsia"/>
                <w:vertAlign w:val="baseline"/>
                <w:lang w:val="en-US" w:eastAsia="zh-CN"/>
              </w:rPr>
              <w:t>在弹出了装备详情页的情况下，点击界面其他区域可以关闭详情页。</w:t>
            </w:r>
          </w:p>
          <w:p w14:paraId="7B20730F">
            <w:pPr>
              <w:numPr>
                <w:ilvl w:val="0"/>
                <w:numId w:val="6"/>
              </w:numPr>
              <w:ind w:left="425" w:leftChars="0" w:hanging="425" w:firstLineChars="0"/>
              <w:rPr>
                <w:rFonts w:hint="eastAsia"/>
                <w:vertAlign w:val="baseline"/>
                <w:lang w:val="en-US" w:eastAsia="zh-CN"/>
              </w:rPr>
            </w:pPr>
            <w:r>
              <w:rPr>
                <w:rFonts w:hint="eastAsia"/>
                <w:vertAlign w:val="baseline"/>
                <w:lang w:val="en-US" w:eastAsia="zh-CN"/>
              </w:rPr>
              <w:t>该界面的上一页和下一页是为了防止装备太多显示不完所设置。</w:t>
            </w:r>
          </w:p>
          <w:p w14:paraId="5DDB8EEE">
            <w:pPr>
              <w:numPr>
                <w:ilvl w:val="0"/>
                <w:numId w:val="6"/>
              </w:numPr>
              <w:ind w:left="425" w:leftChars="0" w:hanging="425" w:firstLineChars="0"/>
              <w:rPr>
                <w:rFonts w:hint="eastAsia"/>
                <w:vertAlign w:val="baseline"/>
                <w:lang w:val="en-US" w:eastAsia="zh-CN"/>
              </w:rPr>
            </w:pPr>
            <w:r>
              <w:rPr>
                <w:rFonts w:hint="eastAsia"/>
                <w:vertAlign w:val="baseline"/>
                <w:lang w:val="en-US" w:eastAsia="zh-CN"/>
              </w:rPr>
              <w:t>点击返回上一层，则回到合成首页。</w:t>
            </w:r>
          </w:p>
          <w:p w14:paraId="496BC318">
            <w:pPr>
              <w:numPr>
                <w:ilvl w:val="0"/>
                <w:numId w:val="0"/>
              </w:numPr>
              <w:ind w:leftChars="0"/>
              <w:rPr>
                <w:rFonts w:hint="default"/>
                <w:vertAlign w:val="baseline"/>
                <w:lang w:val="en-US" w:eastAsia="zh-CN"/>
              </w:rPr>
            </w:pPr>
          </w:p>
        </w:tc>
      </w:tr>
    </w:tbl>
    <w:p w14:paraId="1B3D64BA">
      <w:pPr>
        <w:pStyle w:val="5"/>
        <w:numPr>
          <w:ilvl w:val="2"/>
          <w:numId w:val="6"/>
        </w:numPr>
        <w:bidi w:val="0"/>
        <w:rPr>
          <w:rFonts w:hint="eastAsia"/>
          <w:lang w:val="en-US" w:eastAsia="zh-CN"/>
        </w:rPr>
      </w:pPr>
      <w:bookmarkStart w:id="5" w:name="_Toc6898"/>
      <w:r>
        <w:rPr>
          <w:rFonts w:hint="eastAsia"/>
          <w:lang w:val="en-US" w:eastAsia="zh-CN"/>
        </w:rPr>
        <w:t>无可合成装备</w:t>
      </w:r>
      <w:bookmarkEnd w:id="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56"/>
        <w:gridCol w:w="3966"/>
      </w:tblGrid>
      <w:tr w14:paraId="541D2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56" w:type="dxa"/>
          </w:tcPr>
          <w:p w14:paraId="634788C1">
            <w:pPr>
              <w:numPr>
                <w:ilvl w:val="0"/>
                <w:numId w:val="0"/>
              </w:numPr>
              <w:rPr>
                <w:rFonts w:hint="default"/>
                <w:vertAlign w:val="baseline"/>
                <w:lang w:val="en-US" w:eastAsia="zh-CN"/>
              </w:rPr>
            </w:pPr>
            <w:r>
              <w:drawing>
                <wp:inline distT="0" distB="0" distL="114300" distR="114300">
                  <wp:extent cx="2746375" cy="1734185"/>
                  <wp:effectExtent l="0" t="0" r="952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746375" cy="1734185"/>
                          </a:xfrm>
                          <a:prstGeom prst="rect">
                            <a:avLst/>
                          </a:prstGeom>
                          <a:noFill/>
                          <a:ln>
                            <a:noFill/>
                          </a:ln>
                        </pic:spPr>
                      </pic:pic>
                    </a:graphicData>
                  </a:graphic>
                </wp:inline>
              </w:drawing>
            </w:r>
          </w:p>
        </w:tc>
        <w:tc>
          <w:tcPr>
            <w:tcW w:w="3966" w:type="dxa"/>
          </w:tcPr>
          <w:p w14:paraId="1EDD2B19">
            <w:pPr>
              <w:numPr>
                <w:ilvl w:val="0"/>
                <w:numId w:val="0"/>
              </w:numPr>
              <w:rPr>
                <w:rFonts w:hint="default"/>
                <w:vertAlign w:val="baseline"/>
                <w:lang w:val="en-US" w:eastAsia="zh-CN"/>
              </w:rPr>
            </w:pPr>
            <w:r>
              <w:rPr>
                <w:rFonts w:hint="eastAsia"/>
                <w:vertAlign w:val="baseline"/>
                <w:lang w:val="en-US" w:eastAsia="zh-CN"/>
              </w:rPr>
              <w:t>如左图所示，如果当前角色没有可以合成的装备，则在其选择了“装备合成”之后显示该界面，界面文字内容如图。</w:t>
            </w:r>
          </w:p>
        </w:tc>
      </w:tr>
    </w:tbl>
    <w:p w14:paraId="7CF0D1E2">
      <w:pPr>
        <w:pStyle w:val="5"/>
        <w:numPr>
          <w:ilvl w:val="2"/>
          <w:numId w:val="6"/>
        </w:numPr>
        <w:bidi w:val="0"/>
        <w:rPr>
          <w:rFonts w:hint="eastAsia"/>
          <w:lang w:val="en-US" w:eastAsia="zh-CN"/>
        </w:rPr>
      </w:pPr>
      <w:bookmarkStart w:id="6" w:name="_Toc25005"/>
      <w:r>
        <w:rPr>
          <w:rFonts w:hint="eastAsia"/>
          <w:lang w:val="en-US" w:eastAsia="zh-CN"/>
        </w:rPr>
        <w:t>单件装备合成</w:t>
      </w:r>
      <w:bookmarkEnd w:id="6"/>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6"/>
        <w:gridCol w:w="4206"/>
      </w:tblGrid>
      <w:tr w14:paraId="39332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6" w:type="dxa"/>
          </w:tcPr>
          <w:p w14:paraId="187489CA">
            <w:pPr>
              <w:rPr>
                <w:rFonts w:hint="eastAsia"/>
                <w:vertAlign w:val="baseline"/>
                <w:lang w:val="en-US" w:eastAsia="zh-CN"/>
              </w:rPr>
            </w:pPr>
            <w:r>
              <w:drawing>
                <wp:inline distT="0" distB="0" distL="114300" distR="114300">
                  <wp:extent cx="2595245" cy="1638935"/>
                  <wp:effectExtent l="0" t="0" r="825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595245" cy="1638935"/>
                          </a:xfrm>
                          <a:prstGeom prst="rect">
                            <a:avLst/>
                          </a:prstGeom>
                          <a:noFill/>
                          <a:ln>
                            <a:noFill/>
                          </a:ln>
                        </pic:spPr>
                      </pic:pic>
                    </a:graphicData>
                  </a:graphic>
                </wp:inline>
              </w:drawing>
            </w:r>
          </w:p>
        </w:tc>
        <w:tc>
          <w:tcPr>
            <w:tcW w:w="4206" w:type="dxa"/>
          </w:tcPr>
          <w:p w14:paraId="0FFAC8FA">
            <w:pPr>
              <w:rPr>
                <w:rFonts w:hint="eastAsia"/>
                <w:vertAlign w:val="baseline"/>
                <w:lang w:val="en-US" w:eastAsia="zh-CN"/>
              </w:rPr>
            </w:pPr>
            <w:r>
              <w:rPr>
                <w:rFonts w:hint="eastAsia"/>
                <w:vertAlign w:val="baseline"/>
                <w:lang w:val="en-US" w:eastAsia="zh-CN"/>
              </w:rPr>
              <w:t>如左图所示，为选择了1件要合成的装备之后弹出的界面。</w:t>
            </w:r>
          </w:p>
          <w:p w14:paraId="56EC4188">
            <w:pPr>
              <w:numPr>
                <w:ilvl w:val="0"/>
                <w:numId w:val="7"/>
              </w:numPr>
              <w:ind w:left="425" w:leftChars="0" w:hanging="425" w:firstLineChars="0"/>
              <w:rPr>
                <w:rFonts w:hint="default"/>
                <w:vertAlign w:val="baseline"/>
                <w:lang w:val="en-US" w:eastAsia="zh-CN"/>
              </w:rPr>
            </w:pPr>
            <w:r>
              <w:rPr>
                <w:rFonts w:hint="eastAsia"/>
                <w:vertAlign w:val="baseline"/>
                <w:lang w:val="en-US" w:eastAsia="zh-CN"/>
              </w:rPr>
              <w:t>该界面装备前的勾选项最多只能勾选两个，超过之后再勾选，则给出飘字提示：最多只能选择两件哦！</w:t>
            </w:r>
          </w:p>
          <w:p w14:paraId="3EA12803">
            <w:pPr>
              <w:numPr>
                <w:ilvl w:val="0"/>
                <w:numId w:val="7"/>
              </w:numPr>
              <w:ind w:left="425" w:leftChars="0" w:hanging="425" w:firstLineChars="0"/>
              <w:rPr>
                <w:rFonts w:hint="default"/>
                <w:vertAlign w:val="baseline"/>
                <w:lang w:val="en-US" w:eastAsia="zh-CN"/>
              </w:rPr>
            </w:pPr>
            <w:r>
              <w:rPr>
                <w:rFonts w:hint="eastAsia"/>
                <w:vertAlign w:val="baseline"/>
                <w:lang w:val="en-US" w:eastAsia="zh-CN"/>
              </w:rPr>
              <w:t>点击快速选择，则自动按照顺序选择两件装备进行勾选。</w:t>
            </w:r>
          </w:p>
          <w:p w14:paraId="187DE261">
            <w:pPr>
              <w:numPr>
                <w:ilvl w:val="0"/>
                <w:numId w:val="7"/>
              </w:numPr>
              <w:ind w:left="425" w:leftChars="0" w:hanging="425" w:firstLineChars="0"/>
              <w:rPr>
                <w:rFonts w:hint="default"/>
                <w:vertAlign w:val="baseline"/>
                <w:lang w:val="en-US" w:eastAsia="zh-CN"/>
              </w:rPr>
            </w:pPr>
            <w:r>
              <w:rPr>
                <w:rFonts w:hint="eastAsia"/>
                <w:vertAlign w:val="baseline"/>
                <w:lang w:val="en-US" w:eastAsia="zh-CN"/>
              </w:rPr>
              <w:t>一旦该界面勾选数量达到了2个，则自动切换到下一界面，如下图所示</w:t>
            </w:r>
          </w:p>
        </w:tc>
      </w:tr>
      <w:tr w14:paraId="4C24E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6" w:type="dxa"/>
          </w:tcPr>
          <w:p w14:paraId="10A8475D">
            <w:pPr>
              <w:rPr>
                <w:rFonts w:hint="eastAsia"/>
                <w:vertAlign w:val="baseline"/>
                <w:lang w:val="en-US" w:eastAsia="zh-CN"/>
              </w:rPr>
            </w:pPr>
            <w:r>
              <w:drawing>
                <wp:inline distT="0" distB="0" distL="114300" distR="114300">
                  <wp:extent cx="2438400" cy="15398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438400" cy="1539875"/>
                          </a:xfrm>
                          <a:prstGeom prst="rect">
                            <a:avLst/>
                          </a:prstGeom>
                          <a:noFill/>
                          <a:ln>
                            <a:noFill/>
                          </a:ln>
                        </pic:spPr>
                      </pic:pic>
                    </a:graphicData>
                  </a:graphic>
                </wp:inline>
              </w:drawing>
            </w:r>
          </w:p>
        </w:tc>
        <w:tc>
          <w:tcPr>
            <w:tcW w:w="4206" w:type="dxa"/>
          </w:tcPr>
          <w:p w14:paraId="74956BC0">
            <w:pPr>
              <w:rPr>
                <w:rFonts w:hint="eastAsia"/>
                <w:vertAlign w:val="baseline"/>
                <w:lang w:val="en-US" w:eastAsia="zh-CN"/>
              </w:rPr>
            </w:pPr>
            <w:r>
              <w:rPr>
                <w:rFonts w:hint="eastAsia"/>
                <w:vertAlign w:val="baseline"/>
                <w:lang w:val="en-US" w:eastAsia="zh-CN"/>
              </w:rPr>
              <w:t>如左图所示，为上一界面上勾选了2件装备之后自动进入的界面</w:t>
            </w:r>
          </w:p>
          <w:p w14:paraId="0CC7F567">
            <w:pPr>
              <w:numPr>
                <w:ilvl w:val="0"/>
                <w:numId w:val="8"/>
              </w:numPr>
              <w:ind w:left="425" w:leftChars="0" w:hanging="425" w:firstLineChars="0"/>
              <w:rPr>
                <w:rFonts w:hint="default"/>
                <w:vertAlign w:val="baseline"/>
                <w:lang w:val="en-US" w:eastAsia="zh-CN"/>
              </w:rPr>
            </w:pPr>
            <w:r>
              <w:rPr>
                <w:rFonts w:hint="eastAsia"/>
                <w:vertAlign w:val="baseline"/>
                <w:lang w:val="en-US" w:eastAsia="zh-CN"/>
              </w:rPr>
              <w:t>界面标题：装备合成</w:t>
            </w:r>
          </w:p>
          <w:p w14:paraId="266D697E">
            <w:pPr>
              <w:numPr>
                <w:ilvl w:val="0"/>
                <w:numId w:val="8"/>
              </w:numPr>
              <w:ind w:left="425" w:leftChars="0" w:hanging="425" w:firstLineChars="0"/>
              <w:rPr>
                <w:rFonts w:hint="default"/>
                <w:vertAlign w:val="baseline"/>
                <w:lang w:val="en-US" w:eastAsia="zh-CN"/>
              </w:rPr>
            </w:pPr>
            <w:r>
              <w:rPr>
                <w:rFonts w:hint="eastAsia"/>
                <w:vertAlign w:val="baseline"/>
                <w:lang w:val="en-US" w:eastAsia="zh-CN"/>
              </w:rPr>
              <w:t>目标装备：为玩家选择的要合成的装备。</w:t>
            </w:r>
          </w:p>
          <w:p w14:paraId="4F61BC0C">
            <w:pPr>
              <w:numPr>
                <w:ilvl w:val="0"/>
                <w:numId w:val="8"/>
              </w:numPr>
              <w:ind w:left="425" w:leftChars="0" w:hanging="425" w:firstLineChars="0"/>
              <w:rPr>
                <w:rFonts w:hint="default"/>
                <w:vertAlign w:val="baseline"/>
                <w:lang w:val="en-US" w:eastAsia="zh-CN"/>
              </w:rPr>
            </w:pPr>
            <w:r>
              <w:rPr>
                <w:rFonts w:hint="eastAsia"/>
                <w:vertAlign w:val="baseline"/>
                <w:lang w:val="en-US" w:eastAsia="zh-CN"/>
              </w:rPr>
              <w:t>材料装备：为上图中选择的两件装备。</w:t>
            </w:r>
          </w:p>
          <w:p w14:paraId="7E71B78A">
            <w:pPr>
              <w:numPr>
                <w:ilvl w:val="0"/>
                <w:numId w:val="8"/>
              </w:numPr>
              <w:ind w:left="425" w:leftChars="0" w:hanging="425" w:firstLineChars="0"/>
              <w:rPr>
                <w:rFonts w:hint="default"/>
                <w:vertAlign w:val="baseline"/>
                <w:lang w:val="en-US" w:eastAsia="zh-CN"/>
              </w:rPr>
            </w:pPr>
            <w:r>
              <w:rPr>
                <w:rFonts w:hint="eastAsia"/>
                <w:vertAlign w:val="baseline"/>
                <w:lang w:val="en-US" w:eastAsia="zh-CN"/>
              </w:rPr>
              <w:t>合成消耗：显示方式如图。</w:t>
            </w:r>
          </w:p>
          <w:p w14:paraId="55865408">
            <w:pPr>
              <w:numPr>
                <w:ilvl w:val="0"/>
                <w:numId w:val="8"/>
              </w:numPr>
              <w:ind w:left="425" w:leftChars="0" w:hanging="425" w:firstLineChars="0"/>
              <w:rPr>
                <w:rFonts w:hint="default"/>
                <w:vertAlign w:val="baseline"/>
                <w:lang w:val="en-US" w:eastAsia="zh-CN"/>
              </w:rPr>
            </w:pPr>
            <w:r>
              <w:rPr>
                <w:rFonts w:hint="eastAsia"/>
                <w:vertAlign w:val="baseline"/>
                <w:lang w:val="en-US" w:eastAsia="zh-CN"/>
              </w:rPr>
              <w:t>成功几率：配置读取。</w:t>
            </w:r>
          </w:p>
          <w:p w14:paraId="28097594">
            <w:pPr>
              <w:numPr>
                <w:ilvl w:val="0"/>
                <w:numId w:val="8"/>
              </w:numPr>
              <w:ind w:left="425" w:leftChars="0" w:hanging="425" w:firstLineChars="0"/>
              <w:rPr>
                <w:rFonts w:hint="default"/>
                <w:vertAlign w:val="baseline"/>
                <w:lang w:val="en-US" w:eastAsia="zh-CN"/>
              </w:rPr>
            </w:pPr>
            <w:r>
              <w:rPr>
                <w:rFonts w:hint="eastAsia"/>
                <w:vertAlign w:val="baseline"/>
                <w:lang w:val="en-US" w:eastAsia="zh-CN"/>
              </w:rPr>
              <w:t>点击开始合成，则扣除金币，给出结果界面。</w:t>
            </w:r>
          </w:p>
        </w:tc>
      </w:tr>
      <w:tr w14:paraId="32D0A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6" w:type="dxa"/>
          </w:tcPr>
          <w:p w14:paraId="43F2C7C1">
            <w:pPr>
              <w:rPr>
                <w:rFonts w:hint="eastAsia"/>
                <w:vertAlign w:val="baseline"/>
                <w:lang w:val="en-US" w:eastAsia="zh-CN"/>
              </w:rPr>
            </w:pPr>
            <w:r>
              <w:drawing>
                <wp:inline distT="0" distB="0" distL="114300" distR="114300">
                  <wp:extent cx="2319655" cy="1464945"/>
                  <wp:effectExtent l="0" t="0" r="444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319655" cy="1464945"/>
                          </a:xfrm>
                          <a:prstGeom prst="rect">
                            <a:avLst/>
                          </a:prstGeom>
                          <a:noFill/>
                          <a:ln>
                            <a:noFill/>
                          </a:ln>
                        </pic:spPr>
                      </pic:pic>
                    </a:graphicData>
                  </a:graphic>
                </wp:inline>
              </w:drawing>
            </w:r>
          </w:p>
        </w:tc>
        <w:tc>
          <w:tcPr>
            <w:tcW w:w="4206" w:type="dxa"/>
          </w:tcPr>
          <w:p w14:paraId="3E65F516">
            <w:pPr>
              <w:rPr>
                <w:rFonts w:hint="default"/>
                <w:vertAlign w:val="baseline"/>
                <w:lang w:val="en-US" w:eastAsia="zh-CN"/>
              </w:rPr>
            </w:pPr>
            <w:r>
              <w:rPr>
                <w:rFonts w:hint="eastAsia"/>
                <w:vertAlign w:val="baseline"/>
                <w:lang w:val="en-US" w:eastAsia="zh-CN"/>
              </w:rPr>
              <w:t>如左图所示，为单次合成成功的界面显示方式。</w:t>
            </w:r>
          </w:p>
        </w:tc>
      </w:tr>
      <w:tr w14:paraId="61E4DC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6" w:type="dxa"/>
          </w:tcPr>
          <w:p w14:paraId="1101362E">
            <w:r>
              <w:drawing>
                <wp:inline distT="0" distB="0" distL="114300" distR="114300">
                  <wp:extent cx="2302510" cy="1454150"/>
                  <wp:effectExtent l="0" t="0" r="889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302510" cy="1454150"/>
                          </a:xfrm>
                          <a:prstGeom prst="rect">
                            <a:avLst/>
                          </a:prstGeom>
                          <a:noFill/>
                          <a:ln>
                            <a:noFill/>
                          </a:ln>
                        </pic:spPr>
                      </pic:pic>
                    </a:graphicData>
                  </a:graphic>
                </wp:inline>
              </w:drawing>
            </w:r>
          </w:p>
        </w:tc>
        <w:tc>
          <w:tcPr>
            <w:tcW w:w="4206" w:type="dxa"/>
          </w:tcPr>
          <w:p w14:paraId="19B9C32D">
            <w:pPr>
              <w:rPr>
                <w:rFonts w:hint="default"/>
                <w:vertAlign w:val="baseline"/>
                <w:lang w:val="en-US" w:eastAsia="zh-CN"/>
              </w:rPr>
            </w:pPr>
            <w:r>
              <w:rPr>
                <w:rFonts w:hint="eastAsia"/>
                <w:vertAlign w:val="baseline"/>
                <w:lang w:val="en-US" w:eastAsia="zh-CN"/>
              </w:rPr>
              <w:t>如左图所示，为单次合成失败的界面显示方式。</w:t>
            </w:r>
          </w:p>
        </w:tc>
      </w:tr>
      <w:tr w14:paraId="64842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6" w:type="dxa"/>
          </w:tcPr>
          <w:p w14:paraId="5B081401">
            <w:r>
              <w:drawing>
                <wp:inline distT="0" distB="0" distL="114300" distR="114300">
                  <wp:extent cx="2425700" cy="153162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425700" cy="1531620"/>
                          </a:xfrm>
                          <a:prstGeom prst="rect">
                            <a:avLst/>
                          </a:prstGeom>
                          <a:noFill/>
                          <a:ln>
                            <a:noFill/>
                          </a:ln>
                        </pic:spPr>
                      </pic:pic>
                    </a:graphicData>
                  </a:graphic>
                </wp:inline>
              </w:drawing>
            </w:r>
          </w:p>
        </w:tc>
        <w:tc>
          <w:tcPr>
            <w:tcW w:w="4206" w:type="dxa"/>
          </w:tcPr>
          <w:p w14:paraId="0A432422">
            <w:pPr>
              <w:rPr>
                <w:rFonts w:hint="default"/>
                <w:vertAlign w:val="baseline"/>
                <w:lang w:val="en-US" w:eastAsia="zh-CN"/>
              </w:rPr>
            </w:pPr>
            <w:r>
              <w:rPr>
                <w:rFonts w:hint="eastAsia"/>
                <w:vertAlign w:val="baseline"/>
                <w:lang w:val="en-US" w:eastAsia="zh-CN"/>
              </w:rPr>
              <w:t>如左图所示，为选择了单件装备，但是所持有的可参与合成的装备数量不足2个的界面显示。</w:t>
            </w:r>
          </w:p>
        </w:tc>
      </w:tr>
    </w:tbl>
    <w:p w14:paraId="7D0D3F59">
      <w:pPr>
        <w:pStyle w:val="5"/>
        <w:numPr>
          <w:ilvl w:val="2"/>
          <w:numId w:val="6"/>
        </w:numPr>
        <w:bidi w:val="0"/>
        <w:rPr>
          <w:rFonts w:hint="eastAsia"/>
          <w:lang w:val="en-US" w:eastAsia="zh-CN"/>
        </w:rPr>
      </w:pPr>
      <w:bookmarkStart w:id="7" w:name="_Toc22501"/>
      <w:r>
        <w:rPr>
          <w:rFonts w:hint="eastAsia"/>
          <w:lang w:val="en-US" w:eastAsia="zh-CN"/>
        </w:rPr>
        <w:t>快捷装备合成</w:t>
      </w:r>
      <w:bookmarkEnd w:id="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96"/>
        <w:gridCol w:w="4126"/>
      </w:tblGrid>
      <w:tr w14:paraId="5E45A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6" w:type="dxa"/>
          </w:tcPr>
          <w:p w14:paraId="540E5990">
            <w:pPr>
              <w:rPr>
                <w:rFonts w:hint="eastAsia"/>
                <w:vertAlign w:val="baseline"/>
                <w:lang w:val="en-US" w:eastAsia="zh-CN"/>
              </w:rPr>
            </w:pPr>
            <w:r>
              <w:drawing>
                <wp:inline distT="0" distB="0" distL="114300" distR="114300">
                  <wp:extent cx="2452370" cy="1548765"/>
                  <wp:effectExtent l="0" t="0" r="1143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2370" cy="1548765"/>
                          </a:xfrm>
                          <a:prstGeom prst="rect">
                            <a:avLst/>
                          </a:prstGeom>
                          <a:noFill/>
                          <a:ln>
                            <a:noFill/>
                          </a:ln>
                        </pic:spPr>
                      </pic:pic>
                    </a:graphicData>
                  </a:graphic>
                </wp:inline>
              </w:drawing>
            </w:r>
          </w:p>
        </w:tc>
        <w:tc>
          <w:tcPr>
            <w:tcW w:w="4126" w:type="dxa"/>
          </w:tcPr>
          <w:p w14:paraId="5EC35FDC">
            <w:pPr>
              <w:rPr>
                <w:rFonts w:hint="eastAsia"/>
                <w:vertAlign w:val="baseline"/>
                <w:lang w:val="en-US" w:eastAsia="zh-CN"/>
              </w:rPr>
            </w:pPr>
            <w:r>
              <w:rPr>
                <w:rFonts w:hint="eastAsia"/>
                <w:vertAlign w:val="baseline"/>
                <w:lang w:val="en-US" w:eastAsia="zh-CN"/>
              </w:rPr>
              <w:t>如左图所示，为点击“装备合成”首页界面上“快捷合成”按钮右侧“设置”按钮所弹出的界面。</w:t>
            </w:r>
          </w:p>
          <w:p w14:paraId="7EF72B1A">
            <w:pPr>
              <w:numPr>
                <w:ilvl w:val="0"/>
                <w:numId w:val="9"/>
              </w:numPr>
              <w:ind w:left="425" w:leftChars="0" w:hanging="425" w:firstLineChars="0"/>
              <w:rPr>
                <w:rFonts w:hint="default"/>
                <w:vertAlign w:val="baseline"/>
                <w:lang w:val="en-US" w:eastAsia="zh-CN"/>
              </w:rPr>
            </w:pPr>
            <w:r>
              <w:rPr>
                <w:rFonts w:hint="eastAsia"/>
                <w:vertAlign w:val="baseline"/>
                <w:lang w:val="en-US" w:eastAsia="zh-CN"/>
              </w:rPr>
              <w:t>选项均为可多选的，默认选项如图所示。</w:t>
            </w:r>
          </w:p>
          <w:p w14:paraId="2C2889F6">
            <w:pPr>
              <w:numPr>
                <w:ilvl w:val="0"/>
                <w:numId w:val="9"/>
              </w:numPr>
              <w:ind w:left="425" w:leftChars="0" w:hanging="425" w:firstLineChars="0"/>
              <w:rPr>
                <w:rFonts w:hint="default"/>
                <w:vertAlign w:val="baseline"/>
                <w:lang w:val="en-US" w:eastAsia="zh-CN"/>
              </w:rPr>
            </w:pPr>
            <w:r>
              <w:rPr>
                <w:rFonts w:hint="eastAsia"/>
                <w:vertAlign w:val="baseline"/>
                <w:lang w:val="en-US" w:eastAsia="zh-CN"/>
              </w:rPr>
              <w:t>设置成功之后，点击快捷合成，则会按照所设置的条件对当前玩家所能合成的装备按照品质从低到高依次进行合成。直到金币不足或者装备数量不足为止。</w:t>
            </w:r>
          </w:p>
        </w:tc>
      </w:tr>
      <w:tr w14:paraId="5CA41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6" w:type="dxa"/>
          </w:tcPr>
          <w:p w14:paraId="1B4CFC9B">
            <w:pPr>
              <w:rPr>
                <w:rFonts w:hint="eastAsia"/>
                <w:vertAlign w:val="baseline"/>
                <w:lang w:val="en-US" w:eastAsia="zh-CN"/>
              </w:rPr>
            </w:pPr>
            <w:r>
              <w:drawing>
                <wp:inline distT="0" distB="0" distL="114300" distR="114300">
                  <wp:extent cx="2653030" cy="1675130"/>
                  <wp:effectExtent l="0" t="0" r="127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653030" cy="1675130"/>
                          </a:xfrm>
                          <a:prstGeom prst="rect">
                            <a:avLst/>
                          </a:prstGeom>
                          <a:noFill/>
                          <a:ln>
                            <a:noFill/>
                          </a:ln>
                        </pic:spPr>
                      </pic:pic>
                    </a:graphicData>
                  </a:graphic>
                </wp:inline>
              </w:drawing>
            </w:r>
          </w:p>
        </w:tc>
        <w:tc>
          <w:tcPr>
            <w:tcW w:w="4126" w:type="dxa"/>
          </w:tcPr>
          <w:p w14:paraId="28F61240">
            <w:pPr>
              <w:rPr>
                <w:rFonts w:hint="eastAsia"/>
                <w:vertAlign w:val="baseline"/>
                <w:lang w:val="en-US" w:eastAsia="zh-CN"/>
              </w:rPr>
            </w:pPr>
            <w:r>
              <w:rPr>
                <w:rFonts w:hint="eastAsia"/>
                <w:vertAlign w:val="baseline"/>
                <w:lang w:val="en-US" w:eastAsia="zh-CN"/>
              </w:rPr>
              <w:t>如左图所示，为点击快捷合成按钮之后的结果展示弹框：</w:t>
            </w:r>
          </w:p>
          <w:p w14:paraId="41A5678E">
            <w:pPr>
              <w:numPr>
                <w:ilvl w:val="0"/>
                <w:numId w:val="10"/>
              </w:numPr>
              <w:ind w:left="425" w:leftChars="0" w:hanging="425" w:firstLineChars="0"/>
              <w:rPr>
                <w:rFonts w:hint="default"/>
                <w:vertAlign w:val="baseline"/>
                <w:lang w:val="en-US" w:eastAsia="zh-CN"/>
              </w:rPr>
            </w:pPr>
            <w:r>
              <w:rPr>
                <w:rFonts w:hint="eastAsia"/>
                <w:vertAlign w:val="baseline"/>
                <w:lang w:val="en-US" w:eastAsia="zh-CN"/>
              </w:rPr>
              <w:t>若该合成过程较长，则可以先弹出该界面，然后界面上结果逐渐刷新出即可。</w:t>
            </w:r>
          </w:p>
          <w:p w14:paraId="26A5F350">
            <w:pPr>
              <w:numPr>
                <w:ilvl w:val="0"/>
                <w:numId w:val="10"/>
              </w:numPr>
              <w:ind w:left="425" w:leftChars="0" w:hanging="425" w:firstLineChars="0"/>
              <w:rPr>
                <w:rFonts w:hint="default"/>
                <w:vertAlign w:val="baseline"/>
                <w:lang w:val="en-US" w:eastAsia="zh-CN"/>
              </w:rPr>
            </w:pPr>
            <w:r>
              <w:rPr>
                <w:rFonts w:hint="eastAsia"/>
                <w:vertAlign w:val="baseline"/>
                <w:lang w:val="en-US" w:eastAsia="zh-CN"/>
              </w:rPr>
              <w:t>界面显示方式如图所示。</w:t>
            </w:r>
          </w:p>
          <w:p w14:paraId="0E8C8688">
            <w:pPr>
              <w:numPr>
                <w:ilvl w:val="0"/>
                <w:numId w:val="10"/>
              </w:numPr>
              <w:ind w:left="425" w:leftChars="0" w:hanging="425" w:firstLineChars="0"/>
              <w:rPr>
                <w:rFonts w:hint="default"/>
                <w:vertAlign w:val="baseline"/>
                <w:lang w:val="en-US" w:eastAsia="zh-CN"/>
              </w:rPr>
            </w:pPr>
            <w:r>
              <w:rPr>
                <w:rFonts w:hint="eastAsia"/>
                <w:vertAlign w:val="baseline"/>
                <w:lang w:val="en-US" w:eastAsia="zh-CN"/>
              </w:rPr>
              <w:t>特别的，如果点击“快捷合成”按钮后，没有可以快捷合成的装备，则直接给出飘字提示：当前没有可快捷合成的装备，请重新设置！</w:t>
            </w:r>
          </w:p>
        </w:tc>
      </w:tr>
    </w:tbl>
    <w:p w14:paraId="4D078043">
      <w:pPr>
        <w:pStyle w:val="4"/>
        <w:bidi w:val="0"/>
        <w:rPr>
          <w:rFonts w:hint="default"/>
          <w:lang w:val="en-US" w:eastAsia="zh-CN"/>
        </w:rPr>
      </w:pPr>
      <w:bookmarkStart w:id="8" w:name="_Toc27247"/>
      <w:r>
        <w:rPr>
          <w:rFonts w:hint="eastAsia"/>
          <w:lang w:val="en-US" w:eastAsia="zh-CN"/>
        </w:rPr>
        <w:t>3.2 灵玉合成</w:t>
      </w:r>
      <w:bookmarkEnd w:id="8"/>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6"/>
        <w:gridCol w:w="3866"/>
      </w:tblGrid>
      <w:tr w14:paraId="4AB3E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8C9A685">
            <w:pPr>
              <w:bidi w:val="0"/>
              <w:rPr>
                <w:rFonts w:hint="default"/>
                <w:vertAlign w:val="baseline"/>
                <w:lang w:val="en-US" w:eastAsia="zh-CN"/>
              </w:rPr>
            </w:pPr>
            <w:r>
              <w:drawing>
                <wp:inline distT="0" distB="0" distL="114300" distR="114300">
                  <wp:extent cx="2805430" cy="1771650"/>
                  <wp:effectExtent l="0" t="0" r="1397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5"/>
                          <a:stretch>
                            <a:fillRect/>
                          </a:stretch>
                        </pic:blipFill>
                        <pic:spPr>
                          <a:xfrm>
                            <a:off x="0" y="0"/>
                            <a:ext cx="2805430" cy="1771650"/>
                          </a:xfrm>
                          <a:prstGeom prst="rect">
                            <a:avLst/>
                          </a:prstGeom>
                          <a:noFill/>
                          <a:ln>
                            <a:noFill/>
                          </a:ln>
                        </pic:spPr>
                      </pic:pic>
                    </a:graphicData>
                  </a:graphic>
                </wp:inline>
              </w:drawing>
            </w:r>
          </w:p>
        </w:tc>
        <w:tc>
          <w:tcPr>
            <w:tcW w:w="4261" w:type="dxa"/>
          </w:tcPr>
          <w:p w14:paraId="6499F14B">
            <w:pPr>
              <w:bidi w:val="0"/>
              <w:rPr>
                <w:rFonts w:hint="eastAsia"/>
                <w:vertAlign w:val="baseline"/>
                <w:lang w:val="en-US" w:eastAsia="zh-CN"/>
              </w:rPr>
            </w:pPr>
            <w:r>
              <w:rPr>
                <w:rFonts w:hint="eastAsia"/>
                <w:vertAlign w:val="baseline"/>
                <w:lang w:val="en-US" w:eastAsia="zh-CN"/>
              </w:rPr>
              <w:t>如左图所示，为点击合成首页的“灵玉合成”按钮之后所弹出的界面：</w:t>
            </w:r>
          </w:p>
          <w:p w14:paraId="27380E61">
            <w:pPr>
              <w:bidi w:val="0"/>
              <w:rPr>
                <w:rFonts w:hint="eastAsia"/>
                <w:vertAlign w:val="baseline"/>
                <w:lang w:val="en-US" w:eastAsia="zh-CN"/>
              </w:rPr>
            </w:pPr>
          </w:p>
          <w:p w14:paraId="60750BC6">
            <w:pPr>
              <w:numPr>
                <w:ilvl w:val="0"/>
                <w:numId w:val="11"/>
              </w:numPr>
              <w:bidi w:val="0"/>
              <w:ind w:left="425" w:leftChars="0" w:hanging="425" w:firstLineChars="0"/>
              <w:rPr>
                <w:rFonts w:hint="default"/>
                <w:vertAlign w:val="baseline"/>
                <w:lang w:val="en-US" w:eastAsia="zh-CN"/>
              </w:rPr>
            </w:pPr>
            <w:r>
              <w:rPr>
                <w:rFonts w:hint="eastAsia"/>
                <w:vertAlign w:val="baseline"/>
                <w:lang w:val="en-US" w:eastAsia="zh-CN"/>
              </w:rPr>
              <w:t>与装备合成不同的是，相同品质和部位的灵玉为可叠加道具，所以需要在对应的灵玉名称后面显示当前所持有的数量。</w:t>
            </w:r>
          </w:p>
        </w:tc>
      </w:tr>
      <w:tr w14:paraId="3D1067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75ABD39">
            <w:pPr>
              <w:bidi w:val="0"/>
              <w:rPr>
                <w:rFonts w:hint="default"/>
                <w:vertAlign w:val="baseline"/>
                <w:lang w:val="en-US" w:eastAsia="zh-CN"/>
              </w:rPr>
            </w:pPr>
            <w:r>
              <w:drawing>
                <wp:inline distT="0" distB="0" distL="114300" distR="114300">
                  <wp:extent cx="2735580" cy="1727200"/>
                  <wp:effectExtent l="0" t="0" r="7620" b="635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6"/>
                          <a:stretch>
                            <a:fillRect/>
                          </a:stretch>
                        </pic:blipFill>
                        <pic:spPr>
                          <a:xfrm>
                            <a:off x="0" y="0"/>
                            <a:ext cx="2735580" cy="1727200"/>
                          </a:xfrm>
                          <a:prstGeom prst="rect">
                            <a:avLst/>
                          </a:prstGeom>
                          <a:noFill/>
                          <a:ln>
                            <a:noFill/>
                          </a:ln>
                        </pic:spPr>
                      </pic:pic>
                    </a:graphicData>
                  </a:graphic>
                </wp:inline>
              </w:drawing>
            </w:r>
          </w:p>
        </w:tc>
        <w:tc>
          <w:tcPr>
            <w:tcW w:w="4261" w:type="dxa"/>
          </w:tcPr>
          <w:p w14:paraId="3AE22543">
            <w:pPr>
              <w:bidi w:val="0"/>
              <w:rPr>
                <w:rFonts w:hint="default"/>
                <w:vertAlign w:val="baseline"/>
                <w:lang w:val="en-US" w:eastAsia="zh-CN"/>
              </w:rPr>
            </w:pPr>
            <w:r>
              <w:rPr>
                <w:rFonts w:hint="eastAsia"/>
                <w:vertAlign w:val="baseline"/>
                <w:lang w:val="en-US" w:eastAsia="zh-CN"/>
              </w:rPr>
              <w:t>如左图所示，为当前没有可以进行合成的灵玉时的界面状态。</w:t>
            </w:r>
          </w:p>
        </w:tc>
      </w:tr>
      <w:tr w14:paraId="3A9AA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3B674F1">
            <w:pPr>
              <w:bidi w:val="0"/>
              <w:rPr>
                <w:rFonts w:hint="default"/>
                <w:vertAlign w:val="baseline"/>
                <w:lang w:val="en-US" w:eastAsia="zh-CN"/>
              </w:rPr>
            </w:pPr>
            <w:r>
              <w:drawing>
                <wp:inline distT="0" distB="0" distL="114300" distR="114300">
                  <wp:extent cx="2795270" cy="1764665"/>
                  <wp:effectExtent l="0" t="0" r="5080" b="698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7"/>
                          <a:stretch>
                            <a:fillRect/>
                          </a:stretch>
                        </pic:blipFill>
                        <pic:spPr>
                          <a:xfrm>
                            <a:off x="0" y="0"/>
                            <a:ext cx="2795270" cy="1764665"/>
                          </a:xfrm>
                          <a:prstGeom prst="rect">
                            <a:avLst/>
                          </a:prstGeom>
                          <a:noFill/>
                          <a:ln>
                            <a:noFill/>
                          </a:ln>
                        </pic:spPr>
                      </pic:pic>
                    </a:graphicData>
                  </a:graphic>
                </wp:inline>
              </w:drawing>
            </w:r>
          </w:p>
        </w:tc>
        <w:tc>
          <w:tcPr>
            <w:tcW w:w="4261" w:type="dxa"/>
          </w:tcPr>
          <w:p w14:paraId="6E5495F5">
            <w:pPr>
              <w:bidi w:val="0"/>
              <w:rPr>
                <w:rFonts w:hint="eastAsia"/>
                <w:vertAlign w:val="baseline"/>
                <w:lang w:val="en-US" w:eastAsia="zh-CN"/>
              </w:rPr>
            </w:pPr>
            <w:r>
              <w:rPr>
                <w:rFonts w:hint="eastAsia"/>
                <w:vertAlign w:val="baseline"/>
                <w:lang w:val="en-US" w:eastAsia="zh-CN"/>
              </w:rPr>
              <w:t>如左图所示，为选择了目标灵玉之后的合成材料灵玉选择界面：</w:t>
            </w:r>
          </w:p>
          <w:p w14:paraId="51E338A9">
            <w:pPr>
              <w:bidi w:val="0"/>
              <w:rPr>
                <w:rFonts w:hint="eastAsia"/>
                <w:vertAlign w:val="baseline"/>
                <w:lang w:val="en-US" w:eastAsia="zh-CN"/>
              </w:rPr>
            </w:pPr>
          </w:p>
          <w:p w14:paraId="3B20AF3E">
            <w:pPr>
              <w:numPr>
                <w:ilvl w:val="0"/>
                <w:numId w:val="12"/>
              </w:numPr>
              <w:bidi w:val="0"/>
              <w:ind w:left="425" w:leftChars="0" w:hanging="425" w:firstLineChars="0"/>
              <w:rPr>
                <w:rFonts w:hint="default"/>
                <w:vertAlign w:val="baseline"/>
                <w:lang w:val="en-US" w:eastAsia="zh-CN"/>
              </w:rPr>
            </w:pPr>
            <w:r>
              <w:rPr>
                <w:rFonts w:hint="eastAsia"/>
                <w:vertAlign w:val="baseline"/>
                <w:lang w:val="en-US" w:eastAsia="zh-CN"/>
              </w:rPr>
              <w:t>同样的，需要在灵玉后面添加持有数量。</w:t>
            </w:r>
          </w:p>
          <w:p w14:paraId="1D54B44A">
            <w:pPr>
              <w:numPr>
                <w:ilvl w:val="0"/>
                <w:numId w:val="12"/>
              </w:numPr>
              <w:bidi w:val="0"/>
              <w:ind w:left="425" w:leftChars="0" w:hanging="425" w:firstLineChars="0"/>
              <w:rPr>
                <w:rFonts w:hint="default"/>
                <w:vertAlign w:val="baseline"/>
                <w:lang w:val="en-US" w:eastAsia="zh-CN"/>
              </w:rPr>
            </w:pPr>
            <w:r>
              <w:rPr>
                <w:rFonts w:hint="eastAsia"/>
                <w:vertAlign w:val="baseline"/>
                <w:lang w:val="en-US" w:eastAsia="zh-CN"/>
              </w:rPr>
              <w:t>如果所勾选的数量不足，则给出系统提示：请至少选择4个灵玉！</w:t>
            </w:r>
          </w:p>
        </w:tc>
      </w:tr>
      <w:tr w14:paraId="69A78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F050336">
            <w:pPr>
              <w:bidi w:val="0"/>
              <w:rPr>
                <w:rFonts w:hint="default"/>
                <w:vertAlign w:val="baseline"/>
                <w:lang w:val="en-US" w:eastAsia="zh-CN"/>
              </w:rPr>
            </w:pPr>
            <w:r>
              <w:drawing>
                <wp:inline distT="0" distB="0" distL="114300" distR="114300">
                  <wp:extent cx="2774950" cy="1751965"/>
                  <wp:effectExtent l="0" t="0" r="6350" b="63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8"/>
                          <a:stretch>
                            <a:fillRect/>
                          </a:stretch>
                        </pic:blipFill>
                        <pic:spPr>
                          <a:xfrm>
                            <a:off x="0" y="0"/>
                            <a:ext cx="2774950" cy="1751965"/>
                          </a:xfrm>
                          <a:prstGeom prst="rect">
                            <a:avLst/>
                          </a:prstGeom>
                          <a:noFill/>
                          <a:ln>
                            <a:noFill/>
                          </a:ln>
                        </pic:spPr>
                      </pic:pic>
                    </a:graphicData>
                  </a:graphic>
                </wp:inline>
              </w:drawing>
            </w:r>
          </w:p>
        </w:tc>
        <w:tc>
          <w:tcPr>
            <w:tcW w:w="4261" w:type="dxa"/>
          </w:tcPr>
          <w:p w14:paraId="674FDA10">
            <w:pPr>
              <w:bidi w:val="0"/>
              <w:rPr>
                <w:rFonts w:hint="default"/>
                <w:vertAlign w:val="baseline"/>
                <w:lang w:val="en-US" w:eastAsia="zh-CN"/>
              </w:rPr>
            </w:pPr>
            <w:r>
              <w:rPr>
                <w:rFonts w:hint="eastAsia"/>
                <w:vertAlign w:val="baseline"/>
                <w:lang w:val="en-US" w:eastAsia="zh-CN"/>
              </w:rPr>
              <w:t>如左图所示，为持有的材料灵玉数量不满足合成需求的界面显示。</w:t>
            </w:r>
          </w:p>
        </w:tc>
      </w:tr>
      <w:tr w14:paraId="0F219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9D0215F">
            <w:pPr>
              <w:bidi w:val="0"/>
              <w:rPr>
                <w:rFonts w:hint="default"/>
                <w:vertAlign w:val="baseline"/>
                <w:lang w:val="en-US" w:eastAsia="zh-CN"/>
              </w:rPr>
            </w:pPr>
            <w:r>
              <w:drawing>
                <wp:inline distT="0" distB="0" distL="114300" distR="114300">
                  <wp:extent cx="2635250" cy="1663700"/>
                  <wp:effectExtent l="0" t="0" r="12700" b="1270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9"/>
                          <a:stretch>
                            <a:fillRect/>
                          </a:stretch>
                        </pic:blipFill>
                        <pic:spPr>
                          <a:xfrm>
                            <a:off x="0" y="0"/>
                            <a:ext cx="2635250" cy="1663700"/>
                          </a:xfrm>
                          <a:prstGeom prst="rect">
                            <a:avLst/>
                          </a:prstGeom>
                          <a:noFill/>
                          <a:ln>
                            <a:noFill/>
                          </a:ln>
                        </pic:spPr>
                      </pic:pic>
                    </a:graphicData>
                  </a:graphic>
                </wp:inline>
              </w:drawing>
            </w:r>
          </w:p>
        </w:tc>
        <w:tc>
          <w:tcPr>
            <w:tcW w:w="4261" w:type="dxa"/>
          </w:tcPr>
          <w:p w14:paraId="0954DA1E">
            <w:pPr>
              <w:bidi w:val="0"/>
              <w:rPr>
                <w:rFonts w:hint="default"/>
                <w:vertAlign w:val="baseline"/>
                <w:lang w:val="en-US" w:eastAsia="zh-CN"/>
              </w:rPr>
            </w:pPr>
            <w:r>
              <w:rPr>
                <w:rFonts w:hint="eastAsia"/>
                <w:vertAlign w:val="baseline"/>
                <w:lang w:val="en-US" w:eastAsia="zh-CN"/>
              </w:rPr>
              <w:t>如左图所示，为材料灵玉已经选择完毕的合成操作界面。</w:t>
            </w:r>
          </w:p>
        </w:tc>
      </w:tr>
      <w:tr w14:paraId="34164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0DEC2B1">
            <w:pPr>
              <w:bidi w:val="0"/>
              <w:rPr>
                <w:rFonts w:hint="default"/>
                <w:vertAlign w:val="baseline"/>
                <w:lang w:val="en-US" w:eastAsia="zh-CN"/>
              </w:rPr>
            </w:pPr>
            <w:r>
              <w:drawing>
                <wp:inline distT="0" distB="0" distL="114300" distR="114300">
                  <wp:extent cx="2714625" cy="1713865"/>
                  <wp:effectExtent l="0" t="0" r="9525" b="63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20"/>
                          <a:stretch>
                            <a:fillRect/>
                          </a:stretch>
                        </pic:blipFill>
                        <pic:spPr>
                          <a:xfrm>
                            <a:off x="0" y="0"/>
                            <a:ext cx="2714625" cy="1713865"/>
                          </a:xfrm>
                          <a:prstGeom prst="rect">
                            <a:avLst/>
                          </a:prstGeom>
                          <a:noFill/>
                          <a:ln>
                            <a:noFill/>
                          </a:ln>
                        </pic:spPr>
                      </pic:pic>
                    </a:graphicData>
                  </a:graphic>
                </wp:inline>
              </w:drawing>
            </w:r>
          </w:p>
        </w:tc>
        <w:tc>
          <w:tcPr>
            <w:tcW w:w="4261" w:type="dxa"/>
          </w:tcPr>
          <w:p w14:paraId="37A799F3">
            <w:pPr>
              <w:bidi w:val="0"/>
              <w:rPr>
                <w:rFonts w:hint="default"/>
                <w:vertAlign w:val="baseline"/>
                <w:lang w:val="en-US" w:eastAsia="zh-CN"/>
              </w:rPr>
            </w:pPr>
            <w:r>
              <w:rPr>
                <w:rFonts w:hint="eastAsia"/>
                <w:vertAlign w:val="baseline"/>
                <w:lang w:val="en-US" w:eastAsia="zh-CN"/>
              </w:rPr>
              <w:t>如左图所示，为灵玉合成成功的展示界面。</w:t>
            </w:r>
          </w:p>
        </w:tc>
      </w:tr>
      <w:tr w14:paraId="0A372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23E7132">
            <w:pPr>
              <w:bidi w:val="0"/>
              <w:rPr>
                <w:rFonts w:hint="default"/>
                <w:vertAlign w:val="baseline"/>
                <w:lang w:val="en-US" w:eastAsia="zh-CN"/>
              </w:rPr>
            </w:pPr>
            <w:r>
              <w:drawing>
                <wp:inline distT="0" distB="0" distL="114300" distR="114300">
                  <wp:extent cx="2694305" cy="1701165"/>
                  <wp:effectExtent l="0" t="0" r="10795" b="1333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21"/>
                          <a:stretch>
                            <a:fillRect/>
                          </a:stretch>
                        </pic:blipFill>
                        <pic:spPr>
                          <a:xfrm>
                            <a:off x="0" y="0"/>
                            <a:ext cx="2694305" cy="1701165"/>
                          </a:xfrm>
                          <a:prstGeom prst="rect">
                            <a:avLst/>
                          </a:prstGeom>
                          <a:noFill/>
                          <a:ln>
                            <a:noFill/>
                          </a:ln>
                        </pic:spPr>
                      </pic:pic>
                    </a:graphicData>
                  </a:graphic>
                </wp:inline>
              </w:drawing>
            </w:r>
          </w:p>
        </w:tc>
        <w:tc>
          <w:tcPr>
            <w:tcW w:w="4261" w:type="dxa"/>
          </w:tcPr>
          <w:p w14:paraId="72B1FDF7">
            <w:pPr>
              <w:bidi w:val="0"/>
              <w:rPr>
                <w:rFonts w:hint="default"/>
                <w:vertAlign w:val="baseline"/>
                <w:lang w:val="en-US" w:eastAsia="zh-CN"/>
              </w:rPr>
            </w:pPr>
            <w:r>
              <w:rPr>
                <w:rFonts w:hint="eastAsia"/>
                <w:vertAlign w:val="baseline"/>
                <w:lang w:val="en-US" w:eastAsia="zh-CN"/>
              </w:rPr>
              <w:t>如左图所示，为灵玉合成失败的展示界面。</w:t>
            </w:r>
          </w:p>
        </w:tc>
      </w:tr>
      <w:tr w14:paraId="656BE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2BB440C">
            <w:pPr>
              <w:bidi w:val="0"/>
              <w:rPr>
                <w:rFonts w:hint="default"/>
                <w:vertAlign w:val="baseline"/>
                <w:lang w:val="en-US" w:eastAsia="zh-CN"/>
              </w:rPr>
            </w:pPr>
            <w:r>
              <w:drawing>
                <wp:inline distT="0" distB="0" distL="114300" distR="114300">
                  <wp:extent cx="2635250" cy="1663700"/>
                  <wp:effectExtent l="0" t="0" r="12700" b="1270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22"/>
                          <a:stretch>
                            <a:fillRect/>
                          </a:stretch>
                        </pic:blipFill>
                        <pic:spPr>
                          <a:xfrm>
                            <a:off x="0" y="0"/>
                            <a:ext cx="2635250" cy="1663700"/>
                          </a:xfrm>
                          <a:prstGeom prst="rect">
                            <a:avLst/>
                          </a:prstGeom>
                          <a:noFill/>
                          <a:ln>
                            <a:noFill/>
                          </a:ln>
                        </pic:spPr>
                      </pic:pic>
                    </a:graphicData>
                  </a:graphic>
                </wp:inline>
              </w:drawing>
            </w:r>
          </w:p>
        </w:tc>
        <w:tc>
          <w:tcPr>
            <w:tcW w:w="4261" w:type="dxa"/>
          </w:tcPr>
          <w:p w14:paraId="4E9325B0">
            <w:pPr>
              <w:bidi w:val="0"/>
              <w:rPr>
                <w:rFonts w:hint="eastAsia"/>
                <w:vertAlign w:val="baseline"/>
                <w:lang w:val="en-US" w:eastAsia="zh-CN"/>
              </w:rPr>
            </w:pPr>
            <w:r>
              <w:rPr>
                <w:rFonts w:hint="eastAsia"/>
                <w:vertAlign w:val="baseline"/>
                <w:lang w:val="en-US" w:eastAsia="zh-CN"/>
              </w:rPr>
              <w:t>如左图所示，为快捷合成设置界面：</w:t>
            </w:r>
          </w:p>
          <w:p w14:paraId="19A0EC5F">
            <w:pPr>
              <w:numPr>
                <w:ilvl w:val="0"/>
                <w:numId w:val="13"/>
              </w:numPr>
              <w:bidi w:val="0"/>
              <w:ind w:left="425" w:leftChars="0" w:hanging="425" w:firstLineChars="0"/>
              <w:rPr>
                <w:rFonts w:hint="eastAsia"/>
                <w:vertAlign w:val="baseline"/>
                <w:lang w:val="en-US" w:eastAsia="zh-CN"/>
              </w:rPr>
            </w:pPr>
            <w:r>
              <w:rPr>
                <w:rFonts w:hint="eastAsia"/>
                <w:vertAlign w:val="baseline"/>
                <w:lang w:val="en-US" w:eastAsia="zh-CN"/>
              </w:rPr>
              <w:t>合成选项里面除了界面上的选项还要再加上：一键合成所有红1星灵玉；一键合成所有红2星灵玉。</w:t>
            </w:r>
          </w:p>
          <w:p w14:paraId="2A7090A2">
            <w:pPr>
              <w:numPr>
                <w:ilvl w:val="0"/>
                <w:numId w:val="13"/>
              </w:numPr>
              <w:bidi w:val="0"/>
              <w:ind w:left="425" w:leftChars="0" w:hanging="425" w:firstLineChars="0"/>
              <w:rPr>
                <w:rFonts w:hint="eastAsia"/>
                <w:vertAlign w:val="baseline"/>
                <w:lang w:val="en-US" w:eastAsia="zh-CN"/>
              </w:rPr>
            </w:pPr>
            <w:r>
              <w:rPr>
                <w:rFonts w:hint="eastAsia"/>
                <w:vertAlign w:val="baseline"/>
                <w:lang w:val="en-US" w:eastAsia="zh-CN"/>
              </w:rPr>
              <w:t>默认的勾选项为白色灵玉，如图所示。</w:t>
            </w:r>
          </w:p>
          <w:p w14:paraId="75109E2F">
            <w:pPr>
              <w:bidi w:val="0"/>
              <w:rPr>
                <w:rFonts w:hint="default"/>
                <w:vertAlign w:val="baseline"/>
                <w:lang w:val="en-US" w:eastAsia="zh-CN"/>
              </w:rPr>
            </w:pPr>
          </w:p>
        </w:tc>
      </w:tr>
      <w:tr w14:paraId="06E8F8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6CE4A8D">
            <w:pPr>
              <w:bidi w:val="0"/>
              <w:rPr>
                <w:rFonts w:hint="default"/>
                <w:vertAlign w:val="baseline"/>
                <w:lang w:val="en-US" w:eastAsia="zh-CN"/>
              </w:rPr>
            </w:pPr>
            <w:r>
              <w:drawing>
                <wp:inline distT="0" distB="0" distL="114300" distR="114300">
                  <wp:extent cx="2563495" cy="1618615"/>
                  <wp:effectExtent l="0" t="0" r="8255" b="63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23"/>
                          <a:stretch>
                            <a:fillRect/>
                          </a:stretch>
                        </pic:blipFill>
                        <pic:spPr>
                          <a:xfrm>
                            <a:off x="0" y="0"/>
                            <a:ext cx="2563495" cy="1618615"/>
                          </a:xfrm>
                          <a:prstGeom prst="rect">
                            <a:avLst/>
                          </a:prstGeom>
                          <a:noFill/>
                          <a:ln>
                            <a:noFill/>
                          </a:ln>
                        </pic:spPr>
                      </pic:pic>
                    </a:graphicData>
                  </a:graphic>
                </wp:inline>
              </w:drawing>
            </w:r>
          </w:p>
        </w:tc>
        <w:tc>
          <w:tcPr>
            <w:tcW w:w="4261" w:type="dxa"/>
          </w:tcPr>
          <w:p w14:paraId="61616136">
            <w:pPr>
              <w:bidi w:val="0"/>
              <w:rPr>
                <w:rFonts w:hint="eastAsia"/>
                <w:vertAlign w:val="baseline"/>
                <w:lang w:val="en-US" w:eastAsia="zh-CN"/>
              </w:rPr>
            </w:pPr>
            <w:r>
              <w:rPr>
                <w:rFonts w:hint="eastAsia"/>
                <w:vertAlign w:val="baseline"/>
                <w:lang w:val="en-US" w:eastAsia="zh-CN"/>
              </w:rPr>
              <w:t>如左图所示，为快捷合成结果展示界面：</w:t>
            </w:r>
          </w:p>
          <w:p w14:paraId="064AD55C">
            <w:pPr>
              <w:bidi w:val="0"/>
              <w:rPr>
                <w:rFonts w:hint="eastAsia"/>
                <w:vertAlign w:val="baseline"/>
                <w:lang w:val="en-US" w:eastAsia="zh-CN"/>
              </w:rPr>
            </w:pPr>
          </w:p>
          <w:p w14:paraId="008732C2">
            <w:pPr>
              <w:bidi w:val="0"/>
              <w:rPr>
                <w:rFonts w:hint="default"/>
                <w:vertAlign w:val="baseline"/>
                <w:lang w:val="en-US" w:eastAsia="zh-CN"/>
              </w:rPr>
            </w:pPr>
            <w:r>
              <w:rPr>
                <w:rFonts w:hint="eastAsia"/>
                <w:vertAlign w:val="baseline"/>
                <w:lang w:val="en-US" w:eastAsia="zh-CN"/>
              </w:rPr>
              <w:t>特别的，也需要在可叠加的灵玉后添加数量显示。</w:t>
            </w:r>
          </w:p>
        </w:tc>
      </w:tr>
    </w:tbl>
    <w:p w14:paraId="6B6016B1">
      <w:pPr>
        <w:pStyle w:val="4"/>
        <w:bidi w:val="0"/>
        <w:rPr>
          <w:rFonts w:hint="default"/>
          <w:lang w:val="en-US" w:eastAsia="zh-CN"/>
        </w:rPr>
      </w:pPr>
      <w:bookmarkStart w:id="9" w:name="_Toc5616"/>
      <w:r>
        <w:rPr>
          <w:rFonts w:hint="eastAsia"/>
          <w:lang w:val="en-US" w:eastAsia="zh-CN"/>
        </w:rPr>
        <w:t>3.3 魂石合成</w:t>
      </w:r>
      <w:bookmarkEnd w:id="9"/>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6"/>
        <w:gridCol w:w="3926"/>
      </w:tblGrid>
      <w:tr w14:paraId="3C7540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E278D0A">
            <w:pPr>
              <w:bidi w:val="0"/>
              <w:rPr>
                <w:rFonts w:hint="default"/>
                <w:vertAlign w:val="baseline"/>
                <w:lang w:val="en-US" w:eastAsia="zh-CN"/>
              </w:rPr>
            </w:pPr>
            <w:r>
              <w:drawing>
                <wp:inline distT="0" distB="0" distL="114300" distR="114300">
                  <wp:extent cx="2674620" cy="1689100"/>
                  <wp:effectExtent l="0" t="0" r="11430" b="6350"/>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24"/>
                          <a:stretch>
                            <a:fillRect/>
                          </a:stretch>
                        </pic:blipFill>
                        <pic:spPr>
                          <a:xfrm>
                            <a:off x="0" y="0"/>
                            <a:ext cx="2674620" cy="1689100"/>
                          </a:xfrm>
                          <a:prstGeom prst="rect">
                            <a:avLst/>
                          </a:prstGeom>
                          <a:noFill/>
                          <a:ln>
                            <a:noFill/>
                          </a:ln>
                        </pic:spPr>
                      </pic:pic>
                    </a:graphicData>
                  </a:graphic>
                </wp:inline>
              </w:drawing>
            </w:r>
          </w:p>
        </w:tc>
        <w:tc>
          <w:tcPr>
            <w:tcW w:w="4261" w:type="dxa"/>
          </w:tcPr>
          <w:p w14:paraId="367250D4">
            <w:pPr>
              <w:bidi w:val="0"/>
              <w:rPr>
                <w:rFonts w:hint="eastAsia"/>
                <w:vertAlign w:val="baseline"/>
                <w:lang w:val="en-US" w:eastAsia="zh-CN"/>
              </w:rPr>
            </w:pPr>
            <w:r>
              <w:rPr>
                <w:rFonts w:hint="eastAsia"/>
                <w:vertAlign w:val="baseline"/>
                <w:lang w:val="en-US" w:eastAsia="zh-CN"/>
              </w:rPr>
              <w:t>如左图所示，为点击合成首页中的魂石合成按钮之后弹出的界面。</w:t>
            </w:r>
          </w:p>
          <w:p w14:paraId="58522BEB">
            <w:pPr>
              <w:bidi w:val="0"/>
              <w:rPr>
                <w:rFonts w:hint="eastAsia"/>
                <w:vertAlign w:val="baseline"/>
                <w:lang w:val="en-US" w:eastAsia="zh-CN"/>
              </w:rPr>
            </w:pPr>
          </w:p>
          <w:p w14:paraId="00523CF6">
            <w:pPr>
              <w:bidi w:val="0"/>
              <w:rPr>
                <w:rFonts w:hint="default"/>
                <w:vertAlign w:val="baseline"/>
                <w:lang w:val="en-US" w:eastAsia="zh-CN"/>
              </w:rPr>
            </w:pPr>
            <w:r>
              <w:rPr>
                <w:rFonts w:hint="eastAsia"/>
                <w:vertAlign w:val="baseline"/>
                <w:lang w:val="en-US" w:eastAsia="zh-CN"/>
              </w:rPr>
              <w:t>界面显示方式与灵玉相同。</w:t>
            </w:r>
          </w:p>
        </w:tc>
      </w:tr>
      <w:tr w14:paraId="7B9D7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34A7C9F">
            <w:pPr>
              <w:bidi w:val="0"/>
              <w:rPr>
                <w:rFonts w:hint="default"/>
                <w:vertAlign w:val="baseline"/>
                <w:lang w:val="en-US" w:eastAsia="zh-CN"/>
              </w:rPr>
            </w:pPr>
            <w:r>
              <w:drawing>
                <wp:inline distT="0" distB="0" distL="114300" distR="114300">
                  <wp:extent cx="2755265" cy="1739900"/>
                  <wp:effectExtent l="0" t="0" r="6985" b="1270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25"/>
                          <a:stretch>
                            <a:fillRect/>
                          </a:stretch>
                        </pic:blipFill>
                        <pic:spPr>
                          <a:xfrm>
                            <a:off x="0" y="0"/>
                            <a:ext cx="2755265" cy="1739900"/>
                          </a:xfrm>
                          <a:prstGeom prst="rect">
                            <a:avLst/>
                          </a:prstGeom>
                          <a:noFill/>
                          <a:ln>
                            <a:noFill/>
                          </a:ln>
                        </pic:spPr>
                      </pic:pic>
                    </a:graphicData>
                  </a:graphic>
                </wp:inline>
              </w:drawing>
            </w:r>
          </w:p>
        </w:tc>
        <w:tc>
          <w:tcPr>
            <w:tcW w:w="4261" w:type="dxa"/>
          </w:tcPr>
          <w:p w14:paraId="086F11F3">
            <w:pPr>
              <w:bidi w:val="0"/>
              <w:rPr>
                <w:rFonts w:hint="default"/>
                <w:vertAlign w:val="baseline"/>
                <w:lang w:val="en-US" w:eastAsia="zh-CN"/>
              </w:rPr>
            </w:pPr>
            <w:r>
              <w:rPr>
                <w:rFonts w:hint="eastAsia"/>
                <w:vertAlign w:val="baseline"/>
                <w:lang w:val="en-US" w:eastAsia="zh-CN"/>
              </w:rPr>
              <w:t>如左图所示，为当前没有可合成魂石时的界面显示。</w:t>
            </w:r>
          </w:p>
        </w:tc>
      </w:tr>
      <w:tr w14:paraId="423CB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250010C">
            <w:pPr>
              <w:bidi w:val="0"/>
              <w:rPr>
                <w:rFonts w:hint="default"/>
                <w:vertAlign w:val="baseline"/>
                <w:lang w:val="en-US" w:eastAsia="zh-CN"/>
              </w:rPr>
            </w:pPr>
            <w:r>
              <w:drawing>
                <wp:inline distT="0" distB="0" distL="114300" distR="114300">
                  <wp:extent cx="2745105" cy="1733550"/>
                  <wp:effectExtent l="0" t="0" r="17145" b="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26"/>
                          <a:stretch>
                            <a:fillRect/>
                          </a:stretch>
                        </pic:blipFill>
                        <pic:spPr>
                          <a:xfrm>
                            <a:off x="0" y="0"/>
                            <a:ext cx="2745105" cy="1733550"/>
                          </a:xfrm>
                          <a:prstGeom prst="rect">
                            <a:avLst/>
                          </a:prstGeom>
                          <a:noFill/>
                          <a:ln>
                            <a:noFill/>
                          </a:ln>
                        </pic:spPr>
                      </pic:pic>
                    </a:graphicData>
                  </a:graphic>
                </wp:inline>
              </w:drawing>
            </w:r>
          </w:p>
        </w:tc>
        <w:tc>
          <w:tcPr>
            <w:tcW w:w="4261" w:type="dxa"/>
          </w:tcPr>
          <w:p w14:paraId="6CC4AFDB">
            <w:pPr>
              <w:bidi w:val="0"/>
              <w:rPr>
                <w:rFonts w:hint="default"/>
                <w:vertAlign w:val="baseline"/>
                <w:lang w:val="en-US" w:eastAsia="zh-CN"/>
              </w:rPr>
            </w:pPr>
            <w:r>
              <w:rPr>
                <w:rFonts w:hint="eastAsia"/>
                <w:vertAlign w:val="baseline"/>
                <w:lang w:val="en-US" w:eastAsia="zh-CN"/>
              </w:rPr>
              <w:t>如左图所示，为选中的目标合成魂石之后的界面显示</w:t>
            </w:r>
          </w:p>
        </w:tc>
      </w:tr>
      <w:tr w14:paraId="68EB4C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1FE2760">
            <w:pPr>
              <w:bidi w:val="0"/>
              <w:rPr>
                <w:rFonts w:hint="default"/>
                <w:vertAlign w:val="baseline"/>
                <w:lang w:val="en-US" w:eastAsia="zh-CN"/>
              </w:rPr>
            </w:pPr>
            <w:r>
              <w:drawing>
                <wp:inline distT="0" distB="0" distL="114300" distR="114300">
                  <wp:extent cx="2775585" cy="1752600"/>
                  <wp:effectExtent l="0" t="0" r="5715" b="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27"/>
                          <a:stretch>
                            <a:fillRect/>
                          </a:stretch>
                        </pic:blipFill>
                        <pic:spPr>
                          <a:xfrm>
                            <a:off x="0" y="0"/>
                            <a:ext cx="2775585" cy="1752600"/>
                          </a:xfrm>
                          <a:prstGeom prst="rect">
                            <a:avLst/>
                          </a:prstGeom>
                          <a:noFill/>
                          <a:ln>
                            <a:noFill/>
                          </a:ln>
                        </pic:spPr>
                      </pic:pic>
                    </a:graphicData>
                  </a:graphic>
                </wp:inline>
              </w:drawing>
            </w:r>
          </w:p>
        </w:tc>
        <w:tc>
          <w:tcPr>
            <w:tcW w:w="4261" w:type="dxa"/>
          </w:tcPr>
          <w:p w14:paraId="2F9A3872">
            <w:pPr>
              <w:bidi w:val="0"/>
              <w:rPr>
                <w:rFonts w:hint="default"/>
                <w:vertAlign w:val="baseline"/>
                <w:lang w:val="en-US" w:eastAsia="zh-CN"/>
              </w:rPr>
            </w:pPr>
            <w:r>
              <w:rPr>
                <w:rFonts w:hint="eastAsia"/>
                <w:vertAlign w:val="baseline"/>
                <w:lang w:val="en-US" w:eastAsia="zh-CN"/>
              </w:rPr>
              <w:t>如左图所示，为当前持有的材料合成魂石数量不足时的界面显示。</w:t>
            </w:r>
          </w:p>
        </w:tc>
      </w:tr>
      <w:tr w14:paraId="03143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39FE216">
            <w:pPr>
              <w:bidi w:val="0"/>
              <w:rPr>
                <w:rFonts w:hint="default"/>
                <w:vertAlign w:val="baseline"/>
                <w:lang w:val="en-US" w:eastAsia="zh-CN"/>
              </w:rPr>
            </w:pPr>
            <w:r>
              <w:drawing>
                <wp:inline distT="0" distB="0" distL="114300" distR="114300">
                  <wp:extent cx="2705100" cy="1708785"/>
                  <wp:effectExtent l="0" t="0" r="0" b="571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28"/>
                          <a:stretch>
                            <a:fillRect/>
                          </a:stretch>
                        </pic:blipFill>
                        <pic:spPr>
                          <a:xfrm>
                            <a:off x="0" y="0"/>
                            <a:ext cx="2705100" cy="1708785"/>
                          </a:xfrm>
                          <a:prstGeom prst="rect">
                            <a:avLst/>
                          </a:prstGeom>
                          <a:noFill/>
                          <a:ln>
                            <a:noFill/>
                          </a:ln>
                        </pic:spPr>
                      </pic:pic>
                    </a:graphicData>
                  </a:graphic>
                </wp:inline>
              </w:drawing>
            </w:r>
          </w:p>
        </w:tc>
        <w:tc>
          <w:tcPr>
            <w:tcW w:w="4261" w:type="dxa"/>
          </w:tcPr>
          <w:p w14:paraId="32DD50E1">
            <w:pPr>
              <w:bidi w:val="0"/>
              <w:rPr>
                <w:rFonts w:hint="default"/>
                <w:vertAlign w:val="baseline"/>
                <w:lang w:val="en-US" w:eastAsia="zh-CN"/>
              </w:rPr>
            </w:pPr>
            <w:r>
              <w:rPr>
                <w:rFonts w:hint="eastAsia"/>
                <w:vertAlign w:val="baseline"/>
                <w:lang w:val="en-US" w:eastAsia="zh-CN"/>
              </w:rPr>
              <w:t>如左图所示，为材料合成魂石已经选择完毕之后的合成操作界面。</w:t>
            </w:r>
          </w:p>
        </w:tc>
      </w:tr>
      <w:tr w14:paraId="39B15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D3C926C">
            <w:pPr>
              <w:bidi w:val="0"/>
              <w:rPr>
                <w:rFonts w:hint="default"/>
                <w:vertAlign w:val="baseline"/>
                <w:lang w:val="en-US" w:eastAsia="zh-CN"/>
              </w:rPr>
            </w:pPr>
            <w:r>
              <w:drawing>
                <wp:inline distT="0" distB="0" distL="114300" distR="114300">
                  <wp:extent cx="2715895" cy="1715135"/>
                  <wp:effectExtent l="0" t="0" r="8255" b="18415"/>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29"/>
                          <a:stretch>
                            <a:fillRect/>
                          </a:stretch>
                        </pic:blipFill>
                        <pic:spPr>
                          <a:xfrm>
                            <a:off x="0" y="0"/>
                            <a:ext cx="2715895" cy="1715135"/>
                          </a:xfrm>
                          <a:prstGeom prst="rect">
                            <a:avLst/>
                          </a:prstGeom>
                          <a:noFill/>
                          <a:ln>
                            <a:noFill/>
                          </a:ln>
                        </pic:spPr>
                      </pic:pic>
                    </a:graphicData>
                  </a:graphic>
                </wp:inline>
              </w:drawing>
            </w:r>
          </w:p>
        </w:tc>
        <w:tc>
          <w:tcPr>
            <w:tcW w:w="4261" w:type="dxa"/>
          </w:tcPr>
          <w:p w14:paraId="53647B8B">
            <w:pPr>
              <w:bidi w:val="0"/>
              <w:rPr>
                <w:rFonts w:hint="default"/>
                <w:vertAlign w:val="baseline"/>
                <w:lang w:val="en-US" w:eastAsia="zh-CN"/>
              </w:rPr>
            </w:pPr>
            <w:r>
              <w:rPr>
                <w:rFonts w:hint="eastAsia"/>
                <w:vertAlign w:val="baseline"/>
                <w:lang w:val="en-US" w:eastAsia="zh-CN"/>
              </w:rPr>
              <w:t>如左图所示，为合成成功的结果展示界面。</w:t>
            </w:r>
          </w:p>
        </w:tc>
      </w:tr>
      <w:tr w14:paraId="388F3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E99950A">
            <w:pPr>
              <w:bidi w:val="0"/>
              <w:rPr>
                <w:rFonts w:hint="default"/>
                <w:vertAlign w:val="baseline"/>
                <w:lang w:val="en-US" w:eastAsia="zh-CN"/>
              </w:rPr>
            </w:pPr>
            <w:r>
              <w:drawing>
                <wp:inline distT="0" distB="0" distL="114300" distR="114300">
                  <wp:extent cx="2665730" cy="1683385"/>
                  <wp:effectExtent l="0" t="0" r="1270" b="12065"/>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30"/>
                          <a:stretch>
                            <a:fillRect/>
                          </a:stretch>
                        </pic:blipFill>
                        <pic:spPr>
                          <a:xfrm>
                            <a:off x="0" y="0"/>
                            <a:ext cx="2665730" cy="1683385"/>
                          </a:xfrm>
                          <a:prstGeom prst="rect">
                            <a:avLst/>
                          </a:prstGeom>
                          <a:noFill/>
                          <a:ln>
                            <a:noFill/>
                          </a:ln>
                        </pic:spPr>
                      </pic:pic>
                    </a:graphicData>
                  </a:graphic>
                </wp:inline>
              </w:drawing>
            </w:r>
          </w:p>
        </w:tc>
        <w:tc>
          <w:tcPr>
            <w:tcW w:w="4261" w:type="dxa"/>
          </w:tcPr>
          <w:p w14:paraId="53204C42">
            <w:pPr>
              <w:bidi w:val="0"/>
              <w:rPr>
                <w:rFonts w:hint="default"/>
                <w:vertAlign w:val="baseline"/>
                <w:lang w:val="en-US" w:eastAsia="zh-CN"/>
              </w:rPr>
            </w:pPr>
            <w:r>
              <w:rPr>
                <w:rFonts w:hint="eastAsia"/>
                <w:vertAlign w:val="baseline"/>
                <w:lang w:val="en-US" w:eastAsia="zh-CN"/>
              </w:rPr>
              <w:t>如左图所示，为合成失败的结果展示界面。</w:t>
            </w:r>
          </w:p>
        </w:tc>
      </w:tr>
      <w:tr w14:paraId="762B9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5198DAA">
            <w:pPr>
              <w:bidi w:val="0"/>
              <w:rPr>
                <w:rFonts w:hint="default"/>
                <w:vertAlign w:val="baseline"/>
                <w:lang w:val="en-US" w:eastAsia="zh-CN"/>
              </w:rPr>
            </w:pPr>
            <w:r>
              <w:drawing>
                <wp:inline distT="0" distB="0" distL="114300" distR="114300">
                  <wp:extent cx="2655570" cy="1677035"/>
                  <wp:effectExtent l="0" t="0" r="11430" b="18415"/>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31"/>
                          <a:stretch>
                            <a:fillRect/>
                          </a:stretch>
                        </pic:blipFill>
                        <pic:spPr>
                          <a:xfrm>
                            <a:off x="0" y="0"/>
                            <a:ext cx="2655570" cy="1677035"/>
                          </a:xfrm>
                          <a:prstGeom prst="rect">
                            <a:avLst/>
                          </a:prstGeom>
                          <a:noFill/>
                          <a:ln>
                            <a:noFill/>
                          </a:ln>
                        </pic:spPr>
                      </pic:pic>
                    </a:graphicData>
                  </a:graphic>
                </wp:inline>
              </w:drawing>
            </w:r>
          </w:p>
        </w:tc>
        <w:tc>
          <w:tcPr>
            <w:tcW w:w="4261" w:type="dxa"/>
          </w:tcPr>
          <w:p w14:paraId="59C983EC">
            <w:pPr>
              <w:bidi w:val="0"/>
              <w:rPr>
                <w:rFonts w:hint="eastAsia"/>
                <w:vertAlign w:val="baseline"/>
                <w:lang w:val="en-US" w:eastAsia="zh-CN"/>
              </w:rPr>
            </w:pPr>
            <w:r>
              <w:rPr>
                <w:rFonts w:hint="eastAsia"/>
                <w:vertAlign w:val="baseline"/>
                <w:lang w:val="en-US" w:eastAsia="zh-CN"/>
              </w:rPr>
              <w:t>如左图所示，为快捷合成设置界面：</w:t>
            </w:r>
          </w:p>
          <w:p w14:paraId="2884695C">
            <w:pPr>
              <w:numPr>
                <w:ilvl w:val="0"/>
                <w:numId w:val="14"/>
              </w:numPr>
              <w:bidi w:val="0"/>
              <w:ind w:left="425" w:leftChars="0" w:hanging="425" w:firstLineChars="0"/>
              <w:rPr>
                <w:rFonts w:hint="default"/>
                <w:vertAlign w:val="baseline"/>
                <w:lang w:val="en-US" w:eastAsia="zh-CN"/>
              </w:rPr>
            </w:pPr>
            <w:r>
              <w:rPr>
                <w:rFonts w:hint="eastAsia"/>
                <w:vertAlign w:val="baseline"/>
                <w:lang w:val="en-US" w:eastAsia="zh-CN"/>
              </w:rPr>
              <w:t>选项如图所示，默认勾选的选项也如图所示。</w:t>
            </w:r>
          </w:p>
          <w:p w14:paraId="037D652B">
            <w:pPr>
              <w:numPr>
                <w:ilvl w:val="0"/>
                <w:numId w:val="14"/>
              </w:numPr>
              <w:bidi w:val="0"/>
              <w:ind w:left="425" w:leftChars="0" w:hanging="425" w:firstLineChars="0"/>
              <w:rPr>
                <w:rFonts w:hint="default"/>
                <w:vertAlign w:val="baseline"/>
                <w:lang w:val="en-US" w:eastAsia="zh-CN"/>
              </w:rPr>
            </w:pPr>
            <w:r>
              <w:rPr>
                <w:rFonts w:hint="eastAsia"/>
                <w:vertAlign w:val="baseline"/>
                <w:lang w:val="en-US" w:eastAsia="zh-CN"/>
              </w:rPr>
              <w:t>特别的，默认会勾选保留带有五行属性的魂石。</w:t>
            </w:r>
          </w:p>
        </w:tc>
      </w:tr>
      <w:tr w14:paraId="69967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D993F2D">
            <w:pPr>
              <w:bidi w:val="0"/>
            </w:pPr>
            <w:r>
              <w:drawing>
                <wp:inline distT="0" distB="0" distL="114300" distR="114300">
                  <wp:extent cx="2755900" cy="1739900"/>
                  <wp:effectExtent l="0" t="0" r="6350" b="1270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32"/>
                          <a:stretch>
                            <a:fillRect/>
                          </a:stretch>
                        </pic:blipFill>
                        <pic:spPr>
                          <a:xfrm>
                            <a:off x="0" y="0"/>
                            <a:ext cx="2755900" cy="1739900"/>
                          </a:xfrm>
                          <a:prstGeom prst="rect">
                            <a:avLst/>
                          </a:prstGeom>
                          <a:noFill/>
                          <a:ln>
                            <a:noFill/>
                          </a:ln>
                        </pic:spPr>
                      </pic:pic>
                    </a:graphicData>
                  </a:graphic>
                </wp:inline>
              </w:drawing>
            </w:r>
          </w:p>
        </w:tc>
        <w:tc>
          <w:tcPr>
            <w:tcW w:w="4261" w:type="dxa"/>
          </w:tcPr>
          <w:p w14:paraId="613E7723">
            <w:pPr>
              <w:numPr>
                <w:ilvl w:val="0"/>
                <w:numId w:val="0"/>
              </w:numPr>
              <w:bidi w:val="0"/>
              <w:ind w:leftChars="0"/>
              <w:rPr>
                <w:rFonts w:hint="default"/>
                <w:vertAlign w:val="baseline"/>
                <w:lang w:val="en-US" w:eastAsia="zh-CN"/>
              </w:rPr>
            </w:pPr>
            <w:r>
              <w:rPr>
                <w:rFonts w:hint="eastAsia"/>
                <w:vertAlign w:val="baseline"/>
                <w:lang w:val="en-US" w:eastAsia="zh-CN"/>
              </w:rPr>
              <w:t>如左图所示，为快捷合成结果的展示界面。</w:t>
            </w:r>
          </w:p>
        </w:tc>
      </w:tr>
    </w:tbl>
    <w:p w14:paraId="5791DF3A">
      <w:pPr>
        <w:pStyle w:val="3"/>
        <w:numPr>
          <w:ilvl w:val="0"/>
          <w:numId w:val="1"/>
        </w:numPr>
        <w:bidi w:val="0"/>
        <w:rPr>
          <w:rFonts w:hint="default"/>
          <w:lang w:val="en-US" w:eastAsia="zh-CN"/>
        </w:rPr>
      </w:pPr>
      <w:bookmarkStart w:id="10" w:name="_Toc25092"/>
      <w:r>
        <w:rPr>
          <w:rFonts w:hint="eastAsia"/>
          <w:lang w:val="en-US" w:eastAsia="zh-CN"/>
        </w:rPr>
        <w:t>流程图</w:t>
      </w:r>
      <w:bookmarkEnd w:id="10"/>
    </w:p>
    <w:p w14:paraId="125B9303">
      <w:pPr>
        <w:pStyle w:val="4"/>
        <w:numPr>
          <w:ilvl w:val="1"/>
          <w:numId w:val="4"/>
        </w:numPr>
        <w:bidi w:val="0"/>
        <w:rPr>
          <w:rFonts w:hint="eastAsia"/>
          <w:lang w:val="en-US" w:eastAsia="zh-CN"/>
        </w:rPr>
      </w:pPr>
      <w:bookmarkStart w:id="11" w:name="_Toc27182"/>
      <w:r>
        <w:rPr>
          <w:rFonts w:hint="eastAsia"/>
          <w:lang w:val="en-US" w:eastAsia="zh-CN"/>
        </w:rPr>
        <w:t>装备合成流程图</w:t>
      </w:r>
      <w:bookmarkEnd w:id="11"/>
    </w:p>
    <w:p w14:paraId="7C036B6D">
      <w:pPr>
        <w:numPr>
          <w:ilvl w:val="0"/>
          <w:numId w:val="0"/>
        </w:numPr>
        <w:ind w:leftChars="0"/>
        <w:rPr>
          <w:rFonts w:hint="default"/>
          <w:lang w:val="en-US" w:eastAsia="zh-CN"/>
        </w:rPr>
      </w:pPr>
      <w:r>
        <w:drawing>
          <wp:inline distT="0" distB="0" distL="114300" distR="114300">
            <wp:extent cx="5003800" cy="5257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3"/>
                    <a:stretch>
                      <a:fillRect/>
                    </a:stretch>
                  </pic:blipFill>
                  <pic:spPr>
                    <a:xfrm>
                      <a:off x="0" y="0"/>
                      <a:ext cx="5003800" cy="52578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A5EF0"/>
    <w:multiLevelType w:val="singleLevel"/>
    <w:tmpl w:val="807A5EF0"/>
    <w:lvl w:ilvl="0" w:tentative="0">
      <w:start w:val="1"/>
      <w:numFmt w:val="decimal"/>
      <w:lvlText w:val="%1."/>
      <w:lvlJc w:val="left"/>
      <w:pPr>
        <w:ind w:left="425" w:hanging="425"/>
      </w:pPr>
      <w:rPr>
        <w:rFonts w:hint="default"/>
      </w:rPr>
    </w:lvl>
  </w:abstractNum>
  <w:abstractNum w:abstractNumId="1">
    <w:nsid w:val="968152F0"/>
    <w:multiLevelType w:val="singleLevel"/>
    <w:tmpl w:val="968152F0"/>
    <w:lvl w:ilvl="0" w:tentative="0">
      <w:start w:val="1"/>
      <w:numFmt w:val="decimal"/>
      <w:lvlText w:val="%1."/>
      <w:lvlJc w:val="left"/>
      <w:pPr>
        <w:ind w:left="425" w:hanging="425"/>
      </w:pPr>
      <w:rPr>
        <w:rFonts w:hint="default"/>
      </w:rPr>
    </w:lvl>
  </w:abstractNum>
  <w:abstractNum w:abstractNumId="2">
    <w:nsid w:val="9AA4F875"/>
    <w:multiLevelType w:val="singleLevel"/>
    <w:tmpl w:val="9AA4F875"/>
    <w:lvl w:ilvl="0" w:tentative="0">
      <w:start w:val="1"/>
      <w:numFmt w:val="decimal"/>
      <w:lvlText w:val="%1."/>
      <w:lvlJc w:val="left"/>
      <w:pPr>
        <w:ind w:left="425" w:hanging="425"/>
      </w:pPr>
      <w:rPr>
        <w:rFonts w:hint="default"/>
      </w:rPr>
    </w:lvl>
  </w:abstractNum>
  <w:abstractNum w:abstractNumId="3">
    <w:nsid w:val="9FA60442"/>
    <w:multiLevelType w:val="singleLevel"/>
    <w:tmpl w:val="9FA60442"/>
    <w:lvl w:ilvl="0" w:tentative="0">
      <w:start w:val="1"/>
      <w:numFmt w:val="decimal"/>
      <w:lvlText w:val="%1."/>
      <w:lvlJc w:val="left"/>
      <w:pPr>
        <w:ind w:left="425" w:hanging="425"/>
      </w:pPr>
      <w:rPr>
        <w:rFonts w:hint="default"/>
      </w:rPr>
    </w:lvl>
  </w:abstractNum>
  <w:abstractNum w:abstractNumId="4">
    <w:nsid w:val="C9CC5168"/>
    <w:multiLevelType w:val="singleLevel"/>
    <w:tmpl w:val="C9CC5168"/>
    <w:lvl w:ilvl="0" w:tentative="0">
      <w:start w:val="1"/>
      <w:numFmt w:val="decimal"/>
      <w:lvlText w:val="%1."/>
      <w:lvlJc w:val="left"/>
      <w:pPr>
        <w:ind w:left="425" w:hanging="425"/>
      </w:pPr>
      <w:rPr>
        <w:rFonts w:hint="default"/>
      </w:rPr>
    </w:lvl>
  </w:abstractNum>
  <w:abstractNum w:abstractNumId="5">
    <w:nsid w:val="0889CD98"/>
    <w:multiLevelType w:val="singleLevel"/>
    <w:tmpl w:val="0889CD98"/>
    <w:lvl w:ilvl="0" w:tentative="0">
      <w:start w:val="1"/>
      <w:numFmt w:val="decimal"/>
      <w:lvlText w:val="%1."/>
      <w:lvlJc w:val="left"/>
      <w:pPr>
        <w:ind w:left="425" w:hanging="425"/>
      </w:pPr>
      <w:rPr>
        <w:rFonts w:hint="default"/>
      </w:rPr>
    </w:lvl>
  </w:abstractNum>
  <w:abstractNum w:abstractNumId="6">
    <w:nsid w:val="148222EE"/>
    <w:multiLevelType w:val="singleLevel"/>
    <w:tmpl w:val="148222EE"/>
    <w:lvl w:ilvl="0" w:tentative="0">
      <w:start w:val="1"/>
      <w:numFmt w:val="decimal"/>
      <w:lvlText w:val="%1."/>
      <w:lvlJc w:val="left"/>
      <w:pPr>
        <w:ind w:left="425" w:hanging="425"/>
      </w:pPr>
      <w:rPr>
        <w:rFonts w:hint="default"/>
      </w:rPr>
    </w:lvl>
  </w:abstractNum>
  <w:abstractNum w:abstractNumId="7">
    <w:nsid w:val="152D0D80"/>
    <w:multiLevelType w:val="singleLevel"/>
    <w:tmpl w:val="152D0D80"/>
    <w:lvl w:ilvl="0" w:tentative="0">
      <w:start w:val="1"/>
      <w:numFmt w:val="decimal"/>
      <w:lvlText w:val="%1."/>
      <w:lvlJc w:val="left"/>
      <w:pPr>
        <w:ind w:left="425" w:hanging="425"/>
      </w:pPr>
      <w:rPr>
        <w:rFonts w:hint="default"/>
      </w:rPr>
    </w:lvl>
  </w:abstractNum>
  <w:abstractNum w:abstractNumId="8">
    <w:nsid w:val="1D9987F3"/>
    <w:multiLevelType w:val="multilevel"/>
    <w:tmpl w:val="1D9987F3"/>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231FD208"/>
    <w:multiLevelType w:val="singleLevel"/>
    <w:tmpl w:val="231FD208"/>
    <w:lvl w:ilvl="0" w:tentative="0">
      <w:start w:val="1"/>
      <w:numFmt w:val="decimal"/>
      <w:lvlText w:val="%1."/>
      <w:lvlJc w:val="left"/>
      <w:pPr>
        <w:ind w:left="425" w:hanging="425"/>
      </w:pPr>
      <w:rPr>
        <w:rFonts w:hint="default"/>
      </w:rPr>
    </w:lvl>
  </w:abstractNum>
  <w:abstractNum w:abstractNumId="10">
    <w:nsid w:val="373D8503"/>
    <w:multiLevelType w:val="multilevel"/>
    <w:tmpl w:val="373D8503"/>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1">
    <w:nsid w:val="423C8831"/>
    <w:multiLevelType w:val="singleLevel"/>
    <w:tmpl w:val="423C8831"/>
    <w:lvl w:ilvl="0" w:tentative="0">
      <w:start w:val="1"/>
      <w:numFmt w:val="decimal"/>
      <w:lvlText w:val="%1."/>
      <w:lvlJc w:val="left"/>
      <w:pPr>
        <w:ind w:left="425" w:hanging="425"/>
      </w:pPr>
      <w:rPr>
        <w:rFonts w:hint="default"/>
      </w:rPr>
    </w:lvl>
  </w:abstractNum>
  <w:abstractNum w:abstractNumId="12">
    <w:nsid w:val="495688D2"/>
    <w:multiLevelType w:val="singleLevel"/>
    <w:tmpl w:val="495688D2"/>
    <w:lvl w:ilvl="0" w:tentative="0">
      <w:start w:val="1"/>
      <w:numFmt w:val="chineseCounting"/>
      <w:suff w:val="nothing"/>
      <w:lvlText w:val="%1、"/>
      <w:lvlJc w:val="left"/>
      <w:pPr>
        <w:ind w:left="0" w:firstLine="420"/>
      </w:pPr>
      <w:rPr>
        <w:rFonts w:hint="eastAsia"/>
      </w:rPr>
    </w:lvl>
  </w:abstractNum>
  <w:abstractNum w:abstractNumId="13">
    <w:nsid w:val="5DE82E56"/>
    <w:multiLevelType w:val="singleLevel"/>
    <w:tmpl w:val="5DE82E56"/>
    <w:lvl w:ilvl="0" w:tentative="0">
      <w:start w:val="1"/>
      <w:numFmt w:val="decimal"/>
      <w:lvlText w:val="%1."/>
      <w:lvlJc w:val="left"/>
      <w:pPr>
        <w:ind w:left="425" w:hanging="425"/>
      </w:pPr>
      <w:rPr>
        <w:rFonts w:hint="default"/>
      </w:rPr>
    </w:lvl>
  </w:abstractNum>
  <w:num w:numId="1">
    <w:abstractNumId w:val="12"/>
  </w:num>
  <w:num w:numId="2">
    <w:abstractNumId w:val="4"/>
  </w:num>
  <w:num w:numId="3">
    <w:abstractNumId w:val="11"/>
  </w:num>
  <w:num w:numId="4">
    <w:abstractNumId w:val="8"/>
  </w:num>
  <w:num w:numId="5">
    <w:abstractNumId w:val="0"/>
  </w:num>
  <w:num w:numId="6">
    <w:abstractNumId w:val="10"/>
  </w:num>
  <w:num w:numId="7">
    <w:abstractNumId w:val="13"/>
  </w:num>
  <w:num w:numId="8">
    <w:abstractNumId w:val="9"/>
  </w:num>
  <w:num w:numId="9">
    <w:abstractNumId w:val="6"/>
  </w:num>
  <w:num w:numId="10">
    <w:abstractNumId w:val="3"/>
  </w:num>
  <w:num w:numId="11">
    <w:abstractNumId w:val="5"/>
  </w:num>
  <w:num w:numId="12">
    <w:abstractNumId w:val="2"/>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U1OWZlMzhiMGY5YTZiN2ZhMTUyOTgyMWZmYmUwYTQifQ=="/>
  </w:docVars>
  <w:rsids>
    <w:rsidRoot w:val="00000000"/>
    <w:rsid w:val="08547DDB"/>
    <w:rsid w:val="0E3E3A16"/>
    <w:rsid w:val="163C184A"/>
    <w:rsid w:val="1A701C68"/>
    <w:rsid w:val="1B0C6A55"/>
    <w:rsid w:val="1E565709"/>
    <w:rsid w:val="218E1617"/>
    <w:rsid w:val="2C7C6C3C"/>
    <w:rsid w:val="39D15247"/>
    <w:rsid w:val="3C975E3D"/>
    <w:rsid w:val="44310A7E"/>
    <w:rsid w:val="486F63A3"/>
    <w:rsid w:val="4AFA36EE"/>
    <w:rsid w:val="4F2D30E4"/>
    <w:rsid w:val="56214B53"/>
    <w:rsid w:val="5ABC1C2C"/>
    <w:rsid w:val="5CF67A95"/>
    <w:rsid w:val="603046F8"/>
    <w:rsid w:val="629E2032"/>
    <w:rsid w:val="648570CD"/>
    <w:rsid w:val="64B654D9"/>
    <w:rsid w:val="6B156504"/>
    <w:rsid w:val="6D312271"/>
    <w:rsid w:val="708A10B2"/>
    <w:rsid w:val="7B834EAC"/>
    <w:rsid w:val="7F9D1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4"/>
    <w:basedOn w:val="1"/>
    <w:next w:val="1"/>
    <w:qFormat/>
    <w:uiPriority w:val="0"/>
    <w:pPr>
      <w:ind w:left="1260" w:leftChars="600"/>
    </w:pPr>
  </w:style>
  <w:style w:type="paragraph" w:styleId="9">
    <w:name w:val="toc 2"/>
    <w:basedOn w:val="1"/>
    <w:next w:val="1"/>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1876</Words>
  <Characters>1930</Characters>
  <Lines>0</Lines>
  <Paragraphs>0</Paragraphs>
  <TotalTime>0</TotalTime>
  <ScaleCrop>false</ScaleCrop>
  <LinksUpToDate>false</LinksUpToDate>
  <CharactersWithSpaces>1955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2024-11-13T15:38:00Z</dcterms:created>
  <dc:creator>MC</dc:creator>
  <cp:lastModifiedBy>企业用户_255442825</cp:lastModifiedBy>
  <dcterms:modified xsi:type="dcterms:W3CDTF">2024-11-25T04:40:35Z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5F0F708F15FB4A0980B1854BCECB8EF5_12</vt:lpwstr>
  </property>
</Properties>
</file>