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41552"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279"/>
      <w:r>
        <w:rPr>
          <w:rFonts w:hint="eastAsia"/>
          <w:lang w:val="en-US" w:eastAsia="zh-CN"/>
        </w:rPr>
        <w:t>免费VIP功能</w:t>
      </w:r>
      <w:bookmarkEnd w:id="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1510"/>
        <w:gridCol w:w="5280"/>
        <w:gridCol w:w="806"/>
      </w:tblGrid>
      <w:tr w14:paraId="77348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  <w:tl2br w:val="nil"/>
            </w:tcBorders>
            <w:shd w:val="clear" w:color="auto" w:fill="FFFFFF"/>
          </w:tcPr>
          <w:p w14:paraId="54DDD4D7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编号</w:t>
            </w:r>
          </w:p>
        </w:tc>
        <w:tc>
          <w:tcPr>
            <w:tcW w:w="1510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</w:tcBorders>
            <w:shd w:val="clear" w:color="auto" w:fill="FFFFFF"/>
          </w:tcPr>
          <w:p w14:paraId="0C1B7584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日期</w:t>
            </w:r>
          </w:p>
        </w:tc>
        <w:tc>
          <w:tcPr>
            <w:tcW w:w="5280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</w:tcBorders>
            <w:shd w:val="clear" w:color="auto" w:fill="FFFFFF"/>
          </w:tcPr>
          <w:p w14:paraId="2EDB46E1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内容</w:t>
            </w:r>
          </w:p>
        </w:tc>
        <w:tc>
          <w:tcPr>
            <w:tcW w:w="806" w:type="dxa"/>
            <w:tcBorders>
              <w:top w:val="single" w:color="4874CB" w:sz="12" w:space="0"/>
              <w:left w:val="nil"/>
              <w:bottom w:val="single" w:color="4874CB" w:sz="4" w:space="0"/>
              <w:right w:val="nil"/>
            </w:tcBorders>
            <w:shd w:val="clear" w:color="auto" w:fill="FFFFFF"/>
          </w:tcPr>
          <w:p w14:paraId="01B4B363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作者</w:t>
            </w:r>
          </w:p>
        </w:tc>
      </w:tr>
      <w:tr w14:paraId="287BD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 w14:paraId="6BA642E1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1.0</w:t>
            </w:r>
          </w:p>
        </w:tc>
        <w:tc>
          <w:tcPr>
            <w:tcW w:w="1510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 w14:paraId="34F9B8DC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2024/12/2</w:t>
            </w:r>
          </w:p>
        </w:tc>
        <w:tc>
          <w:tcPr>
            <w:tcW w:w="5280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 w14:paraId="5C513259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设定免费VIP功能的操作规则和奖励逻辑</w:t>
            </w:r>
          </w:p>
        </w:tc>
        <w:tc>
          <w:tcPr>
            <w:tcW w:w="806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auto" w:fill="FFFFFF"/>
          </w:tcPr>
          <w:p w14:paraId="793C8482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MC</w:t>
            </w:r>
          </w:p>
        </w:tc>
      </w:tr>
      <w:tr w14:paraId="7BBF6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F90DE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E7D2D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C5D90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C1F73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40E72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E924E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C5015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BB17D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F255B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015DF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82697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B1E7D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A892C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34357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 w14:paraId="436F6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nil"/>
              <w:left w:val="nil"/>
              <w:bottom w:val="single" w:color="4874CB" w:sz="12" w:space="0"/>
              <w:right w:val="nil"/>
            </w:tcBorders>
            <w:shd w:val="clear" w:color="auto" w:fill="FFFFFF"/>
          </w:tcPr>
          <w:p w14:paraId="5CE6DC5B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color="4874CB" w:sz="12" w:space="0"/>
              <w:right w:val="nil"/>
            </w:tcBorders>
            <w:shd w:val="clear" w:color="auto" w:fill="FFFFFF"/>
          </w:tcPr>
          <w:p w14:paraId="344B587C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single" w:color="4874CB" w:sz="12" w:space="0"/>
              <w:right w:val="nil"/>
            </w:tcBorders>
            <w:shd w:val="clear" w:color="auto" w:fill="FFFFFF"/>
          </w:tcPr>
          <w:p w14:paraId="6852063F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single" w:color="4874CB" w:sz="12" w:space="0"/>
              <w:right w:val="nil"/>
            </w:tcBorders>
            <w:shd w:val="clear" w:color="auto" w:fill="FFFFFF"/>
          </w:tcPr>
          <w:p w14:paraId="63AB527F"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</w:tbl>
    <w:p w14:paraId="74DA2806"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"1-4"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_Toc2279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免费VIP功能</w:t>
      </w:r>
      <w:r>
        <w:tab/>
      </w:r>
      <w:r>
        <w:fldChar w:fldCharType="begin"/>
      </w:r>
      <w:r>
        <w:instrText xml:space="preserve"> PAGEREF _Toc2279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41E10B3">
      <w:pPr>
        <w:pStyle w:val="9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_Toc9133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设计目的</w:t>
      </w:r>
      <w:r>
        <w:tab/>
      </w:r>
      <w:r>
        <w:fldChar w:fldCharType="begin"/>
      </w:r>
      <w:r>
        <w:instrText xml:space="preserve"> PAGEREF _Toc9133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E3B15EC">
      <w:pPr>
        <w:pStyle w:val="9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_Toc27545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系统概述</w:t>
      </w:r>
      <w:r>
        <w:tab/>
      </w:r>
      <w:r>
        <w:fldChar w:fldCharType="begin"/>
      </w:r>
      <w:r>
        <w:instrText xml:space="preserve"> PAGEREF _Toc27545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115CDF39">
      <w:pPr>
        <w:pStyle w:val="9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_Toc27211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实现方式</w:t>
      </w:r>
      <w:r>
        <w:tab/>
      </w:r>
      <w:r>
        <w:fldChar w:fldCharType="begin"/>
      </w:r>
      <w:r>
        <w:instrText xml:space="preserve"> PAGEREF _Toc27211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534EE009"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_Toc19780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功能主界面</w:t>
      </w:r>
      <w:r>
        <w:tab/>
      </w:r>
      <w:r>
        <w:fldChar w:fldCharType="begin"/>
      </w:r>
      <w:r>
        <w:instrText xml:space="preserve"> PAGEREF _Toc19780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2816A35C">
      <w:pPr>
        <w:pStyle w:val="8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_Toc8157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3.1.1 VIP0时的福利显示</w:t>
      </w:r>
      <w:r>
        <w:tab/>
      </w:r>
      <w:r>
        <w:fldChar w:fldCharType="begin"/>
      </w:r>
      <w:r>
        <w:instrText xml:space="preserve"> PAGEREF _Toc8157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09045FC">
      <w:pPr>
        <w:pStyle w:val="8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_Toc11124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3.1.2 非VIP0时的福利显示</w:t>
      </w:r>
      <w:r>
        <w:tab/>
      </w:r>
      <w:r>
        <w:fldChar w:fldCharType="begin"/>
      </w:r>
      <w:r>
        <w:instrText xml:space="preserve"> PAGEREF _Toc11124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425F6941"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_Toc23738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特殊显示界面定义</w:t>
      </w:r>
      <w:r>
        <w:tab/>
      </w:r>
      <w:r>
        <w:fldChar w:fldCharType="begin"/>
      </w:r>
      <w:r>
        <w:instrText xml:space="preserve"> PAGEREF _Toc23738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0ADF9D20">
      <w:pPr>
        <w:pStyle w:val="6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_Toc29240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 VIP任务的种类定义</w:t>
      </w:r>
      <w:r>
        <w:tab/>
      </w:r>
      <w:r>
        <w:fldChar w:fldCharType="begin"/>
      </w:r>
      <w:r>
        <w:instrText xml:space="preserve"> PAGEREF _Toc29240 \h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27F7A148">
      <w:pPr>
        <w:pStyle w:val="9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_Toc1404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流程图</w:t>
      </w:r>
      <w:r>
        <w:tab/>
      </w:r>
      <w:r>
        <w:fldChar w:fldCharType="begin"/>
      </w:r>
      <w:r>
        <w:instrText xml:space="preserve"> PAGEREF _Toc1404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 w14:paraId="39D6F5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 w14:paraId="7356B44B">
      <w:pPr>
        <w:rPr>
          <w:rFonts w:hint="default"/>
          <w:lang w:val="en-US" w:eastAsia="zh-CN"/>
        </w:rPr>
      </w:pPr>
    </w:p>
    <w:p w14:paraId="6DE9B0A7">
      <w:pPr>
        <w:rPr>
          <w:rFonts w:hint="default"/>
          <w:lang w:val="en-US" w:eastAsia="zh-CN"/>
        </w:rPr>
      </w:pPr>
    </w:p>
    <w:p w14:paraId="45AF800A">
      <w:pPr>
        <w:rPr>
          <w:rFonts w:hint="default"/>
          <w:lang w:val="en-US" w:eastAsia="zh-CN"/>
        </w:rPr>
      </w:pPr>
    </w:p>
    <w:p w14:paraId="0BDFDAB9">
      <w:pPr>
        <w:rPr>
          <w:rFonts w:hint="default"/>
          <w:lang w:val="en-US" w:eastAsia="zh-CN"/>
        </w:rPr>
      </w:pPr>
    </w:p>
    <w:p w14:paraId="7ECE1C8B">
      <w:pPr>
        <w:rPr>
          <w:rFonts w:hint="default"/>
          <w:lang w:val="en-US" w:eastAsia="zh-CN"/>
        </w:rPr>
      </w:pPr>
    </w:p>
    <w:p w14:paraId="510B57CE">
      <w:pPr>
        <w:rPr>
          <w:rFonts w:hint="default"/>
          <w:lang w:val="en-US" w:eastAsia="zh-CN"/>
        </w:rPr>
      </w:pPr>
    </w:p>
    <w:p w14:paraId="2E447579">
      <w:pPr>
        <w:rPr>
          <w:rFonts w:hint="default"/>
          <w:lang w:val="en-US" w:eastAsia="zh-CN"/>
        </w:rPr>
      </w:pPr>
    </w:p>
    <w:p w14:paraId="0F1CFDA4">
      <w:pPr>
        <w:rPr>
          <w:rFonts w:hint="default"/>
          <w:lang w:val="en-US" w:eastAsia="zh-CN"/>
        </w:rPr>
      </w:pPr>
    </w:p>
    <w:p w14:paraId="5270B171">
      <w:pPr>
        <w:rPr>
          <w:rFonts w:hint="default"/>
          <w:lang w:val="en-US" w:eastAsia="zh-CN"/>
        </w:rPr>
      </w:pPr>
    </w:p>
    <w:p w14:paraId="5A3B1E5F">
      <w:pPr>
        <w:rPr>
          <w:rFonts w:hint="default"/>
          <w:lang w:val="en-US" w:eastAsia="zh-CN"/>
        </w:rPr>
      </w:pPr>
    </w:p>
    <w:p w14:paraId="2304F66C">
      <w:pPr>
        <w:rPr>
          <w:rFonts w:hint="default"/>
          <w:lang w:val="en-US" w:eastAsia="zh-CN"/>
        </w:rPr>
      </w:pPr>
    </w:p>
    <w:p w14:paraId="414D900E">
      <w:pPr>
        <w:rPr>
          <w:rFonts w:hint="default"/>
          <w:lang w:val="en-US" w:eastAsia="zh-CN"/>
        </w:rPr>
      </w:pPr>
    </w:p>
    <w:p w14:paraId="3AE64B74">
      <w:pPr>
        <w:rPr>
          <w:rFonts w:hint="default"/>
          <w:lang w:val="en-US" w:eastAsia="zh-CN"/>
        </w:rPr>
      </w:pPr>
    </w:p>
    <w:p w14:paraId="44B6F7A0">
      <w:pPr>
        <w:rPr>
          <w:rFonts w:hint="default"/>
          <w:lang w:val="en-US" w:eastAsia="zh-CN"/>
        </w:rPr>
      </w:pPr>
    </w:p>
    <w:p w14:paraId="28724501">
      <w:pPr>
        <w:rPr>
          <w:rFonts w:hint="default"/>
          <w:lang w:val="en-US" w:eastAsia="zh-CN"/>
        </w:rPr>
      </w:pPr>
    </w:p>
    <w:p w14:paraId="1AEC6F24">
      <w:pPr>
        <w:rPr>
          <w:rFonts w:hint="default"/>
          <w:lang w:val="en-US" w:eastAsia="zh-CN"/>
        </w:rPr>
      </w:pPr>
    </w:p>
    <w:p w14:paraId="26916E67">
      <w:pPr>
        <w:rPr>
          <w:rFonts w:hint="default"/>
          <w:lang w:val="en-US" w:eastAsia="zh-CN"/>
        </w:rPr>
      </w:pPr>
    </w:p>
    <w:p w14:paraId="6634C289">
      <w:pPr>
        <w:rPr>
          <w:rFonts w:hint="default"/>
          <w:lang w:val="en-US" w:eastAsia="zh-CN"/>
        </w:rPr>
      </w:pPr>
    </w:p>
    <w:p w14:paraId="77FFA2A6">
      <w:pPr>
        <w:rPr>
          <w:rFonts w:hint="default"/>
          <w:lang w:val="en-US" w:eastAsia="zh-CN"/>
        </w:rPr>
      </w:pPr>
    </w:p>
    <w:p w14:paraId="14C239A9">
      <w:pPr>
        <w:rPr>
          <w:rFonts w:hint="default"/>
          <w:lang w:val="en-US" w:eastAsia="zh-CN"/>
        </w:rPr>
      </w:pPr>
    </w:p>
    <w:p w14:paraId="20B6D9A6">
      <w:pPr>
        <w:rPr>
          <w:rFonts w:hint="default"/>
          <w:lang w:val="en-US" w:eastAsia="zh-CN"/>
        </w:rPr>
      </w:pPr>
    </w:p>
    <w:p w14:paraId="5DD558FA">
      <w:pPr>
        <w:rPr>
          <w:rFonts w:hint="default"/>
          <w:lang w:val="en-US" w:eastAsia="zh-CN"/>
        </w:rPr>
      </w:pPr>
    </w:p>
    <w:p w14:paraId="463E383B">
      <w:pPr>
        <w:rPr>
          <w:rFonts w:hint="default"/>
          <w:lang w:val="en-US" w:eastAsia="zh-CN"/>
        </w:rPr>
      </w:pPr>
    </w:p>
    <w:p w14:paraId="5A17D9D9"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" w:name="_Toc9133"/>
      <w:r>
        <w:rPr>
          <w:rFonts w:hint="eastAsia"/>
          <w:lang w:val="en-US" w:eastAsia="zh-CN"/>
        </w:rPr>
        <w:t>设计目的</w:t>
      </w:r>
      <w:bookmarkEnd w:id="1"/>
    </w:p>
    <w:p w14:paraId="1E82DC14"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利用VIP任务的设定来作为玩家日常游戏行为的引导。</w:t>
      </w:r>
    </w:p>
    <w:p w14:paraId="19EB26D3"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将VIP的特权和福利作为玩家日常追求的目标。</w:t>
      </w:r>
    </w:p>
    <w:p w14:paraId="58AFAB2F"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2" w:name="_Toc27545"/>
      <w:r>
        <w:rPr>
          <w:rFonts w:hint="eastAsia"/>
          <w:lang w:val="en-US" w:eastAsia="zh-CN"/>
        </w:rPr>
        <w:t>系统概述</w:t>
      </w:r>
      <w:bookmarkEnd w:id="2"/>
    </w:p>
    <w:p w14:paraId="79D81C40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在安全区设置一个女性NPC，名字就叫做：免费送VIP15。</w:t>
      </w:r>
    </w:p>
    <w:p w14:paraId="11283797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点击NPC之后可以打开免费送VIP的功能界面。</w:t>
      </w:r>
    </w:p>
    <w:p w14:paraId="72F1A273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免费送VIP的功能中需要玩家完成当前等级的VIP任务并领取了任务奖励之后才会解锁对应的VIP。</w:t>
      </w:r>
    </w:p>
    <w:p w14:paraId="540E7530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VIP的特权和福利只能由已经解锁了对应VIP等级的玩家获得和领取。</w:t>
      </w:r>
    </w:p>
    <w:p w14:paraId="4E1D5BFF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VIP的福利每天只能领取一次，且VIP等级越高，每天可领取的奖励数量会越多，但奖励的种类是相同的。特别的，如果今日的VIP福利没有领取，但今天VIP升级了，那么VIP福利会自动更新到最新的VIP福利。</w:t>
      </w:r>
    </w:p>
    <w:p w14:paraId="5AB2D38D"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bookmarkStart w:id="3" w:name="_Toc27211"/>
      <w:r>
        <w:rPr>
          <w:rFonts w:hint="eastAsia"/>
          <w:lang w:val="en-US" w:eastAsia="zh-CN"/>
        </w:rPr>
        <w:t>实现方式</w:t>
      </w:r>
      <w:bookmarkEnd w:id="3"/>
    </w:p>
    <w:p w14:paraId="21AEEFE9">
      <w:pPr>
        <w:pStyle w:val="4"/>
        <w:bidi w:val="0"/>
        <w:rPr>
          <w:rFonts w:hint="eastAsia"/>
          <w:lang w:val="en-US" w:eastAsia="zh-CN"/>
        </w:rPr>
      </w:pPr>
      <w:bookmarkStart w:id="4" w:name="_Toc19780"/>
      <w:r>
        <w:rPr>
          <w:rFonts w:hint="eastAsia"/>
          <w:lang w:val="en-US" w:eastAsia="zh-CN"/>
        </w:rPr>
        <w:t>3.1 功能主界面</w:t>
      </w:r>
      <w:bookmarkEnd w:id="4"/>
    </w:p>
    <w:p w14:paraId="697C2C9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在安全区设置一个女性NPC，名字为：免费送VIP15。点击之后打开送VIP的功能界面。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2C91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14DC172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260090"/>
                  <wp:effectExtent l="0" t="0" r="7620" b="165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26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C290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91661A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如上图所示，界面内容有：</w:t>
            </w:r>
          </w:p>
          <w:p w14:paraId="166E363C"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界面NPC提示语内容如图所示。</w:t>
            </w:r>
          </w:p>
          <w:p w14:paraId="7BA09D52"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点击规则说明按钮打开通用的规则说明弹出框，点击关闭按钮则关闭该界面。</w:t>
            </w:r>
          </w:p>
          <w:p w14:paraId="5A9DDEC6"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VIP任务最多会设置5个，具体数量依据界面的容量来调整。</w:t>
            </w:r>
          </w:p>
          <w:p w14:paraId="1EC34EBF"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每一个VIP任务均会显示任务编号、任务条件、任务进度、任务奖励以及任务状态，其中任务状态分为：已完成、前往按钮、领取奖励按钮三种：</w:t>
            </w:r>
          </w:p>
          <w:p w14:paraId="456A15BB">
            <w:pPr>
              <w:numPr>
                <w:ilvl w:val="0"/>
                <w:numId w:val="5"/>
              </w:numPr>
              <w:ind w:left="0" w:leftChars="0" w:firstLine="40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已完成状态：点击了“领取奖励”之后，发放对应任务奖励，同时将按钮设置为“已完成”的文字状态。</w:t>
            </w:r>
          </w:p>
          <w:p w14:paraId="2C70483F">
            <w:pPr>
              <w:numPr>
                <w:ilvl w:val="0"/>
                <w:numId w:val="5"/>
              </w:numPr>
              <w:ind w:left="0" w:leftChars="0" w:firstLine="40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前往按钮：点击之后关闭界面，同时按照设定的跳转进行操作，具体详见下文所示。</w:t>
            </w:r>
          </w:p>
          <w:p w14:paraId="2C0FC80A">
            <w:pPr>
              <w:numPr>
                <w:ilvl w:val="0"/>
                <w:numId w:val="5"/>
              </w:numPr>
              <w:ind w:left="0" w:leftChars="0" w:firstLine="40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领取奖励按钮：当任务条件已满足时，“前往”按钮将会变为“领取奖励”，点击之后发放奖励，同时将按钮状态置为：已完成。</w:t>
            </w:r>
          </w:p>
          <w:p w14:paraId="59C308F9"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VIP解锁进度：该进度用来统计当前VIP的任务有几个处于了“已完成”状态，特别的：处于领取奖励状态的任务不能计入解锁进度。</w:t>
            </w:r>
          </w:p>
          <w:p w14:paraId="6E3D5591"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VIP特权：该特权正常情况下显示的为当前VIP等级的特权，但VIP15为最高等级，则只显示当前等级VIP15的特权.</w:t>
            </w:r>
          </w:p>
          <w:p w14:paraId="4771B124"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VIP福利：该福利正常情况下显示已经解锁的当前可领取的最高VIP等级的福利，但VIP15同样也只显示VIP15的福利。</w:t>
            </w:r>
          </w:p>
          <w:p w14:paraId="410EAABC"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下一等级特权按钮：点击之后打开独立的对话框界面，用来显示下一个VIP等级的特权内容。</w:t>
            </w:r>
          </w:p>
          <w:p w14:paraId="15C8AA50"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下一等级福利按钮：点击之后打开独立的对话框界面，用来显示下一个VIP等级福利内容。</w:t>
            </w:r>
          </w:p>
        </w:tc>
      </w:tr>
    </w:tbl>
    <w:p w14:paraId="6CE5A7DA">
      <w:pPr>
        <w:pStyle w:val="5"/>
        <w:bidi w:val="0"/>
        <w:rPr>
          <w:rFonts w:hint="eastAsia"/>
          <w:lang w:val="en-US" w:eastAsia="zh-CN"/>
        </w:rPr>
      </w:pPr>
      <w:bookmarkStart w:id="5" w:name="_Toc8157"/>
      <w:r>
        <w:rPr>
          <w:rFonts w:hint="eastAsia"/>
          <w:lang w:val="en-US" w:eastAsia="zh-CN"/>
        </w:rPr>
        <w:t>3.1.1 VIP0时的福利显示</w:t>
      </w:r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006C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2A5F4B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260090"/>
                  <wp:effectExtent l="0" t="0" r="7620" b="165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26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E0BE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C0D26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如上图所示，角色初始为VIP0：</w:t>
            </w:r>
          </w:p>
          <w:p w14:paraId="44983D86"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VIP特权的显示内容为当前VIP的特权，如果没有则显示：无。</w:t>
            </w:r>
          </w:p>
          <w:p w14:paraId="483B8E3C"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VIP福利的显示内容为当前VIP的福利，如果没有同样显示：无。</w:t>
            </w:r>
          </w:p>
        </w:tc>
      </w:tr>
    </w:tbl>
    <w:p w14:paraId="61FEDFCD">
      <w:pPr>
        <w:pStyle w:val="5"/>
        <w:bidi w:val="0"/>
        <w:rPr>
          <w:rFonts w:hint="eastAsia"/>
          <w:lang w:val="en-US" w:eastAsia="zh-CN"/>
        </w:rPr>
      </w:pPr>
      <w:bookmarkStart w:id="6" w:name="_Toc11124"/>
      <w:r>
        <w:rPr>
          <w:rFonts w:hint="eastAsia"/>
          <w:lang w:val="en-US" w:eastAsia="zh-CN"/>
        </w:rPr>
        <w:t>3.1.2 非VIP0时的福利显示</w:t>
      </w:r>
      <w:bookmarkEnd w:id="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7191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7F0BB9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260090"/>
                  <wp:effectExtent l="0" t="0" r="7620" b="165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26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D74B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1760B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如上图所示，为非VIP0时的福利状态：</w:t>
            </w:r>
          </w:p>
          <w:p w14:paraId="0CDCFD04"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如果今日的福利未领取，则显示“领取福利”按钮，点击之后，发放奖励，按钮状态置为“已领取”。</w:t>
            </w:r>
          </w:p>
          <w:p w14:paraId="27EDDFBC">
            <w:pPr>
              <w:numPr>
                <w:ilvl w:val="0"/>
                <w:numId w:val="8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VIP的福利在每天的0点进行领取状态重置。</w:t>
            </w:r>
          </w:p>
        </w:tc>
      </w:tr>
      <w:tr w14:paraId="53464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617C42"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260090"/>
                  <wp:effectExtent l="0" t="0" r="7620" b="165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26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C3D5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9E11972">
            <w:pPr>
              <w:numPr>
                <w:ilvl w:val="0"/>
                <w:numId w:val="0"/>
              </w:numPr>
              <w:ind w:left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如上图所示，为VIP福利已经领取之后的状态。特别的，如果领取时包裹空间不足，则给出系统提示：包裹空间不足，请整理后再来领取！</w:t>
            </w:r>
          </w:p>
        </w:tc>
      </w:tr>
    </w:tbl>
    <w:p w14:paraId="59B9CD21">
      <w:pPr>
        <w:pStyle w:val="4"/>
        <w:bidi w:val="0"/>
        <w:rPr>
          <w:rFonts w:hint="eastAsia"/>
          <w:lang w:val="en-US" w:eastAsia="zh-CN"/>
        </w:rPr>
      </w:pPr>
      <w:bookmarkStart w:id="7" w:name="_Toc23738"/>
      <w:r>
        <w:rPr>
          <w:rFonts w:hint="eastAsia"/>
          <w:lang w:val="en-US" w:eastAsia="zh-CN"/>
        </w:rPr>
        <w:t>3.2 特殊显示界面定义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E573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CD6DB7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244850"/>
                  <wp:effectExtent l="0" t="0" r="762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24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76BC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083BF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如上图所示，为点击特权中的下一级特权按钮时的显示界面，用来显示下一等级VIP的特权内容。</w:t>
            </w:r>
          </w:p>
          <w:p w14:paraId="17F01C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点击返回上一页则回到VIP界面。</w:t>
            </w:r>
          </w:p>
        </w:tc>
      </w:tr>
      <w:tr w14:paraId="55804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D9A30E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244850"/>
                  <wp:effectExtent l="0" t="0" r="762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24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4046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0FE993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如上图所示，为点击福利中的下一级福利按钮时的显示界面，用来显示下一等级VIP的福利内容。</w:t>
            </w:r>
          </w:p>
          <w:p w14:paraId="3F7CE2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点击返回上一页则回到VIP界面。</w:t>
            </w:r>
          </w:p>
        </w:tc>
      </w:tr>
      <w:tr w14:paraId="0CF02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971DD9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260090"/>
                  <wp:effectExtent l="0" t="0" r="7620" b="165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26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84F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1B04C0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如上图所示，如果当前已经为最高VIP等级，则界面显示方式为：</w:t>
            </w:r>
          </w:p>
          <w:p w14:paraId="488CE41E"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原来的VIP任务显示区域以文本替代，文本内容如图。</w:t>
            </w:r>
          </w:p>
          <w:p w14:paraId="74784DD0"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VIP特权和福利区域均不再显示下一VIP等级的特权和福利按钮。</w:t>
            </w:r>
          </w:p>
        </w:tc>
      </w:tr>
    </w:tbl>
    <w:p w14:paraId="245F0941">
      <w:pPr>
        <w:pStyle w:val="4"/>
        <w:bidi w:val="0"/>
        <w:rPr>
          <w:rFonts w:hint="eastAsia"/>
          <w:lang w:val="en-US" w:eastAsia="zh-CN"/>
        </w:rPr>
      </w:pPr>
      <w:bookmarkStart w:id="8" w:name="_Toc29240"/>
      <w:r>
        <w:rPr>
          <w:rFonts w:hint="eastAsia"/>
          <w:lang w:val="en-US" w:eastAsia="zh-CN"/>
        </w:rPr>
        <w:t>3.3 VIP任务的种类定义</w:t>
      </w:r>
      <w:bookmarkEnd w:id="8"/>
    </w:p>
    <w:p w14:paraId="0ABC90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VIP中的任务共有以下几种：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6220"/>
        <w:gridCol w:w="1646"/>
      </w:tblGrid>
      <w:tr w14:paraId="41F95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6E7CA0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6220" w:type="dxa"/>
          </w:tcPr>
          <w:p w14:paraId="007423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1646" w:type="dxa"/>
          </w:tcPr>
          <w:p w14:paraId="651398B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配置变量</w:t>
            </w:r>
          </w:p>
        </w:tc>
      </w:tr>
      <w:tr w14:paraId="12EB0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5DCE10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220" w:type="dxa"/>
          </w:tcPr>
          <w:p w14:paraId="039F4D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角色达到XX级</w:t>
            </w:r>
          </w:p>
        </w:tc>
        <w:tc>
          <w:tcPr>
            <w:tcW w:w="1646" w:type="dxa"/>
          </w:tcPr>
          <w:p w14:paraId="438EDA7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角色等级</w:t>
            </w:r>
          </w:p>
        </w:tc>
      </w:tr>
      <w:tr w14:paraId="1E020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137D54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220" w:type="dxa"/>
          </w:tcPr>
          <w:p w14:paraId="10117E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角色战力达到XX</w:t>
            </w:r>
          </w:p>
        </w:tc>
        <w:tc>
          <w:tcPr>
            <w:tcW w:w="1646" w:type="dxa"/>
          </w:tcPr>
          <w:p w14:paraId="464F5F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战力数值</w:t>
            </w:r>
          </w:p>
        </w:tc>
      </w:tr>
      <w:tr w14:paraId="47A6EB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67CC00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220" w:type="dxa"/>
          </w:tcPr>
          <w:p w14:paraId="3A3DC36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累计击杀世界bossXX只</w:t>
            </w:r>
          </w:p>
        </w:tc>
        <w:tc>
          <w:tcPr>
            <w:tcW w:w="1646" w:type="dxa"/>
          </w:tcPr>
          <w:p w14:paraId="157196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击杀数量</w:t>
            </w:r>
          </w:p>
        </w:tc>
      </w:tr>
      <w:tr w14:paraId="27FAE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5A1DEEB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220" w:type="dxa"/>
          </w:tcPr>
          <w:p w14:paraId="480DAE1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累计进入魔方阵XX次</w:t>
            </w:r>
          </w:p>
        </w:tc>
        <w:tc>
          <w:tcPr>
            <w:tcW w:w="1646" w:type="dxa"/>
          </w:tcPr>
          <w:p w14:paraId="44D2A6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进入次数</w:t>
            </w:r>
          </w:p>
        </w:tc>
      </w:tr>
      <w:tr w14:paraId="22973A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1182A3C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220" w:type="dxa"/>
          </w:tcPr>
          <w:p w14:paraId="7B3A84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累计击杀战力首领XX只</w:t>
            </w:r>
          </w:p>
        </w:tc>
        <w:tc>
          <w:tcPr>
            <w:tcW w:w="1646" w:type="dxa"/>
          </w:tcPr>
          <w:p w14:paraId="31F7AD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击杀数量</w:t>
            </w:r>
          </w:p>
        </w:tc>
      </w:tr>
      <w:tr w14:paraId="21100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7A158EA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220" w:type="dxa"/>
          </w:tcPr>
          <w:p w14:paraId="4D1BC35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累计获得灵珠首领奖励XX次</w:t>
            </w:r>
          </w:p>
        </w:tc>
        <w:tc>
          <w:tcPr>
            <w:tcW w:w="1646" w:type="dxa"/>
          </w:tcPr>
          <w:p w14:paraId="680D91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获奖次数</w:t>
            </w:r>
          </w:p>
        </w:tc>
      </w:tr>
      <w:tr w14:paraId="08291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5CAF3A4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220" w:type="dxa"/>
          </w:tcPr>
          <w:p w14:paraId="0B4973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累计击杀怪物XX只</w:t>
            </w:r>
          </w:p>
        </w:tc>
        <w:tc>
          <w:tcPr>
            <w:tcW w:w="1646" w:type="dxa"/>
          </w:tcPr>
          <w:p w14:paraId="4E6981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击杀数量</w:t>
            </w:r>
          </w:p>
        </w:tc>
      </w:tr>
      <w:tr w14:paraId="03A9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75CB2B4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220" w:type="dxa"/>
          </w:tcPr>
          <w:p w14:paraId="106696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将任一件装备升至XX星</w:t>
            </w:r>
          </w:p>
        </w:tc>
        <w:tc>
          <w:tcPr>
            <w:tcW w:w="1646" w:type="dxa"/>
          </w:tcPr>
          <w:p w14:paraId="75E2DE5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最高升星等级</w:t>
            </w:r>
          </w:p>
        </w:tc>
      </w:tr>
      <w:tr w14:paraId="198D5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4895C1A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220" w:type="dxa"/>
          </w:tcPr>
          <w:p w14:paraId="20135CD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全身穿戴XX品质装备</w:t>
            </w:r>
          </w:p>
        </w:tc>
        <w:tc>
          <w:tcPr>
            <w:tcW w:w="1646" w:type="dxa"/>
          </w:tcPr>
          <w:p w14:paraId="49401C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装备品质</w:t>
            </w:r>
          </w:p>
        </w:tc>
      </w:tr>
      <w:tr w14:paraId="08483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23CAE6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220" w:type="dxa"/>
          </w:tcPr>
          <w:p w14:paraId="16D34D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累计进行XX次定向洗练</w:t>
            </w:r>
          </w:p>
        </w:tc>
        <w:tc>
          <w:tcPr>
            <w:tcW w:w="1646" w:type="dxa"/>
          </w:tcPr>
          <w:p w14:paraId="28A4B1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洗练次数</w:t>
            </w:r>
          </w:p>
        </w:tc>
      </w:tr>
      <w:tr w14:paraId="20E61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6" w:type="dxa"/>
          </w:tcPr>
          <w:p w14:paraId="0341D0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220" w:type="dxa"/>
          </w:tcPr>
          <w:p w14:paraId="73B1927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累计消耗金币XX</w:t>
            </w:r>
          </w:p>
        </w:tc>
        <w:tc>
          <w:tcPr>
            <w:tcW w:w="1646" w:type="dxa"/>
          </w:tcPr>
          <w:p w14:paraId="66A58DF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消耗金币数量</w:t>
            </w:r>
          </w:p>
        </w:tc>
      </w:tr>
    </w:tbl>
    <w:p w14:paraId="552942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说明：上述任务</w:t>
      </w:r>
      <w:bookmarkStart w:id="10" w:name="_GoBack"/>
      <w:bookmarkEnd w:id="10"/>
      <w:r>
        <w:rPr>
          <w:rFonts w:hint="eastAsia"/>
          <w:lang w:val="en-US" w:eastAsia="zh-CN"/>
        </w:rPr>
        <w:t>中的累计均不会算入上一VIP等级的数量，即任务重新开启后计数从0开始。</w:t>
      </w:r>
    </w:p>
    <w:p w14:paraId="7354FCC7"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bookmarkStart w:id="9" w:name="_Toc1404"/>
      <w:r>
        <w:rPr>
          <w:rFonts w:hint="eastAsia"/>
          <w:lang w:val="en-US" w:eastAsia="zh-CN"/>
        </w:rPr>
        <w:t>流程图</w:t>
      </w:r>
      <w:bookmarkEnd w:id="9"/>
    </w:p>
    <w:p w14:paraId="10589A8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91100" cy="7105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37EDB9"/>
    <w:multiLevelType w:val="singleLevel"/>
    <w:tmpl w:val="A237EDB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A8BBDF2A"/>
    <w:multiLevelType w:val="singleLevel"/>
    <w:tmpl w:val="A8BBDF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EAB85D0"/>
    <w:multiLevelType w:val="singleLevel"/>
    <w:tmpl w:val="CEAB85D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FD450090"/>
    <w:multiLevelType w:val="singleLevel"/>
    <w:tmpl w:val="FD4500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6D31D33"/>
    <w:multiLevelType w:val="singleLevel"/>
    <w:tmpl w:val="06D31D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7C8B01B"/>
    <w:multiLevelType w:val="singleLevel"/>
    <w:tmpl w:val="07C8B0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D5457A7"/>
    <w:multiLevelType w:val="singleLevel"/>
    <w:tmpl w:val="2D5457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FBA9492"/>
    <w:multiLevelType w:val="singleLevel"/>
    <w:tmpl w:val="4FBA9492"/>
    <w:lvl w:ilvl="0" w:tentative="0">
      <w:start w:val="5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7A0AF5BE"/>
    <w:multiLevelType w:val="singleLevel"/>
    <w:tmpl w:val="7A0AF5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C6E64"/>
    <w:rsid w:val="26383227"/>
    <w:rsid w:val="353D097D"/>
    <w:rsid w:val="3B5C679C"/>
    <w:rsid w:val="404E1296"/>
    <w:rsid w:val="42B05C8B"/>
    <w:rsid w:val="5742232D"/>
    <w:rsid w:val="58B42443"/>
    <w:rsid w:val="5CFC318C"/>
    <w:rsid w:val="635C2F93"/>
    <w:rsid w:val="649D55AC"/>
    <w:rsid w:val="6AC24C6E"/>
    <w:rsid w:val="6B7137E9"/>
    <w:rsid w:val="712D6B1B"/>
    <w:rsid w:val="71723EA0"/>
    <w:rsid w:val="73764048"/>
    <w:rsid w:val="781B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1389</Words>
  <Characters>1569</Characters>
  <Lines>0</Lines>
  <Paragraphs>0</Paragraphs>
  <TotalTime>0</TotalTime>
  <ScaleCrop>false</ScaleCrop>
  <LinksUpToDate>false</LinksUpToDate>
  <CharactersWithSpaces>1593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2024-12-02T09:02:00Z</dcterms:created>
  <dc:creator>Administrator</dc:creator>
  <cp:lastModifiedBy>企业用户_255442825</cp:lastModifiedBy>
  <dcterms:modified xsi:type="dcterms:W3CDTF">2025-01-04T08:12:52Z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8CBAE32D3CA74BB68A0D9A9E3A9722AE_12</vt:lpwstr>
  </property>
  <property fmtid="{D5CDD505-2E9C-101B-9397-08002B2CF9AE}" pid="4" name="KSOTemplateDocerSaveRecord">
    <vt:lpwstr>eyJoZGlkIjoiODVjNDc4ODYzMDRhNzczNDcxYThjMzcwYzI4YjI2N2UiLCJ1c2VySWQiOiIxNTI3OTQyMzU2In0=</vt:lpwstr>
  </property>
</Properties>
</file>