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203864"/>
          <w:sz w:val="56"/>
        </w:rPr>
        <w:t>NarratoAI 二开 PRD</w:t>
      </w:r>
    </w:p>
    <w:p>
      <w:pPr>
        <w:jc w:val="center"/>
      </w:pPr>
      <w:r>
        <w:rPr>
          <w:rFonts w:ascii="Microsoft YaHei" w:hAnsi="Microsoft YaHei" w:eastAsia="Microsoft YaHei"/>
          <w:b/>
          <w:color w:val="2F5597"/>
          <w:sz w:val="32"/>
        </w:rPr>
        <w:t>v2.1 剧情块主线修订版</w:t>
      </w:r>
    </w:p>
    <w:p>
      <w:pPr>
        <w:jc w:val="center"/>
      </w:pPr>
      <w:r>
        <w:rPr>
          <w:rFonts w:ascii="Microsoft YaHei" w:hAnsi="Microsoft YaHei" w:eastAsia="Microsoft YaHei"/>
          <w:color w:val="444444"/>
          <w:sz w:val="26"/>
        </w:rPr>
        <w:t>整剧理解优先 · 剧情块规划 · 回原片定位 · 稀疏抽帧确认 · 准确优先视频解说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C7D3E8"/>
          <w:left w:val="single" w:sz="10" w:space="0" w:color="C7D3E8"/>
          <w:bottom w:val="single" w:sz="10" w:space="0" w:color="C7D3E8"/>
          <w:right w:val="single" w:sz="10" w:space="0" w:color="C7D3E8"/>
          <w:insideH w:val="single" w:sz="10" w:space="0" w:color="C7D3E8"/>
          <w:insideV w:val="single" w:sz="10" w:space="0" w:color="C7D3E8"/>
        </w:tblBorders>
      </w:tblPr>
      <w:tblGrid>
        <w:gridCol w:w="4816"/>
        <w:gridCol w:w="4816"/>
      </w:tblGrid>
      <w:tr>
        <w:tc>
          <w:tcPr>
            <w:tcW w:type="dxa" w:w="4816"/>
            <w:shd w:fill="D9E2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2"/>
              </w:rPr>
              <w:t>修订日期</w:t>
            </w:r>
          </w:p>
        </w:tc>
        <w:tc>
          <w:tcPr>
            <w:tcW w:type="dxa" w:w="48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2"/>
              </w:rPr>
              <w:t>2026-03-31</w:t>
            </w:r>
          </w:p>
        </w:tc>
      </w:tr>
      <w:tr>
        <w:tc>
          <w:tcPr>
            <w:tcW w:type="dxa" w:w="4816"/>
            <w:shd w:fill="D9E2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2"/>
              </w:rPr>
              <w:t>适用仓库</w:t>
            </w:r>
          </w:p>
        </w:tc>
        <w:tc>
          <w:tcPr>
            <w:tcW w:type="dxa" w:w="48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2"/>
              </w:rPr>
              <w:t>NarratoAI v0.7.6 二开</w:t>
            </w:r>
          </w:p>
        </w:tc>
      </w:tr>
      <w:tr>
        <w:tc>
          <w:tcPr>
            <w:tcW w:type="dxa" w:w="4816"/>
            <w:shd w:fill="D9E2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2"/>
              </w:rPr>
              <w:t>修订目标</w:t>
            </w:r>
          </w:p>
        </w:tc>
        <w:tc>
          <w:tcPr>
            <w:tcW w:type="dxa" w:w="48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2"/>
              </w:rPr>
              <w:t>将“字幕优先”正式升级为“整剧理解优先、剧情块主导”的实现主线</w:t>
            </w:r>
          </w:p>
        </w:tc>
      </w:tr>
      <w:tr>
        <w:tc>
          <w:tcPr>
            <w:tcW w:type="dxa" w:w="4816"/>
            <w:shd w:fill="D9E2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2"/>
              </w:rPr>
              <w:t>适用范围</w:t>
            </w:r>
          </w:p>
        </w:tc>
        <w:tc>
          <w:tcPr>
            <w:tcW w:type="dxa" w:w="481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2"/>
              </w:rPr>
              <w:t>文档更新完成后，后续代码重写均以本版为准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A9D08E"/>
          <w:left w:val="single" w:sz="8" w:space="0" w:color="A9D08E"/>
          <w:bottom w:val="single" w:sz="8" w:space="0" w:color="A9D08E"/>
          <w:right w:val="single" w:sz="8" w:space="0" w:color="A9D08E"/>
          <w:insideH w:val="single" w:sz="8" w:space="0" w:color="A9D08E"/>
          <w:insideV w:val="single" w:sz="8" w:space="0" w:color="A9D08E"/>
        </w:tblBorders>
      </w:tblPr>
      <w:tblGrid>
        <w:gridCol w:w="9632"/>
      </w:tblGrid>
      <w:tr>
        <w:tc>
          <w:tcPr>
            <w:tcW w:type="dxa" w:w="9632"/>
            <w:shd w:fill="E2F0D9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385723"/>
                <w:sz w:val="22"/>
              </w:rPr>
              <w:t>本修订版不是对旧链路的小修补，而是对“剧情理解、分段方式、抽帧职责、时长控制”四个核心问题的统一定版。后续代码以本版文档为唯一主线依据。</w:t>
            </w:r>
          </w:p>
        </w:tc>
      </w:tr>
    </w:tbl>
    <w:p>
      <w:r>
        <w:br w:type="page"/>
      </w:r>
    </w:p>
    <w:p>
      <w:pPr>
        <w:pStyle w:val="Heading1"/>
      </w:pPr>
      <w:r>
        <w:t>1. 本次修订的最终结论</w:t>
      </w:r>
    </w:p>
    <w:p>
      <w:r>
        <w:t>这次修订正式确认：剧情理解的主线必须走完整字幕，而不是先按时间或大量小片段切碎后再逐段猜剧情。旧方案可以用来做画面边界检测，但不能主导叙事理解。新方案的主链是“整剧理解 → 剧情块规划 → 回原片定位 → 稀疏抽帧确认 → 分段解说生成 → TTS/成片”。</w:t>
      </w:r>
    </w:p>
    <w:p>
      <w:pPr>
        <w:pStyle w:val="ListParagraph"/>
        <w:spacing w:after="80"/>
        <w:ind w:left="340"/>
      </w:pPr>
      <w:r>
        <w:rPr>
          <w:rFonts w:ascii="Microsoft YaHei" w:hAnsi="Microsoft YaHei" w:eastAsia="Microsoft YaHei"/>
          <w:sz w:val="22"/>
        </w:rPr>
        <w:t>剧情块不是按时间轴切出来的，而是按场景、事件、故事段切出来的。</w:t>
      </w:r>
    </w:p>
    <w:p>
      <w:pPr>
        <w:pStyle w:val="ListParagraph"/>
        <w:spacing w:after="80"/>
        <w:ind w:left="340"/>
      </w:pPr>
      <w:r>
        <w:rPr>
          <w:rFonts w:ascii="Microsoft YaHei" w:hAnsi="Microsoft YaHei" w:eastAsia="Microsoft YaHei"/>
          <w:sz w:val="22"/>
        </w:rPr>
        <w:t>时间轴只做回定位锚点，不再做剧情切分主依据。</w:t>
      </w:r>
    </w:p>
    <w:p>
      <w:pPr>
        <w:pStyle w:val="ListParagraph"/>
        <w:spacing w:after="80"/>
        <w:ind w:left="340"/>
      </w:pPr>
      <w:r>
        <w:rPr>
          <w:rFonts w:ascii="Microsoft YaHei" w:hAnsi="Microsoft YaHei" w:eastAsia="Microsoft YaHei"/>
          <w:sz w:val="22"/>
        </w:rPr>
        <w:t>视觉模型的职责是定位、确认、补充，不是替代字幕去理解剧情。</w:t>
      </w:r>
    </w:p>
    <w:p>
      <w:pPr>
        <w:pStyle w:val="ListParagraph"/>
        <w:spacing w:after="80"/>
        <w:ind w:left="340"/>
      </w:pPr>
      <w:r>
        <w:rPr>
          <w:rFonts w:ascii="Microsoft YaHei" w:hAnsi="Microsoft YaHei" w:eastAsia="Microsoft YaHei"/>
          <w:sz w:val="22"/>
        </w:rPr>
        <w:t>系统的最高目标是“讲准确”，目标时长只是软约束。允许成片与目标时长相差数十秒。</w:t>
      </w:r>
    </w:p>
    <w:p>
      <w:pPr>
        <w:pStyle w:val="Heading1"/>
      </w:pPr>
      <w:r>
        <w:t>2. 新旧方案的关键差异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3E8"/>
          <w:left w:val="single" w:sz="8" w:space="0" w:color="C7D3E8"/>
          <w:bottom w:val="single" w:sz="8" w:space="0" w:color="C7D3E8"/>
          <w:right w:val="single" w:sz="8" w:space="0" w:color="C7D3E8"/>
          <w:insideH w:val="single" w:sz="8" w:space="0" w:color="C7D3E8"/>
          <w:insideV w:val="single" w:sz="8" w:space="0" w:color="C7D3E8"/>
        </w:tblBorders>
      </w:tblPr>
      <w:tblGrid>
        <w:gridCol w:w="3211"/>
        <w:gridCol w:w="3211"/>
        <w:gridCol w:w="3211"/>
      </w:tblGrid>
      <w:tr>
        <w:tc>
          <w:tcPr>
            <w:tcW w:type="dxa" w:w="3211"/>
            <w:shd w:fill="203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3211"/>
            <w:shd w:fill="203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旧思路</w:t>
            </w:r>
          </w:p>
        </w:tc>
        <w:tc>
          <w:tcPr>
            <w:tcW w:type="dxa" w:w="3211"/>
            <w:shd w:fill="203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新定版思路</w:t>
            </w:r>
          </w:p>
        </w:tc>
      </w:tr>
      <w:tr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剧情理解入口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先切很多小段，再逐段理解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先读完整字幕，先形成整剧理解</w:t>
            </w:r>
          </w:p>
        </w:tc>
      </w:tr>
      <w:tr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分段依据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时间轴 / 小片段 / 视觉边界偏主导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按场景、事件、故事段生成剧情块</w:t>
            </w:r>
          </w:p>
        </w:tc>
      </w:tr>
      <w:tr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时间轴职责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兼做切分与定位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只做回定位与时间锚点</w:t>
            </w:r>
          </w:p>
        </w:tc>
      </w:tr>
      <w:tr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视觉模型职责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容易被当成剧情理解器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只负责抽帧确认、画面校验、视觉补充</w:t>
            </w:r>
          </w:p>
        </w:tc>
      </w:tr>
      <w:tr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时长控制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更像局部段级平均分配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先定整片目标时长，再做全片级压缩规划</w:t>
            </w:r>
          </w:p>
        </w:tc>
      </w:tr>
      <w:tr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第一目标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跑通 + 卡时长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讲准确 + 保剧情块完整性</w:t>
            </w:r>
          </w:p>
        </w:tc>
      </w:tr>
    </w:tbl>
    <w:p>
      <w:pPr>
        <w:pStyle w:val="Heading1"/>
      </w:pPr>
      <w:r>
        <w:t>3. 正式主链架构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9632"/>
      </w:tblGrid>
      <w:tr>
        <w:tc>
          <w:tcPr>
            <w:tcW w:type="dxa" w:w="9632"/>
            <w:shd w:fill="F7FAFF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Consolas" w:hAnsi="Consolas" w:eastAsia="Microsoft YaHei"/>
                <w:sz w:val="22"/>
              </w:rPr>
              <w:t>完整字幕 / ASR 结果</w:t>
              <w:br/>
              <w:t xml:space="preserve">        ↓</w:t>
              <w:br/>
              <w:t>整剧理解（主角、主线、反转、高光、结局）</w:t>
              <w:br/>
              <w:t xml:space="preserve">        ↓</w:t>
              <w:br/>
              <w:t>剧情块规划（按场景 / 事件 / 故事段）</w:t>
              <w:br/>
              <w:t xml:space="preserve">        ↓</w:t>
              <w:br/>
              <w:t>剧情块回原片定位（找到对应时间范围）</w:t>
              <w:br/>
              <w:t xml:space="preserve">        ↓</w:t>
              <w:br/>
              <w:t>稀疏抽帧与视觉确认（人物 / 动作 / 表情 / 场景）</w:t>
              <w:br/>
              <w:t xml:space="preserve">        ↓</w:t>
              <w:br/>
              <w:t>剧情块证据包</w:t>
              <w:br/>
              <w:t xml:space="preserve">        ↓</w:t>
              <w:br/>
              <w:t>事实版解说 → 润色版解说</w:t>
              <w:br/>
              <w:t xml:space="preserve">        ↓</w:t>
              <w:br/>
              <w:t>全片压缩规划与软时长控制</w:t>
              <w:br/>
              <w:t xml:space="preserve">        ↓</w:t>
              <w:br/>
              <w:t>TTS / 原声混合 / 成片</w:t>
            </w:r>
          </w:p>
        </w:tc>
      </w:tr>
    </w:tbl>
    <w:p>
      <w:pPr>
        <w:pStyle w:val="Heading1"/>
      </w:pPr>
      <w:r>
        <w:t>4. 模块定义（以新主线为准）</w:t>
      </w:r>
    </w:p>
    <w:p>
      <w:pPr>
        <w:pStyle w:val="Heading2"/>
      </w:pPr>
      <w:r>
        <w:t>M1 字幕获取与标准化</w:t>
      </w:r>
    </w:p>
    <w:p>
      <w:r>
        <w:t>优先使用外挂字幕；无外挂字幕时走 Whisper ASR。字幕在进入任何理解链之前必须先做清洗、断句、合并、时间格式统一。</w:t>
      </w:r>
    </w:p>
    <w:p>
      <w:pPr>
        <w:pStyle w:val="Heading2"/>
      </w:pPr>
      <w:r>
        <w:t>M2 整剧理解模块</w:t>
      </w:r>
    </w:p>
    <w:p>
      <w:r>
        <w:t>输入完整字幕，输出主角、关键人物关系、主线冲突、转折点、高潮、结局、高价值片段候选。该模块先于一切局部切分运行。</w:t>
      </w:r>
    </w:p>
    <w:p>
      <w:pPr>
        <w:pStyle w:val="Heading2"/>
      </w:pPr>
      <w:r>
        <w:t>M3 剧情块规划模块</w:t>
      </w:r>
    </w:p>
    <w:p>
      <w:r>
        <w:t>基于整剧理解，把影片划分为若干剧情块。剧情块是叙事单元，不是时间单元。一个剧情块应尽量对应一个完整事件、冲突段或故事段。</w:t>
      </w:r>
    </w:p>
    <w:p>
      <w:pPr>
        <w:pStyle w:val="Heading2"/>
      </w:pPr>
      <w:r>
        <w:t>M4 剧情块回原片定位模块</w:t>
      </w:r>
    </w:p>
    <w:p>
      <w:r>
        <w:t>将剧情块映射回完整字幕与原视频时间范围。通过关键对白、人物名、事件关键词以及相邻剧情块顺序来定位。</w:t>
      </w:r>
    </w:p>
    <w:p>
      <w:pPr>
        <w:pStyle w:val="Heading2"/>
      </w:pPr>
      <w:r>
        <w:t>M5 稀疏抽帧与视觉确认模块</w:t>
      </w:r>
    </w:p>
    <w:p>
      <w:r>
        <w:t>在已定位的剧情块时间范围内抽取少量代表帧。视觉模型只做人物、动作、表情、场景、情绪的确认与补充。</w:t>
      </w:r>
    </w:p>
    <w:p>
      <w:pPr>
        <w:pStyle w:val="Heading2"/>
      </w:pPr>
      <w:r>
        <w:t>M6 剧情块证据包模块</w:t>
      </w:r>
    </w:p>
    <w:p>
      <w:r>
        <w:t>把整剧理解摘要、当前剧情块字幕原文、视觉确认结果、角色映射、上下文前情整合成统一证据包。</w:t>
      </w:r>
    </w:p>
    <w:p>
      <w:pPr>
        <w:pStyle w:val="Heading2"/>
      </w:pPr>
      <w:r>
        <w:t>M7 解说生成模块</w:t>
      </w:r>
    </w:p>
    <w:p>
      <w:r>
        <w:t>先写事实版，再写润色版。先决定哪些剧情块要讲，再决定每块讲多深。禁止平均分配篇幅，禁止为了凑时长改写事实。</w:t>
      </w:r>
    </w:p>
    <w:p>
      <w:pPr>
        <w:pStyle w:val="Heading2"/>
      </w:pPr>
      <w:r>
        <w:t>M8 全片压缩规划模块</w:t>
      </w:r>
    </w:p>
    <w:p>
      <w:r>
        <w:t>前端给出 3 / 5 / 7 / 8 / 10 / 20 分钟目标时长，系统再决定保留多少剧情块、每块抽几帧、每块讲多深。</w:t>
      </w:r>
    </w:p>
    <w:p>
      <w:pPr>
        <w:pStyle w:val="Heading2"/>
      </w:pPr>
      <w:r>
        <w:t>M9 TTS / 原声 / 成片模块</w:t>
      </w:r>
    </w:p>
    <w:p>
      <w:r>
        <w:t>根据剧情块的重要度和 composition_hint 决定使用 TTS、原声或混合。最终进入统一裁剪、混音、字幕与成片输出。</w:t>
      </w:r>
    </w:p>
    <w:p>
      <w:pPr>
        <w:pStyle w:val="Heading1"/>
      </w:pPr>
      <w:r>
        <w:t>5. 解说词长短如何控制</w:t>
      </w:r>
    </w:p>
    <w:p>
      <w:r>
        <w:t>新的长度控制不是“把所有段平均压短”，而是“先定整片目标时长，再决定该保留哪些剧情块、每个剧情块讲多深”。时长只是软约束，准确性才是硬约束。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7D3E8"/>
          <w:left w:val="single" w:sz="8" w:space="0" w:color="C7D3E8"/>
          <w:bottom w:val="single" w:sz="8" w:space="0" w:color="C7D3E8"/>
          <w:right w:val="single" w:sz="8" w:space="0" w:color="C7D3E8"/>
          <w:insideH w:val="single" w:sz="8" w:space="0" w:color="C7D3E8"/>
          <w:insideV w:val="single" w:sz="8" w:space="0" w:color="C7D3E8"/>
        </w:tblBorders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2F5597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目标时长</w:t>
            </w:r>
          </w:p>
        </w:tc>
        <w:tc>
          <w:tcPr>
            <w:tcW w:type="dxa" w:w="2408"/>
            <w:shd w:fill="2F5597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保留策略</w:t>
            </w:r>
          </w:p>
        </w:tc>
        <w:tc>
          <w:tcPr>
            <w:tcW w:type="dxa" w:w="2408"/>
            <w:shd w:fill="2F5597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每块讲述深度</w:t>
            </w:r>
          </w:p>
        </w:tc>
        <w:tc>
          <w:tcPr>
            <w:tcW w:type="dxa" w:w="2408"/>
            <w:shd w:fill="2F5597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抽帧预算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1"/>
              </w:rPr>
              <w:t>3 分钟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1"/>
              </w:rPr>
              <w:t>只保留主角主线、核心反转、高潮、结局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1"/>
              </w:rPr>
              <w:t>极度浓缩，很多块只 1 句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1"/>
              </w:rPr>
              <w:t>1-2 帧 / 块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1"/>
              </w:rPr>
              <w:t>5-8 分钟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1"/>
              </w:rPr>
              <w:t>保留主线完整性，适当保留关系变化和高光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1"/>
              </w:rPr>
              <w:t>中等展开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1"/>
              </w:rPr>
              <w:t>1-3 帧 / 块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1"/>
              </w:rPr>
              <w:t>10-20 分钟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1"/>
              </w:rPr>
              <w:t>允许保留更多铺垫、支线和人物演化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1"/>
              </w:rPr>
              <w:t>较完整展开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21"/>
              </w:rPr>
              <w:t>2-6 帧 / 重点块</w:t>
            </w:r>
          </w:p>
        </w:tc>
      </w:tr>
    </w:tbl>
    <w:p>
      <w:r>
        <w:t>当准确性与目标时长发生冲突时，系统优先保留剧情块完整性与叙事正确性。允许成片比目标长或短几十秒，不强行硬塞或硬砍。</w:t>
      </w:r>
    </w:p>
    <w:p>
      <w:pPr>
        <w:pStyle w:val="Heading1"/>
      </w:pPr>
      <w:r>
        <w:t>6. 视觉模型在新方案中的职责</w:t>
      </w:r>
    </w:p>
    <w:p>
      <w:pPr>
        <w:pStyle w:val="ListParagraph"/>
        <w:spacing w:after="80"/>
        <w:ind w:left="340"/>
      </w:pPr>
      <w:r>
        <w:rPr>
          <w:rFonts w:ascii="Microsoft YaHei" w:hAnsi="Microsoft YaHei" w:eastAsia="Microsoft YaHei"/>
          <w:sz w:val="22"/>
        </w:rPr>
        <w:t>确认这段剧情块里主角或关键人物是否真的出现。</w:t>
      </w:r>
    </w:p>
    <w:p>
      <w:pPr>
        <w:pStyle w:val="ListParagraph"/>
        <w:spacing w:after="80"/>
        <w:ind w:left="340"/>
      </w:pPr>
      <w:r>
        <w:rPr>
          <w:rFonts w:ascii="Microsoft YaHei" w:hAnsi="Microsoft YaHei" w:eastAsia="Microsoft YaHei"/>
          <w:sz w:val="22"/>
        </w:rPr>
        <w:t>确认这段是否出现关键动作、关键表情、关键场景变化。</w:t>
      </w:r>
    </w:p>
    <w:p>
      <w:pPr>
        <w:pStyle w:val="ListParagraph"/>
        <w:spacing w:after="80"/>
        <w:ind w:left="340"/>
      </w:pPr>
      <w:r>
        <w:rPr>
          <w:rFonts w:ascii="Microsoft YaHei" w:hAnsi="Microsoft YaHei" w:eastAsia="Microsoft YaHei"/>
          <w:sz w:val="22"/>
        </w:rPr>
        <w:t>辅助判断这一块更适合“解说覆盖”“原声保留”还是“混合呈现”。</w:t>
      </w:r>
    </w:p>
    <w:p>
      <w:pPr>
        <w:pStyle w:val="ListParagraph"/>
        <w:spacing w:after="80"/>
        <w:ind w:left="340"/>
      </w:pPr>
      <w:r>
        <w:rPr>
          <w:rFonts w:ascii="Microsoft YaHei" w:hAnsi="Microsoft YaHei" w:eastAsia="Microsoft YaHei"/>
          <w:sz w:val="22"/>
        </w:rPr>
        <w:t>帮助文案贴画面，但不负责决定剧情因果。</w:t>
      </w:r>
    </w:p>
    <w:p>
      <w:r>
        <w:t>一句话：字幕负责理解剧情，视觉负责确认画面。</w:t>
      </w:r>
    </w:p>
    <w:p>
      <w:pPr>
        <w:pStyle w:val="Heading1"/>
      </w:pPr>
      <w:r>
        <w:t>7. 关键数据结构建议</w:t>
      </w:r>
    </w:p>
    <w:p>
      <w:pPr>
        <w:pStyle w:val="Heading2"/>
      </w:pPr>
      <w:r>
        <w:t>global_story.json</w:t>
      </w:r>
    </w:p>
    <w:p>
      <w:r>
        <w:t>保存整剧理解结果：主角、主线、角色关系、转折点、高潮、结局、entity_map。</w:t>
      </w:r>
    </w:p>
    <w:p>
      <w:pPr>
        <w:pStyle w:val="Heading2"/>
      </w:pPr>
      <w:r>
        <w:t>story_blocks.json</w:t>
      </w:r>
    </w:p>
    <w:p>
      <w:r>
        <w:t>保存剧情块规划结果：block_id、title、summary、characters、narrative_role、importance、estimated_time_hints。</w:t>
      </w:r>
    </w:p>
    <w:p>
      <w:pPr>
        <w:pStyle w:val="Heading2"/>
      </w:pPr>
      <w:r>
        <w:t>located_story_blocks.json</w:t>
      </w:r>
    </w:p>
    <w:p>
      <w:r>
        <w:t>保存剧情块回定位结果：start_hint、end_hint、subtitle_ids、confidence、locator_notes。</w:t>
      </w:r>
    </w:p>
    <w:p>
      <w:pPr>
        <w:pStyle w:val="Heading2"/>
      </w:pPr>
      <w:r>
        <w:t>block_evidence.json</w:t>
      </w:r>
    </w:p>
    <w:p>
      <w:r>
        <w:t>保存剧情块证据包：global_context、block_text_evidence、visual_confirmation、importance_profile、composition_hint。</w:t>
      </w:r>
    </w:p>
    <w:p>
      <w:pPr>
        <w:pStyle w:val="Heading2"/>
      </w:pPr>
      <w:r>
        <w:t>compression_plan.json</w:t>
      </w:r>
    </w:p>
    <w:p>
      <w:r>
        <w:t>保存整片压缩规划：target_duration_minutes、allowed_drift_seconds、selected_blocks、frame_budget_per_block、narration_strategy。</w:t>
      </w:r>
    </w:p>
    <w:p>
      <w:pPr>
        <w:pStyle w:val="Heading1"/>
      </w:pPr>
      <w:r>
        <w:t>8. 第一阶段编码顺序（建议严格按此顺序）</w:t>
      </w:r>
    </w:p>
    <w:p>
      <w:pPr>
        <w:pStyle w:val="ListParagraph"/>
        <w:spacing w:after="80"/>
        <w:ind w:left="340"/>
      </w:pPr>
      <w:r>
        <w:rPr>
          <w:rFonts w:ascii="Microsoft YaHei" w:hAnsi="Microsoft YaHei" w:eastAsia="Microsoft YaHei"/>
          <w:sz w:val="22"/>
        </w:rPr>
        <w:t>先完成整剧理解模块，不再继续扩展旧的“scene → segment → per-segment understand”链。</w:t>
      </w:r>
    </w:p>
    <w:p>
      <w:pPr>
        <w:pStyle w:val="ListParagraph"/>
        <w:spacing w:after="80"/>
        <w:ind w:left="340"/>
      </w:pPr>
      <w:r>
        <w:rPr>
          <w:rFonts w:ascii="Microsoft YaHei" w:hAnsi="Microsoft YaHei" w:eastAsia="Microsoft YaHei"/>
          <w:sz w:val="22"/>
        </w:rPr>
        <w:t>再完成剧情块规划与 story_blocks.json 输出。</w:t>
      </w:r>
    </w:p>
    <w:p>
      <w:pPr>
        <w:pStyle w:val="ListParagraph"/>
        <w:spacing w:after="80"/>
        <w:ind w:left="340"/>
      </w:pPr>
      <w:r>
        <w:rPr>
          <w:rFonts w:ascii="Microsoft YaHei" w:hAnsi="Microsoft YaHei" w:eastAsia="Microsoft YaHei"/>
          <w:sz w:val="22"/>
        </w:rPr>
        <w:t>再完成剧情块回原片定位。</w:t>
      </w:r>
    </w:p>
    <w:p>
      <w:pPr>
        <w:pStyle w:val="ListParagraph"/>
        <w:spacing w:after="80"/>
        <w:ind w:left="340"/>
      </w:pPr>
      <w:r>
        <w:rPr>
          <w:rFonts w:ascii="Microsoft YaHei" w:hAnsi="Microsoft YaHei" w:eastAsia="Microsoft YaHei"/>
          <w:sz w:val="22"/>
        </w:rPr>
        <w:t>再完成稀疏抽帧与视觉确认。</w:t>
      </w:r>
    </w:p>
    <w:p>
      <w:pPr>
        <w:pStyle w:val="ListParagraph"/>
        <w:spacing w:after="80"/>
        <w:ind w:left="340"/>
      </w:pPr>
      <w:r>
        <w:rPr>
          <w:rFonts w:ascii="Microsoft YaHei" w:hAnsi="Microsoft YaHei" w:eastAsia="Microsoft YaHei"/>
          <w:sz w:val="22"/>
        </w:rPr>
        <w:t>再完成剧情块证据包与事实版解说生成。</w:t>
      </w:r>
    </w:p>
    <w:p>
      <w:pPr>
        <w:pStyle w:val="ListParagraph"/>
        <w:spacing w:after="80"/>
        <w:ind w:left="340"/>
      </w:pPr>
      <w:r>
        <w:rPr>
          <w:rFonts w:ascii="Microsoft YaHei" w:hAnsi="Microsoft YaHei" w:eastAsia="Microsoft YaHei"/>
          <w:sz w:val="22"/>
        </w:rPr>
        <w:t>最后再接全片压缩规划、润色版、TTS、成片。</w:t>
      </w:r>
    </w:p>
    <w:p>
      <w:pPr>
        <w:pStyle w:val="Heading1"/>
      </w:pPr>
      <w:r>
        <w:t>9. 本版定版原则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F4B183"/>
          <w:left w:val="single" w:sz="8" w:space="0" w:color="F4B183"/>
          <w:bottom w:val="single" w:sz="8" w:space="0" w:color="F4B183"/>
          <w:right w:val="single" w:sz="8" w:space="0" w:color="F4B183"/>
          <w:insideH w:val="single" w:sz="8" w:space="0" w:color="F4B183"/>
          <w:insideV w:val="single" w:sz="8" w:space="0" w:color="F4B183"/>
        </w:tblBorders>
      </w:tblPr>
      <w:tblGrid>
        <w:gridCol w:w="9632"/>
      </w:tblGrid>
      <w:tr>
        <w:tc>
          <w:tcPr>
            <w:tcW w:type="dxa" w:w="9632"/>
            <w:shd w:fill="FFF2CC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7F6000"/>
                <w:sz w:val="24"/>
              </w:rPr>
              <w:t>宁可少讲一点，也不要讲错；宁可让成片时长浮动几十秒，也不要切碎一个完整的故事段。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247" w:bottom="1020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77777"/>
        <w:sz w:val="18"/>
      </w:rPr>
      <w:t>NarratoAI PRD v2.1 · 剧情块主线修订版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0386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