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835" w:rsidRDefault="00361835" w:rsidP="00361835">
      <w:pPr>
        <w:jc w:val="center"/>
        <w:rPr>
          <w:b/>
          <w:sz w:val="32"/>
          <w:szCs w:val="32"/>
        </w:rPr>
      </w:pPr>
      <w:r>
        <w:rPr>
          <w:b/>
          <w:sz w:val="32"/>
          <w:szCs w:val="32"/>
        </w:rPr>
        <w:t>SILABUS PBO</w:t>
      </w:r>
    </w:p>
    <w:p w:rsidR="00361835" w:rsidRPr="00361835" w:rsidRDefault="00361835" w:rsidP="00361835">
      <w:pPr>
        <w:jc w:val="center"/>
        <w:rPr>
          <w:b/>
          <w:sz w:val="32"/>
          <w:szCs w:val="32"/>
        </w:rPr>
      </w:pPr>
    </w:p>
    <w:p w:rsidR="00361835" w:rsidRDefault="00361835" w:rsidP="00361835">
      <w:pPr>
        <w:jc w:val="both"/>
        <w:rPr>
          <w:b/>
        </w:rPr>
      </w:pPr>
    </w:p>
    <w:p w:rsidR="00361835" w:rsidRPr="00CD046E" w:rsidRDefault="00361835" w:rsidP="00361835">
      <w:pPr>
        <w:jc w:val="both"/>
        <w:rPr>
          <w:b/>
        </w:rPr>
      </w:pPr>
      <w:r w:rsidRPr="00CD046E">
        <w:rPr>
          <w:b/>
        </w:rPr>
        <w:t>KONSEP-KONSEP YANG MESTINYA DIAJARKAN DI MATAKULIAH PEMROGRAMAN BERORIENTASI OBJEK</w:t>
      </w:r>
    </w:p>
    <w:p w:rsidR="00361835" w:rsidRDefault="00361835"/>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Kelas.</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Objek.</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 xml:space="preserve">Atribut dan Visibility (private, public, default, protected). </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Konstruktor.</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Setter/getter.</w:t>
      </w:r>
    </w:p>
    <w:p w:rsidR="00361835" w:rsidRPr="00361835" w:rsidRDefault="00361835" w:rsidP="00361835">
      <w:pPr>
        <w:pStyle w:val="ListParagraph"/>
        <w:numPr>
          <w:ilvl w:val="0"/>
          <w:numId w:val="2"/>
        </w:numPr>
        <w:ind w:left="540" w:hanging="450"/>
        <w:jc w:val="both"/>
        <w:rPr>
          <w:rFonts w:eastAsia="Arial Unicode MS"/>
        </w:rPr>
      </w:pPr>
      <w:r>
        <w:rPr>
          <w:rFonts w:eastAsia="Arial Unicode MS"/>
        </w:rPr>
        <w:t>Metoda (visibility</w:t>
      </w:r>
      <w:r w:rsidR="00C01458">
        <w:rPr>
          <w:rFonts w:eastAsia="Arial Unicode MS"/>
        </w:rPr>
        <w:t xml:space="preserve"> </w:t>
      </w:r>
      <w:r w:rsidR="00C01458" w:rsidRPr="00361835">
        <w:rPr>
          <w:rFonts w:eastAsia="Arial Unicode MS"/>
        </w:rPr>
        <w:t>private, public, default, protected</w:t>
      </w:r>
      <w:r>
        <w:rPr>
          <w:rFonts w:eastAsia="Arial Unicode MS"/>
        </w:rPr>
        <w:t>, parameter, tipe kembalian, dsb).</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Pengiriman pesan (</w:t>
      </w:r>
      <w:r w:rsidRPr="00361835">
        <w:rPr>
          <w:rFonts w:eastAsia="Arial Unicode MS"/>
          <w:i/>
        </w:rPr>
        <w:t>message passing</w:t>
      </w:r>
      <w:r w:rsidRPr="00361835">
        <w:rPr>
          <w:rFonts w:eastAsia="Arial Unicode MS"/>
        </w:rPr>
        <w:t>).</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Pembungkusan (</w:t>
      </w:r>
      <w:r w:rsidRPr="00361835">
        <w:rPr>
          <w:rFonts w:eastAsia="Arial Unicode MS"/>
          <w:i/>
        </w:rPr>
        <w:t>encapsulation</w:t>
      </w:r>
      <w:r w:rsidRPr="00361835">
        <w:rPr>
          <w:rFonts w:eastAsia="Arial Unicode MS"/>
        </w:rPr>
        <w:t>).</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Pewarisan (</w:t>
      </w:r>
      <w:r w:rsidRPr="00361835">
        <w:rPr>
          <w:rFonts w:eastAsia="Arial Unicode MS"/>
          <w:i/>
        </w:rPr>
        <w:t>inheritance</w:t>
      </w:r>
      <w:r w:rsidRPr="00361835">
        <w:rPr>
          <w:rFonts w:eastAsia="Arial Unicode MS"/>
        </w:rPr>
        <w:t>).</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Generalisasi/spesialisasi.</w:t>
      </w:r>
    </w:p>
    <w:p w:rsidR="00361835" w:rsidRPr="00361835" w:rsidRDefault="00361835" w:rsidP="00361835">
      <w:pPr>
        <w:pStyle w:val="ListParagraph"/>
        <w:numPr>
          <w:ilvl w:val="0"/>
          <w:numId w:val="2"/>
        </w:numPr>
        <w:ind w:left="540" w:hanging="450"/>
        <w:jc w:val="both"/>
        <w:rPr>
          <w:rFonts w:eastAsia="Arial Unicode MS"/>
        </w:rPr>
      </w:pPr>
      <w:r w:rsidRPr="00361835">
        <w:rPr>
          <w:rFonts w:eastAsia="Arial Unicode MS"/>
        </w:rPr>
        <w:t>Polimorfisme (</w:t>
      </w:r>
      <w:r w:rsidRPr="00361835">
        <w:rPr>
          <w:rFonts w:eastAsia="Arial Unicode MS"/>
          <w:i/>
        </w:rPr>
        <w:t>overloading</w:t>
      </w:r>
      <w:r w:rsidRPr="00361835">
        <w:rPr>
          <w:rFonts w:eastAsia="Arial Unicode MS"/>
        </w:rPr>
        <w:t xml:space="preserve"> dan </w:t>
      </w:r>
      <w:r w:rsidRPr="00361835">
        <w:rPr>
          <w:rFonts w:eastAsia="Arial Unicode MS"/>
          <w:i/>
        </w:rPr>
        <w:t>overriding</w:t>
      </w:r>
      <w:r w:rsidRPr="00361835">
        <w:rPr>
          <w:rFonts w:eastAsia="Arial Unicode MS"/>
        </w:rPr>
        <w:t>).</w:t>
      </w:r>
    </w:p>
    <w:p w:rsidR="00361835" w:rsidRDefault="00361835" w:rsidP="00361835">
      <w:pPr>
        <w:pStyle w:val="ListParagraph"/>
        <w:numPr>
          <w:ilvl w:val="0"/>
          <w:numId w:val="2"/>
        </w:numPr>
        <w:ind w:left="540" w:hanging="450"/>
        <w:jc w:val="both"/>
        <w:rPr>
          <w:rFonts w:eastAsia="Arial Unicode MS"/>
        </w:rPr>
      </w:pPr>
      <w:r w:rsidRPr="00361835">
        <w:rPr>
          <w:rFonts w:eastAsia="Arial Unicode MS"/>
        </w:rPr>
        <w:t>Penggunaan-ulang komponen (</w:t>
      </w:r>
      <w:r w:rsidRPr="00361835">
        <w:rPr>
          <w:rFonts w:eastAsia="Arial Unicode MS"/>
          <w:i/>
        </w:rPr>
        <w:t>reusable component</w:t>
      </w:r>
      <w:r w:rsidRPr="00361835">
        <w:rPr>
          <w:rFonts w:eastAsia="Arial Unicode MS"/>
        </w:rPr>
        <w:t>).</w:t>
      </w:r>
    </w:p>
    <w:p w:rsidR="00361835" w:rsidRDefault="00361835" w:rsidP="00361835">
      <w:pPr>
        <w:pStyle w:val="ListParagraph"/>
        <w:numPr>
          <w:ilvl w:val="0"/>
          <w:numId w:val="2"/>
        </w:numPr>
        <w:ind w:left="540" w:hanging="450"/>
        <w:jc w:val="both"/>
        <w:rPr>
          <w:rFonts w:eastAsia="Arial Unicode MS"/>
        </w:rPr>
      </w:pPr>
      <w:r>
        <w:rPr>
          <w:rFonts w:eastAsia="Arial Unicode MS"/>
        </w:rPr>
        <w:t>Interface dan kelas abstrak (</w:t>
      </w:r>
      <w:r>
        <w:rPr>
          <w:rFonts w:eastAsia="Arial Unicode MS"/>
          <w:i/>
        </w:rPr>
        <w:t>abstract class</w:t>
      </w:r>
      <w:r>
        <w:rPr>
          <w:rFonts w:eastAsia="Arial Unicode MS"/>
        </w:rPr>
        <w:t>).</w:t>
      </w:r>
    </w:p>
    <w:p w:rsidR="00361835" w:rsidRPr="00361835" w:rsidRDefault="00361835" w:rsidP="00361835">
      <w:pPr>
        <w:pStyle w:val="ListParagraph"/>
        <w:numPr>
          <w:ilvl w:val="0"/>
          <w:numId w:val="2"/>
        </w:numPr>
        <w:ind w:left="540" w:hanging="450"/>
        <w:jc w:val="both"/>
        <w:rPr>
          <w:rFonts w:eastAsia="Arial Unicode MS"/>
        </w:rPr>
      </w:pPr>
      <w:r>
        <w:rPr>
          <w:rFonts w:eastAsia="Arial Unicode MS"/>
        </w:rPr>
        <w:t>Penanganan kesalahan (</w:t>
      </w:r>
      <w:r>
        <w:rPr>
          <w:rFonts w:eastAsia="Arial Unicode MS"/>
          <w:i/>
        </w:rPr>
        <w:t>error handling</w:t>
      </w:r>
      <w:r>
        <w:rPr>
          <w:rFonts w:eastAsia="Arial Unicode MS"/>
        </w:rPr>
        <w:t>) menggunakan try … catch …</w:t>
      </w:r>
    </w:p>
    <w:p w:rsidR="00361835" w:rsidRDefault="00361835"/>
    <w:p w:rsidR="00071276" w:rsidRDefault="00071276" w:rsidP="00071276">
      <w:pPr>
        <w:jc w:val="both"/>
        <w:rPr>
          <w:rFonts w:eastAsia="Arial Unicode MS"/>
        </w:rPr>
      </w:pPr>
      <w:r>
        <w:rPr>
          <w:rFonts w:eastAsia="Arial Unicode MS"/>
          <w:b/>
        </w:rPr>
        <w:t>PEMROGRAMAN DATABASE MENGGUNAKAN BAHASA JAVA DAN DATABASE MYSQL</w:t>
      </w:r>
    </w:p>
    <w:p w:rsidR="00071276" w:rsidRDefault="00071276" w:rsidP="00071276">
      <w:pPr>
        <w:numPr>
          <w:ilvl w:val="0"/>
          <w:numId w:val="3"/>
        </w:numPr>
        <w:jc w:val="both"/>
        <w:rPr>
          <w:rFonts w:eastAsia="Arial Unicode MS"/>
        </w:rPr>
      </w:pPr>
      <w:r>
        <w:rPr>
          <w:rFonts w:eastAsia="Arial Unicode MS"/>
        </w:rPr>
        <w:t>Konsep sequence dalam konteks bahasa Java.</w:t>
      </w:r>
    </w:p>
    <w:p w:rsidR="00071276" w:rsidRDefault="00071276" w:rsidP="00071276">
      <w:pPr>
        <w:numPr>
          <w:ilvl w:val="0"/>
          <w:numId w:val="3"/>
        </w:numPr>
        <w:jc w:val="both"/>
        <w:rPr>
          <w:rFonts w:eastAsia="Arial Unicode MS"/>
        </w:rPr>
      </w:pPr>
      <w:r>
        <w:rPr>
          <w:rFonts w:eastAsia="Arial Unicode MS"/>
        </w:rPr>
        <w:t>Konsep selection dalam konteks bahasa Java.</w:t>
      </w:r>
    </w:p>
    <w:p w:rsidR="00071276" w:rsidRDefault="00071276" w:rsidP="00071276">
      <w:pPr>
        <w:numPr>
          <w:ilvl w:val="0"/>
          <w:numId w:val="3"/>
        </w:numPr>
        <w:jc w:val="both"/>
        <w:rPr>
          <w:rFonts w:eastAsia="Arial Unicode MS"/>
        </w:rPr>
      </w:pPr>
      <w:r>
        <w:rPr>
          <w:rFonts w:eastAsia="Arial Unicode MS"/>
        </w:rPr>
        <w:t>Konsep perulangan (for, while …, do … while) dalam konteks bahasa Java.</w:t>
      </w:r>
    </w:p>
    <w:p w:rsidR="00071276" w:rsidRPr="00D07154" w:rsidRDefault="00071276" w:rsidP="00071276">
      <w:pPr>
        <w:numPr>
          <w:ilvl w:val="0"/>
          <w:numId w:val="3"/>
        </w:numPr>
        <w:jc w:val="both"/>
        <w:rPr>
          <w:lang w:val="id-ID"/>
        </w:rPr>
      </w:pPr>
      <w:r w:rsidRPr="00D07154">
        <w:rPr>
          <w:rFonts w:eastAsia="Arial Unicode MS"/>
        </w:rPr>
        <w:t xml:space="preserve">Akses program Java ke database MySQL menggunakan kelas-kelas JDBC (Java Database Connectivity). Enam langkah umum akses ke database menggunakan JDBC. </w:t>
      </w:r>
      <w:r>
        <w:rPr>
          <w:lang w:val="id-ID"/>
        </w:rPr>
        <w:t>Keenam</w:t>
      </w:r>
      <w:r w:rsidRPr="00D07154">
        <w:rPr>
          <w:lang w:val="id-ID"/>
        </w:rPr>
        <w:t xml:space="preserve"> langkah umum untuk mengakses sistem basis data relasional itu dapat didaftarkan sebagai berikut ini :</w:t>
      </w:r>
    </w:p>
    <w:p w:rsidR="00071276" w:rsidRPr="00D07154" w:rsidRDefault="00071276" w:rsidP="000D38AC">
      <w:pPr>
        <w:widowControl w:val="0"/>
        <w:numPr>
          <w:ilvl w:val="0"/>
          <w:numId w:val="4"/>
        </w:numPr>
        <w:suppressAutoHyphens/>
        <w:ind w:left="1260" w:hanging="450"/>
        <w:jc w:val="both"/>
        <w:rPr>
          <w:lang w:val="id-ID"/>
        </w:rPr>
      </w:pPr>
      <w:r w:rsidRPr="00D07154">
        <w:rPr>
          <w:lang w:val="id-ID"/>
        </w:rPr>
        <w:t>Mengimpor paket java.sql.</w:t>
      </w:r>
    </w:p>
    <w:p w:rsidR="00071276" w:rsidRPr="00D07154" w:rsidRDefault="00071276" w:rsidP="000D38AC">
      <w:pPr>
        <w:widowControl w:val="0"/>
        <w:numPr>
          <w:ilvl w:val="0"/>
          <w:numId w:val="4"/>
        </w:numPr>
        <w:suppressAutoHyphens/>
        <w:ind w:left="1260" w:hanging="450"/>
        <w:jc w:val="both"/>
        <w:rPr>
          <w:lang w:val="id-ID"/>
        </w:rPr>
      </w:pPr>
      <w:r w:rsidRPr="00D07154">
        <w:rPr>
          <w:lang w:val="id-ID"/>
        </w:rPr>
        <w:t xml:space="preserve">Memuat dan mendaftarkan </w:t>
      </w:r>
      <w:r w:rsidRPr="00D07154">
        <w:rPr>
          <w:i/>
          <w:lang w:val="id-ID"/>
        </w:rPr>
        <w:t xml:space="preserve">driver </w:t>
      </w:r>
      <w:r w:rsidRPr="00D07154">
        <w:rPr>
          <w:lang w:val="id-ID"/>
        </w:rPr>
        <w:t>JDBC.</w:t>
      </w:r>
    </w:p>
    <w:p w:rsidR="00071276" w:rsidRPr="00D07154" w:rsidRDefault="00071276" w:rsidP="000D38AC">
      <w:pPr>
        <w:widowControl w:val="0"/>
        <w:numPr>
          <w:ilvl w:val="0"/>
          <w:numId w:val="4"/>
        </w:numPr>
        <w:suppressAutoHyphens/>
        <w:ind w:left="1260" w:hanging="450"/>
        <w:jc w:val="both"/>
        <w:rPr>
          <w:lang w:val="id-ID"/>
        </w:rPr>
      </w:pPr>
      <w:r w:rsidRPr="00D07154">
        <w:rPr>
          <w:lang w:val="id-ID"/>
        </w:rPr>
        <w:t>Menetapkan koneksi (</w:t>
      </w:r>
      <w:r w:rsidRPr="00D07154">
        <w:rPr>
          <w:i/>
          <w:lang w:val="id-ID"/>
        </w:rPr>
        <w:t>connection</w:t>
      </w:r>
      <w:r w:rsidRPr="00D07154">
        <w:rPr>
          <w:lang w:val="id-ID"/>
        </w:rPr>
        <w:t>)  ke server basis data (</w:t>
      </w:r>
      <w:r w:rsidRPr="00D07154">
        <w:rPr>
          <w:i/>
          <w:lang w:val="id-ID"/>
        </w:rPr>
        <w:t>database server</w:t>
      </w:r>
      <w:r w:rsidRPr="00D07154">
        <w:rPr>
          <w:lang w:val="id-ID"/>
        </w:rPr>
        <w:t>).</w:t>
      </w:r>
    </w:p>
    <w:p w:rsidR="00071276" w:rsidRPr="00D07154" w:rsidRDefault="00071276" w:rsidP="000D38AC">
      <w:pPr>
        <w:widowControl w:val="0"/>
        <w:numPr>
          <w:ilvl w:val="0"/>
          <w:numId w:val="4"/>
        </w:numPr>
        <w:suppressAutoHyphens/>
        <w:ind w:left="1260" w:hanging="450"/>
        <w:jc w:val="both"/>
        <w:rPr>
          <w:lang w:val="id-ID"/>
        </w:rPr>
      </w:pPr>
      <w:r w:rsidRPr="00D07154">
        <w:rPr>
          <w:lang w:val="id-ID"/>
        </w:rPr>
        <w:t>Membuat pernyataan-pernyataan (</w:t>
      </w:r>
      <w:r w:rsidRPr="00D07154">
        <w:rPr>
          <w:i/>
          <w:lang w:val="id-ID"/>
        </w:rPr>
        <w:t>statement</w:t>
      </w:r>
      <w:r w:rsidRPr="00D07154">
        <w:rPr>
          <w:lang w:val="id-ID"/>
        </w:rPr>
        <w:t>) SQL.</w:t>
      </w:r>
    </w:p>
    <w:p w:rsidR="00071276" w:rsidRPr="00D07154" w:rsidRDefault="00071276" w:rsidP="000D38AC">
      <w:pPr>
        <w:widowControl w:val="0"/>
        <w:numPr>
          <w:ilvl w:val="0"/>
          <w:numId w:val="4"/>
        </w:numPr>
        <w:suppressAutoHyphens/>
        <w:ind w:left="1260" w:hanging="450"/>
        <w:jc w:val="both"/>
        <w:rPr>
          <w:lang w:val="id-ID"/>
        </w:rPr>
      </w:pPr>
      <w:r w:rsidRPr="00D07154">
        <w:rPr>
          <w:lang w:val="id-ID"/>
        </w:rPr>
        <w:t>Mengeksekusi pernyataan-pernyataan (</w:t>
      </w:r>
      <w:r w:rsidRPr="00D07154">
        <w:rPr>
          <w:i/>
          <w:lang w:val="id-ID"/>
        </w:rPr>
        <w:t>statement</w:t>
      </w:r>
      <w:r w:rsidRPr="00D07154">
        <w:rPr>
          <w:lang w:val="id-ID"/>
        </w:rPr>
        <w:t>) SQL.</w:t>
      </w:r>
    </w:p>
    <w:p w:rsidR="00071276" w:rsidRDefault="00071276" w:rsidP="000D38AC">
      <w:pPr>
        <w:widowControl w:val="0"/>
        <w:numPr>
          <w:ilvl w:val="0"/>
          <w:numId w:val="4"/>
        </w:numPr>
        <w:suppressAutoHyphens/>
        <w:ind w:left="1260" w:hanging="450"/>
        <w:jc w:val="both"/>
        <w:rPr>
          <w:lang w:val="id-ID"/>
        </w:rPr>
      </w:pPr>
      <w:r w:rsidRPr="00D07154">
        <w:rPr>
          <w:lang w:val="id-ID"/>
        </w:rPr>
        <w:t xml:space="preserve">Menerima hasilnya dari </w:t>
      </w:r>
      <w:r w:rsidRPr="00D07154">
        <w:rPr>
          <w:i/>
          <w:lang w:val="id-ID"/>
        </w:rPr>
        <w:t>resultset</w:t>
      </w:r>
      <w:r w:rsidRPr="00D07154">
        <w:rPr>
          <w:lang w:val="id-ID"/>
        </w:rPr>
        <w:t xml:space="preserve"> kemudian melakukan pemrosesan-pemrosesan tertentu sesuai dengan apa yang diharapkan oleh para pengguna aplikasi kita.</w:t>
      </w:r>
    </w:p>
    <w:p w:rsidR="00B744F4" w:rsidRDefault="00B744F4" w:rsidP="00B744F4">
      <w:pPr>
        <w:widowControl w:val="0"/>
        <w:suppressAutoHyphens/>
        <w:jc w:val="both"/>
      </w:pPr>
    </w:p>
    <w:p w:rsidR="00B744F4" w:rsidRDefault="00B744F4" w:rsidP="00B744F4">
      <w:pPr>
        <w:jc w:val="both"/>
        <w:rPr>
          <w:rFonts w:eastAsia="Arial Unicode MS"/>
          <w:b/>
        </w:rPr>
      </w:pPr>
      <w:r>
        <w:rPr>
          <w:rFonts w:eastAsia="Arial Unicode MS"/>
          <w:b/>
        </w:rPr>
        <w:t>MEMBUAT APLIKASI GUI (GRAPHICAL USER INTERFACE) BERBASIS JAVA (SWING).</w:t>
      </w:r>
    </w:p>
    <w:p w:rsidR="00B744F4" w:rsidRDefault="00B744F4" w:rsidP="00B744F4">
      <w:pPr>
        <w:jc w:val="both"/>
        <w:rPr>
          <w:rFonts w:eastAsia="Arial Unicode MS"/>
        </w:rPr>
      </w:pPr>
      <w:r>
        <w:rPr>
          <w:rFonts w:eastAsia="Arial Unicode MS"/>
        </w:rPr>
        <w:t xml:space="preserve">Ada banyak sekali komponen GUI yang ada di Swing (Java). Pilih beberapa saja yang paling sering digunakan serta dipertimbangkan juga jumlah pertemuan yang tersedia (kalau kita ajarkan semuanya waktunya pasti ga </w:t>
      </w:r>
      <w:proofErr w:type="gramStart"/>
      <w:r>
        <w:rPr>
          <w:rFonts w:eastAsia="Arial Unicode MS"/>
        </w:rPr>
        <w:t>akan</w:t>
      </w:r>
      <w:proofErr w:type="gramEnd"/>
      <w:r>
        <w:rPr>
          <w:rFonts w:eastAsia="Arial Unicode MS"/>
        </w:rPr>
        <w:t xml:space="preserve"> cukup). Kalau saya mungkin nantinya </w:t>
      </w:r>
      <w:proofErr w:type="gramStart"/>
      <w:r>
        <w:rPr>
          <w:rFonts w:eastAsia="Arial Unicode MS"/>
        </w:rPr>
        <w:t>akan</w:t>
      </w:r>
      <w:proofErr w:type="gramEnd"/>
      <w:r>
        <w:rPr>
          <w:rFonts w:eastAsia="Arial Unicode MS"/>
        </w:rPr>
        <w:t xml:space="preserve"> ajarkan Jframe, Jpanel, Jbutton, JtextField, Jtable, dan beberapa kelas GUI lain yang paling sering dipakai.</w:t>
      </w:r>
    </w:p>
    <w:p w:rsidR="00B744F4" w:rsidRPr="00B744F4" w:rsidRDefault="00B744F4" w:rsidP="00B744F4">
      <w:pPr>
        <w:widowControl w:val="0"/>
        <w:suppressAutoHyphens/>
        <w:jc w:val="both"/>
      </w:pPr>
      <w:bookmarkStart w:id="0" w:name="_GoBack"/>
      <w:bookmarkEnd w:id="0"/>
    </w:p>
    <w:sectPr w:rsidR="00B744F4" w:rsidRPr="00B7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239"/>
    <w:multiLevelType w:val="hybridMultilevel"/>
    <w:tmpl w:val="C0C8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6798F"/>
    <w:multiLevelType w:val="hybridMultilevel"/>
    <w:tmpl w:val="66041F7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905E2D"/>
    <w:multiLevelType w:val="hybridMultilevel"/>
    <w:tmpl w:val="53C04D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06363B"/>
    <w:multiLevelType w:val="hybridMultilevel"/>
    <w:tmpl w:val="69647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35"/>
    <w:rsid w:val="00071276"/>
    <w:rsid w:val="000D38AC"/>
    <w:rsid w:val="00361835"/>
    <w:rsid w:val="005108BC"/>
    <w:rsid w:val="00B744F4"/>
    <w:rsid w:val="00C0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A3775-7EC5-417E-A17A-3BC5A672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8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2018-05-02T01:37:00Z</dcterms:created>
  <dcterms:modified xsi:type="dcterms:W3CDTF">2018-05-02T01:59:00Z</dcterms:modified>
</cp:coreProperties>
</file>