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кадры трёх историй нарезаны из разворотов и лежат в </w:t>
      </w:r>
      <w:r>
        <w:rPr>
          <w:rFonts w:ascii="Consolas" w:hAnsi="Consolas"/>
          <w:color w:val="0B616E"/>
          <w:sz w:val="21"/>
        </w:rPr>
        <w:t>media/sm0/u0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u2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u3</w:t>
      </w:r>
      <w:r>
        <w:rPr>
          <w:i w:val="0"/>
          <w:color w:val="1F2937"/>
          <w:sz w:val="21"/>
        </w:rPr>
        <w:t>; карточки героев Misty и Whisper вырезаны.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8 мест.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, внутри — папка юнита. Имена ставить такие: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трек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положить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как назвать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sm0/u0/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sm0_u0_hw4_story.mp3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39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sm0/u2/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sm0_u2_hw5_story.mp3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83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sm0/u3/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sm0_u3_hw5_story.mp3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Track 66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sm0/u4/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sm0_u4_hw5_story.mp3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>Ссылки в блоки пропишем сами. Через SQL открыть загрузку не вышло —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120"/>
      </w:pPr>
      <w:r>
        <w:rPr>
          <w:b/>
          <w:color w:val="143A6B"/>
          <w:sz w:val="21"/>
        </w:rPr>
        <w:t>4. `fire fighter` → `firefighter`.</w:t>
      </w:r>
      <w:r>
        <w:rPr>
          <w:i w:val="0"/>
          <w:color w:val="1F2937"/>
          <w:sz w:val="21"/>
        </w:rPr>
        <w:t xml:space="preserve"> Принято к исполнению как «одним словом, как в учебнике». Если имелось в виду обратное — скажите, пока не поздно: правка идёт по 13 местам и требует переозвучки.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и Whisper прислала Анна.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