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261003｜報告總覽｜收盤</w:t>
      </w:r>
    </w:p>
    <w:p>
      <w:r>
        <w:t>⚠ 本頁為新聞整理摘要依公開新聞整理（來源見文末），非券商原始報告、非投資建議。</w:t>
      </w:r>
    </w:p>
    <w:p>
      <w:r>
        <w:t>台股券商研究報告　日報總覽</w:t>
      </w:r>
    </w:p>
    <w:p>
      <w:r>
        <w:t>收盤場次｜2026 年 10 月 3 日（星期六，台股休市）　資料窗口：2026/10/03 07:10 – 14:20</w:t>
      </w:r>
    </w:p>
    <w:p>
      <w:r>
        <w:t>整理：旺來 wowwow31001　｜　本報告依公開新聞整理，非券商完整報告原稿</w:t>
      </w:r>
    </w:p>
    <w:p>
      <w:r>
        <w:t>一、本場次重點摘要</w:t>
      </w:r>
    </w:p>
    <w:p>
      <w:r>
        <w:t>• 南電（8046）：未具名亞系外資看好日本廠商外溢 AMD 訂單、南電為主要受惠者；預期 ABF 每季漲價 15% 並延續至 2027 下半年，Q3／Q4 毛利率估 52%／56%；上修 2026／2027 年 EPS 至 17.8／47 元、2028 年 84.6 元，並調升目標價（原文未載數值，待確認）（經濟日報 10/02 08:58，本場次補收）。</w:t>
      </w:r>
    </w:p>
    <w:p>
      <w:r>
        <w:t>• 摩根士丹利 10/01 報告：美國 FCC 對光收發模組採購限制從 3.2T 規格開始，聯亞（3081）、華星光（4979）等台鏈可望迎轉單（產業觀點，無目標價；經濟日報 10/03 02:43）。</w:t>
      </w:r>
    </w:p>
    <w:p>
      <w:r>
        <w:t>• 9 月營收陸續公布：精測（6510）9 月營收 6.52 億元創新高、年增 55.9%；中小型公司首批 46 家中，晶豪科（3006）年增 470%。台積電（2330）10/15 法說會將聚焦 2027 資本支出、A14 與德州設廠。</w:t>
      </w:r>
    </w:p>
    <w:p>
      <w:r>
        <w:t>• 自選股萬潤（6187）本場次無新具名評等或目標價。</w:t>
      </w:r>
    </w:p>
    <w:p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IC載板－ABF</w:t>
            </w:r>
          </w:p>
        </w:tc>
        <w:tc>
          <w:tcPr>
            <w:tcW w:type="dxa" w:w="1440"/>
          </w:tcPr>
          <w:p>
            <w:r>
              <w:t>南電(8046)</w:t>
            </w:r>
          </w:p>
        </w:tc>
        <w:tc>
          <w:tcPr>
            <w:tcW w:type="dxa" w:w="1440"/>
          </w:tcPr>
          <w:p>
            <w:r>
              <w:t>★未具名（亞系外資）</w:t>
            </w:r>
          </w:p>
        </w:tc>
        <w:tc>
          <w:tcPr>
            <w:tcW w:type="dxa" w:w="1440"/>
          </w:tcPr>
          <w:p>
            <w:r>
              <w:t>調升目標價（原文未載評等）</w:t>
            </w:r>
          </w:p>
        </w:tc>
        <w:tc>
          <w:tcPr>
            <w:tcW w:type="dxa" w:w="1440"/>
          </w:tcPr>
          <w:p>
            <w:r>
              <w:t>待確認（原文未載數值）</w:t>
            </w:r>
          </w:p>
        </w:tc>
        <w:tc>
          <w:tcPr>
            <w:tcW w:type="dxa" w:w="1440"/>
          </w:tcPr>
          <w:p>
            <w:r>
              <w:t>日廠外溢 AMD 訂單，ABF 每季漲價 15%</w:t>
            </w:r>
          </w:p>
        </w:tc>
      </w:tr>
    </w:tbl>
    <w:p>
      <w:r>
        <w:t>三、市場與大盤</w:t>
      </w:r>
    </w:p>
    <w:p>
      <w:r>
        <w:t>• 加權指數 10/02 收 48,475.74 點（+122.25，+0.25%），續創收盤新高；成交值 9,382.22 億元、較前日 +7.3%（證交所 FMTQIK 官方值）。10/03 週六休市。</w:t>
      </w:r>
    </w:p>
    <w:p>
      <w:r>
        <w:t>• 融資餘額 6,351 億元（單日 +52.4 億）；擔保維持率 286.99%（較前日 +0.46）；信用風險戶數 16 戶（維持率不足 14｜追繳 2｜處分 0），較前日 +2 戶（證交所 10/02 官方值）。</w:t>
      </w:r>
    </w:p>
    <w:p>
      <w:r>
        <w:t>• 費城半導體 SOX 10/02 美股收 13,136.67（+307.67，+2.40%）；非農爆冷後 Fed 升息預期降溫，那指週線連三紅；10 年期美債殖利率仍在 5.2% 以上高檔。</w:t>
      </w:r>
    </w:p>
    <w:p>
      <w:r>
        <w:t>• 當日資金流向前五族群（資料日期 10/02 收盤；依證交所類股指數漲幅排名）：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排名</w:t>
            </w:r>
          </w:p>
        </w:tc>
        <w:tc>
          <w:tcPr>
            <w:tcW w:type="dxa" w:w="1728"/>
          </w:tcPr>
          <w:p>
            <w:r>
              <w:t>族群</w:t>
            </w:r>
          </w:p>
        </w:tc>
        <w:tc>
          <w:tcPr>
            <w:tcW w:type="dxa" w:w="1728"/>
          </w:tcPr>
          <w:p>
            <w:r>
              <w:t>收盤指數</w:t>
            </w:r>
          </w:p>
        </w:tc>
        <w:tc>
          <w:tcPr>
            <w:tcW w:type="dxa" w:w="1728"/>
          </w:tcPr>
          <w:p>
            <w:r>
              <w:t>漲跌%</w:t>
            </w:r>
          </w:p>
        </w:tc>
        <w:tc>
          <w:tcPr>
            <w:tcW w:type="dxa" w:w="1728"/>
          </w:tcPr>
          <w:p>
            <w:r>
              <w:t>最強 5 檔（漲跌%）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油電燃氣</w:t>
            </w:r>
          </w:p>
        </w:tc>
        <w:tc>
          <w:tcPr>
            <w:tcW w:type="dxa" w:w="1728"/>
          </w:tcPr>
          <w:p>
            <w:r>
              <w:t>131.39</w:t>
            </w:r>
          </w:p>
        </w:tc>
        <w:tc>
          <w:tcPr>
            <w:tcW w:type="dxa" w:w="1728"/>
          </w:tcPr>
          <w:p>
            <w:r>
              <w:t>+5.51%</w:t>
            </w:r>
          </w:p>
        </w:tc>
        <w:tc>
          <w:tcPr>
            <w:tcW w:type="dxa" w:w="1728"/>
          </w:tcPr>
          <w:p>
            <w:r>
              <w:t>台塑化(6505)+6.16%、台汽電(8926)+0.17%、大台北(9908)0.00%、欣天然(9918)0.00%、全國(9937)-0.55%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化學</w:t>
            </w:r>
          </w:p>
        </w:tc>
        <w:tc>
          <w:tcPr>
            <w:tcW w:type="dxa" w:w="1728"/>
          </w:tcPr>
          <w:p>
            <w:r>
              <w:t>201.68</w:t>
            </w:r>
          </w:p>
        </w:tc>
        <w:tc>
          <w:tcPr>
            <w:tcW w:type="dxa" w:w="1728"/>
          </w:tcPr>
          <w:p>
            <w:r>
              <w:t>+2.83%</w:t>
            </w:r>
          </w:p>
        </w:tc>
        <w:tc>
          <w:tcPr>
            <w:tcW w:type="dxa" w:w="1728"/>
          </w:tcPr>
          <w:p>
            <w:r>
              <w:t>雙鍵(4764)+10.00%、德淵(4720)+9.97%、和益(1709)+9.96%、日勝化(1735)+9.93%、中華化(1727)+9.82%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塑膠</w:t>
            </w:r>
          </w:p>
        </w:tc>
        <w:tc>
          <w:tcPr>
            <w:tcW w:type="dxa" w:w="1728"/>
          </w:tcPr>
          <w:p>
            <w:r>
              <w:t>421.99</w:t>
            </w:r>
          </w:p>
        </w:tc>
        <w:tc>
          <w:tcPr>
            <w:tcW w:type="dxa" w:w="1728"/>
          </w:tcPr>
          <w:p>
            <w:r>
              <w:t>+2.75%</w:t>
            </w:r>
          </w:p>
        </w:tc>
        <w:tc>
          <w:tcPr>
            <w:tcW w:type="dxa" w:w="1728"/>
          </w:tcPr>
          <w:p>
            <w:r>
              <w:t>台苯(1310)+6.54%、台化(1326)+5.91%、台達化(1309)+4.38%、華夏(1305)+3.29%、南亞(1303)+2.36%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電子零組件</w:t>
            </w:r>
          </w:p>
        </w:tc>
        <w:tc>
          <w:tcPr>
            <w:tcW w:type="dxa" w:w="1728"/>
          </w:tcPr>
          <w:p>
            <w:r>
              <w:t>996.75</w:t>
            </w:r>
          </w:p>
        </w:tc>
        <w:tc>
          <w:tcPr>
            <w:tcW w:type="dxa" w:w="1728"/>
          </w:tcPr>
          <w:p>
            <w:r>
              <w:t>+2.21%</w:t>
            </w:r>
          </w:p>
        </w:tc>
        <w:tc>
          <w:tcPr>
            <w:tcW w:type="dxa" w:w="1728"/>
          </w:tcPr>
          <w:p>
            <w:r>
              <w:t>臻鼎-KY(4958)+10.00%、泰鼎-KY(4927)+9.93%、華新科(2492)+9.88%、騰輝電子-KY(6672)+8.26%、欣興(3037)+7.41%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光電</w:t>
            </w:r>
          </w:p>
        </w:tc>
        <w:tc>
          <w:tcPr>
            <w:tcW w:type="dxa" w:w="1728"/>
          </w:tcPr>
          <w:p>
            <w:r>
              <w:t>78.91</w:t>
            </w:r>
          </w:p>
        </w:tc>
        <w:tc>
          <w:tcPr>
            <w:tcW w:type="dxa" w:w="1728"/>
          </w:tcPr>
          <w:p>
            <w:r>
              <w:t>+1.96%</w:t>
            </w:r>
          </w:p>
        </w:tc>
        <w:tc>
          <w:tcPr>
            <w:tcW w:type="dxa" w:w="1728"/>
          </w:tcPr>
          <w:p>
            <w:r>
              <w:t>TPK-KY(3673)+9.96%、冠西電(2466)+9.73%、佰鴻(3031)+7.54%、弘凱(5244)+5.87%、GIS-KY(6456)+5.69%</w:t>
            </w:r>
          </w:p>
        </w:tc>
      </w:tr>
    </w:tbl>
    <w:p>
      <w:r>
        <w:t>四、來源</w:t>
      </w:r>
    </w:p>
    <w:p>
      <w:r>
        <w:t>1. 經濟日報／聯合新聞網｜南電可望受惠日廠外溢AMD訂單 亞系外資調升目標價（10/02 08:58）　https://udn.com/news/story/7252/9789869</w:t>
      </w:r>
    </w:p>
    <w:p>
      <w:r>
        <w:t>2. 經濟日報｜美訂光通訊新規 台鏈利多 聯亞、華星光等迎轉單（10/03 02:43）　https://money.udn.com/money/story/5612/9791710</w:t>
      </w:r>
    </w:p>
    <w:p>
      <w:r>
        <w:t>3. 經濟日報／聯合新聞網｜精測營收／受惠 AI 測試需求暢旺 9月6.52億元再次攻頂（10/03 13:42）　https://udn.com/news/story/7252/9792454</w:t>
      </w:r>
    </w:p>
    <w:p>
      <w:r>
        <w:t>4. 鉅亨網｜營收速報－2026年10月3日台股中小型公司9月營收一覽（10/03 07:55）　https://news.cnyes.com/news/id/6620867</w:t>
      </w:r>
    </w:p>
    <w:p>
      <w:r>
        <w:t>5. 中央社（華視轉載）｜赴德州建第2園區？台積電15日法說聚焦先進製程與擴產（10/03）　https://news.cts.com.tw/cna/money/202610/202610033085723.html</w:t>
      </w:r>
    </w:p>
    <w:p>
      <w:r>
        <w:t>6. 臺灣證券交易所｜FMTQIK、MI_INDEX、MI_MARGN、BFIJ4U_TREND（10/02 官方值）（https://www.twse.com.tw）</w:t>
      </w:r>
    </w:p>
    <w:p>
      <w:r>
        <w:t>7. StockQ｜費城半導體指數（10/02 美股收盤）（https://www.stockq.org/index/SOX.php）</w:t>
      </w:r>
    </w:p>
    <w:p>
      <w:r>
        <w:t>本摘要依公開新聞整理，非券商完整報告，非投資建議。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