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2"/>
        </w:rPr>
        <w:t>個股摘要｜摩根大通｜台積電2330</w:t>
      </w:r>
    </w:p>
    <w:p>
      <w:r>
        <w:rPr>
          <w:rFonts w:ascii="Microsoft JhengHei" w:hAnsi="Microsoft JhengHei" w:eastAsia="Microsoft JhengHei"/>
          <w:b/>
          <w:sz w:val="24"/>
        </w:rPr>
        <w:t>台積電(2330)　摩根大通 J.P. Morgan：看多（★原文未載評等），合理股價升至 3,300 元</w:t>
      </w:r>
    </w:p>
    <w:p>
      <w:r>
        <w:rPr>
          <w:rFonts w:ascii="Microsoft JhengHei" w:hAnsi="Microsoft JhengHei" w:eastAsia="Microsoft JhengHei"/>
          <w:b/>
          <w:sz w:val="24"/>
        </w:rPr>
        <w:t>資料日期：2026-10-03（見報 10/02 03:00）　｜　早盤場次　｜　浮水印：旺來 wowwow31001</w:t>
      </w:r>
    </w:p>
    <w:p>
      <w:r>
        <w:rPr>
          <w:rFonts w:ascii="Microsoft JhengHei" w:hAnsi="Microsoft JhengHei" w:eastAsia="Microsoft JhengHei"/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摩根大通 J.P. Morgan（台灣區研究部主管哈戈谷 Gokul Hariharan）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半導體－晶圓代工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★原文未載制式評等（報導稱「率先叫好」）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3,300 元（領先外資圈）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待確認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Q3 預估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美元營收 458 億美元、季增 14%；毛利率 66.8%（達財測上緣）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Q4 預估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營收季增 11%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資本支出預估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2026／2027／2028 年 640／860／1,000 億美元（上調）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二、論點</w:t>
      </w:r>
    </w:p>
    <w:p>
      <w:r>
        <w:rPr>
          <w:rFonts w:ascii="Microsoft JhengHei" w:hAnsi="Microsoft JhengHei" w:eastAsia="Microsoft JhengHei"/>
          <w:b w:val="0"/>
          <w:sz w:val="21"/>
        </w:rPr>
        <w:t>• 摩根大通在 10/15 法說會前兩周出具報告，看好第三季營收、毛利率達財測上緣，第四季受 3 奈米產能限制及今年不再漲價，營收季增約 11%。</w:t>
      </w:r>
    </w:p>
    <w:p>
      <w:r>
        <w:rPr>
          <w:rFonts w:ascii="Microsoft JhengHei" w:hAnsi="Microsoft JhengHei" w:eastAsia="Microsoft JhengHei"/>
          <w:b w:val="0"/>
          <w:sz w:val="21"/>
        </w:rPr>
        <w:t>• 預期法說五大議題：AI 帶動先進製程需求、晶圓供應吃緊延續至 2028 年；加大 3／2 奈米擴產；A14 進展順利可能提前量產（2028 下半年部分量產）；今年資本支出可能小幅上調；強調競爭力與先進製程市占。</w:t>
      </w:r>
    </w:p>
    <w:p>
      <w:r>
        <w:rPr>
          <w:rFonts w:ascii="Microsoft JhengHei" w:hAnsi="Microsoft JhengHei" w:eastAsia="Microsoft JhengHei"/>
          <w:b w:val="0"/>
          <w:sz w:val="21"/>
        </w:rPr>
        <w:t>• 3 奈米明年供需缺口估較今年約 60 萬片再擴大，2028 年才緩解；2 奈米擴產速度預期更快。</w:t>
      </w:r>
    </w:p>
    <w:p>
      <w:r>
        <w:rPr>
          <w:rFonts w:ascii="Microsoft JhengHei" w:hAnsi="Microsoft JhengHei" w:eastAsia="Microsoft JhengHei"/>
          <w:b/>
          <w:sz w:val="24"/>
        </w:rPr>
        <w:t>三、風險</w:t>
      </w:r>
    </w:p>
    <w:p>
      <w:r>
        <w:rPr>
          <w:rFonts w:ascii="Microsoft JhengHei" w:hAnsi="Microsoft JhengHei" w:eastAsia="Microsoft JhengHei"/>
          <w:b w:val="0"/>
          <w:sz w:val="21"/>
        </w:rPr>
        <w:t>• 3 奈米產能受限與今年不再漲價，壓抑第四季成長幅度。</w:t>
      </w:r>
    </w:p>
    <w:p>
      <w:r>
        <w:rPr>
          <w:rFonts w:ascii="Microsoft JhengHei" w:hAnsi="Microsoft JhengHei" w:eastAsia="Microsoft JhengHei"/>
          <w:b w:val="0"/>
          <w:sz w:val="21"/>
        </w:rPr>
        <w:t>• 2027 年資本支出與長線 AI 量化財測可能延至 2027 年 1 月才公布，法說會訊息可能不如市場預期具體。</w:t>
      </w:r>
    </w:p>
    <w:p>
      <w:r>
        <w:rPr>
          <w:rFonts w:ascii="Microsoft JhengHei" w:hAnsi="Microsoft JhengHei" w:eastAsia="Microsoft JhengHei"/>
          <w:b w:val="0"/>
          <w:sz w:val="21"/>
        </w:rPr>
        <w:t>• ★原文未載前次目標價與制式評等，以原始報告為準。</w:t>
      </w:r>
    </w:p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21"/>
        </w:rPr>
        <w:t>• 工商時報｜台積電法說前 外資唱大戲 最新目標價、5大關鍵議題一次看（10/02 03:00；記者簡威瑟）　https://www.ctee.com.tw/news/20261002700034-439901</w:t>
      </w:r>
    </w:p>
    <w:p>
      <w:r>
        <w:rPr>
          <w:rFonts w:ascii="Microsoft JhengHei" w:hAnsi="Microsoft JhengHei" w:eastAsia="Microsoft JhengHei"/>
          <w:b w:val="0"/>
          <w:sz w:val="21"/>
        </w:rP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