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32"/>
          <w:szCs w:val="32"/>
        </w:rPr>
        <w:t xml:space="preserve">台股券商研究報告總覽（盤後場次）</w:t>
      </w:r>
    </w:p>
    <w:p>
      <w:pPr>
        <w:spacing w:after="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日期：2026年7月25日（週六）　場次：19:00 盤後　整理：研究報告助手</w:t>
      </w:r>
    </w:p>
    <w:p>
      <w:pPr>
        <w:spacing w:after="16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本場次新增 5 筆券商/法人觀點（週六無盤，多為補收錄近兩日未入庫之觀點；watchlist 萬潤(6187) 近24小時無新券商觀點）。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500"/>
        <w:gridCol w:w="1350"/>
        <w:gridCol w:w="1150"/>
        <w:gridCol w:w="1400"/>
        <w:gridCol w:w="2576"/>
      </w:tblGrid>
      <w:tr>
        <w:trPr>
          <w:tblHeader/>
        </w:trPr>
        <w:tc>
          <w:tcPr>
            <w:tcW w:type="dxa" w:w="1050"/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產業</w:t>
            </w:r>
          </w:p>
        </w:tc>
        <w:tc>
          <w:tcPr>
            <w:tcW w:type="dxa" w:w="1500"/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券商 / 屬性</w:t>
            </w:r>
          </w:p>
        </w:tc>
        <w:tc>
          <w:tcPr>
            <w:tcW w:type="dxa" w:w="1350"/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個股</w:t>
            </w:r>
          </w:p>
        </w:tc>
        <w:tc>
          <w:tcPr>
            <w:tcW w:type="dxa" w:w="1150"/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評等</w:t>
            </w:r>
          </w:p>
        </w:tc>
        <w:tc>
          <w:tcPr>
            <w:tcW w:type="dxa" w:w="1400"/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目標價(新/舊)</w:t>
            </w:r>
          </w:p>
        </w:tc>
        <w:tc>
          <w:tcPr>
            <w:tcW w:type="dxa" w:w="2576"/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鋼鐵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本土法人(未具名)／內資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中鋼(2002)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買進(維持)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23／前值未揭露</w:t>
            </w:r>
          </w:p>
        </w:tc>
        <w:tc>
          <w:tcPr>
            <w:tcW w:type="dxa" w:w="2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Q2利差改善轉虧為盈優於預期，Q4旺季利差可望再擴大，2026/27年EPS估0.21/0.49元高於市場共識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機械-氣動元件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法人(未具名)／內資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亞德客-KY(1590)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未揭露(看好)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未揭露</w:t>
            </w:r>
          </w:p>
        </w:tc>
        <w:tc>
          <w:tcPr>
            <w:tcW w:type="dxa" w:w="2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Q2營收121.64億元連3季創高(+35.9% YoY)，法人估全年EPS挑戰50元以上，7/28法說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塑化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Factset彙整(8位分析師)／外資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台化(1326)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樂觀5、中立2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70／67.45</w:t>
            </w:r>
          </w:p>
        </w:tc>
        <w:tc>
          <w:tcPr>
            <w:tcW w:type="dxa" w:w="2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目標價中位數上修3.78%，最高86元、最低50元(7/23發布，補收錄)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半導體-載板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Factset彙整／外資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景碩(3189)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無(彙整)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940／—</w:t>
            </w:r>
          </w:p>
        </w:tc>
        <w:tc>
          <w:tcPr>
            <w:tcW w:type="dxa" w:w="2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2026年EPS預估下修至10.57元(7/23發布，補收錄)</w:t>
            </w:r>
          </w:p>
        </w:tc>
      </w:tr>
      <w:tr>
        <w:tc>
          <w:tcPr>
            <w:tcW w:type="dxa" w:w="1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被動元件-MLCC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Factset彙整／外資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國巨*(2327)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無(彙整)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1262.5／—</w:t>
            </w:r>
          </w:p>
        </w:tc>
        <w:tc>
          <w:tcPr>
            <w:tcW w:type="dxa" w:w="25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2026年EPS預估上修至19.85元(7/23發布，補收錄)</w:t>
            </w:r>
          </w:p>
        </w:tc>
      </w:tr>
    </w:tbl>
    <w:p>
      <w:pPr>
        <w:spacing w:after="6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備註：亞德客-KY 該篇報導無具體評等與目標價，僅法人獲利預估，故不另建個股摘要；中鋼報導文內2026年EPS另有0.14元之說法，與0.21元不一致，標註待確認。</w:t>
      </w:r>
    </w:p>
    <w:p>
      <w:pPr>
        <w:pStyle w:val="Heading2"/>
        <w:spacing w:after="8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4"/>
          <w:szCs w:val="24"/>
        </w:rPr>
        <w:t xml:space="preserve">來源連結</w:t>
      </w:r>
    </w:p>
    <w:p>
      <w:pPr>
        <w:spacing w:after="80"/>
      </w:pPr>
      <w:hyperlink w:history="1" r:id="rIddviafsjlbm1tqs3weapa-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三立新聞網：股東必看！中鋼新目標價出爐（2026/07/24）</w:t>
        </w:r>
      </w:hyperlink>
    </w:p>
    <w:p>
      <w:pPr>
        <w:spacing w:after="80"/>
      </w:pPr>
      <w:hyperlink w:history="1" r:id="rIdn4pjw1ugzhzmrfoav0-np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三立新聞網：訂單接到手軟！亞德客-KY Q2營收大增35% 法人估全年EPS衝破50元（2026/07/24）</w:t>
        </w:r>
      </w:hyperlink>
    </w:p>
    <w:p>
      <w:pPr>
        <w:spacing w:after="80"/>
      </w:pPr>
      <w:hyperlink w:history="1" r:id="rIdfo13uu7rwnwgjg1qlk7yg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鉅亨網：Factset最新調查 台化(1326)目標價調升至70元（2026/07/23）</w:t>
        </w:r>
      </w:hyperlink>
    </w:p>
    <w:p>
      <w:pPr>
        <w:spacing w:after="80"/>
      </w:pPr>
      <w:hyperlink w:history="1" r:id="rId880c4p10ptxc8eihcysgz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鉅亨網：Factset最新調查 景碩(3189)EPS預估下修至10.57元 目標價940元（2026/07/23）</w:t>
        </w:r>
      </w:hyperlink>
    </w:p>
    <w:p>
      <w:pPr>
        <w:spacing w:after="80"/>
      </w:pPr>
      <w:hyperlink w:history="1" r:id="rIdzu4yj4uqyrvpfsykhts56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鉅亨網：Factset最新調查 國巨(2327)EPS預估上修至19.85元 目標價1262.5元（2026/07/23）</w:t>
        </w:r>
      </w:hyperlink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viafsjlbm1tqs3weapa-" Type="http://schemas.openxmlformats.org/officeDocument/2006/relationships/hyperlink" Target="https://www.setn.com/news/1877402" TargetMode="External"/><Relationship Id="rIdn4pjw1ugzhzmrfoav0-np" Type="http://schemas.openxmlformats.org/officeDocument/2006/relationships/hyperlink" Target="https://www.setn.com/news/1877196" TargetMode="External"/><Relationship Id="rIdfo13uu7rwnwgjg1qlk7yg" Type="http://schemas.openxmlformats.org/officeDocument/2006/relationships/hyperlink" Target="https://news.cnyes.com/news/id/6543649" TargetMode="External"/><Relationship Id="rId880c4p10ptxc8eihcysgz" Type="http://schemas.openxmlformats.org/officeDocument/2006/relationships/hyperlink" Target="https://news.cnyes.com/news/id/6543847" TargetMode="External"/><Relationship Id="rIdzu4yj4uqyrvpfsykhts56" Type="http://schemas.openxmlformats.org/officeDocument/2006/relationships/hyperlink" Target="https://news.cnyes.com/news/id/6543354" TargetMode="External"/><Relationship Id="rId12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2026-07-25T11:22:25.842Z</dcterms:created>
  <dcterms:modified xsi:type="dcterms:W3CDTF">2026-07-25T11:22:25.842Z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