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台股券商觀點日報｜2026-07-28（盤後場次）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收錄區間：2026/07/27 19:00 – 2026/07/28 19:00　｜　新增 10 則觀點（6 檔具體目標價、4 則產業／策略觀點）</w:t>
      </w:r>
    </w:p>
    <w:p>
      <w:pPr>
        <w:spacing w:after="40"/>
        <w:pBdr>
          <w:bottom w:val="single" w:sz="6" w:space="1" w:color="BFBFBF"/>
        </w:pBdr>
      </w:pP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一、市況背景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加權指數收 41,603.36 點，重挫 2,030.83 點（-4.65%），為歷史第 3 大單日跌點，失守 42,000 點並跌破前低。三大法人賣超 1,169.39 億元，外資由前一日買超 80.4 億元反手賣超 875.63 億元，投信逆勢買超 23.53 億元。利空來自三面向：中國長鑫存儲上海科創板掛牌首日暴漲逾 470%（市值超越英特爾）、中國傳量產 DUV 曝光機、市場質疑輝達為 OpenAI 提供之融資涉及循環融資。記憶體類股重挫 9.77%，南亞科、華邦電、旺宏、力積電盤中全數跌停；南韓 KOSPI 跌逾 8% 觸發熔斷。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二、本場次新增券商觀點（依產業分組）</w:t>
      </w:r>
    </w:p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▍半導體 — 測試介面／封測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高盛（外資）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旺矽 6223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8,000 ／ 8,800（-9%）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CPO 進度慢於預期，2027／28 年 CPO 營收占比由 15-20%／20-25% 砍至 7-9%／10-13%；探針卡本業仍穩健故重申買進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彙整（13 位）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京元電子 2449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共識（未列評等）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361.9 ／ 維持</w:t>
            </w:r>
          </w:p>
        </w:tc>
        <w:tc>
          <w:tcPr>
            <w:tcW w:type="dxa" w:w="4025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 年 EPS 中位數由 9.17 元下修至 9.09 元；28 日除權息 1.5 元、股價殺至跌停 236 元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▍半導體 — 晶圓代工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彙整（22 位）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聯電 2303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積極 12／中立 10／保守 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120 ／ 108.5（+10.6%）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本場次調幅最大者；惟最高 258 元、最低 47 元離散度極大，28 日收 113.5 元（跌停）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▍電子材料 — 銅箔基板（CCL）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彙整（15 位）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台燿 6274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共識（未列評等）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1,975 ／ 維持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 年 EPS 中位數由 33.64 元再上修至 34.62 元；2027／28 年估 66.51／117.11 元，成長斜率陡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▍塑化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彙整（7 位）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台塑 1301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共識（未列評等）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70 ／ 維持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 年 EPS 中位數由 2.43 元上修至 2.53 元；28 日股價重挫 6.81% 收 57.5 元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▍航空運輸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彙整（10 位）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華航 2610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共識（未列評等）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24.5 ／ 維持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 年 EPS 中位數由 1.85 元上修至 1.99 元；油價回跌＋旺季動能，28 日逆勢漲 2.35%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▍產業／策略觀點（無個股目標價）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機構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標的／主題</w:t>
            </w:r>
          </w:p>
        </w:tc>
        <w:tc>
          <w:tcPr>
            <w:tcW w:type="dxa" w:w="6123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觀點重點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本土投顧（未具名）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記憶體族群</w:t>
              <w:br/>
              <w:t>旺宏 2337／華邦電 2344</w:t>
              <w:br/>
              <w:t>南亞科 2408／力積電 6770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長鑫掛牌產能集中在 DDR4／LPDDR4X，三星、SK 海力士、美光主力已轉至 DDR5／LPDDR5X 與 HBM，高階 DRAM 報價護城河仍穩固；建議先觀察旺宏法說三訊號（產能利用率走高、漲價趨勢延續、EPS 預估未被破壞），旺宏跌停價 113 元為心理恐慌砸出的「超額修正買點」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永豐投顧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大盤策略</w:t>
            </w:r>
          </w:p>
        </w:tc>
        <w:tc>
          <w:tcPr>
            <w:tcW w:type="dxa" w:w="6123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季線再度失守，中小型股去槓桿回調更深需更長時間修復籌碼；FOMC 在即＋美債殖利率上揚壓抑反彈，短期 V 轉機率低，本周區間看 42,500–45,000 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富達國際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全球 AI 主題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中國晶片技術突圍挫傷短線信心，惟 AI 仍是最重要長期成長主題；未來 10 年全球利率中性略高，投資邏輯由「題材驅動」轉向「獲利實質回報」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玉山投信（毛宗毅）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美股／算力</w:t>
            </w:r>
          </w:p>
        </w:tc>
        <w:tc>
          <w:tcPr>
            <w:tcW w:type="dxa" w:w="6123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S&amp;P 500 今年獲利預估成長 22.6%，預估本益比位於近 5 年均值尚未過熱；8 月底進場算力指數，過去 5 年持有 3／6／12 個月平均約 4.3%／7.1%／逾 19%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分析師（未具名）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DRAM 族群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本日受衝擊最大為 DRAM 族群，跌勢恐怕才剛開始；台積電走勢為台股回穩關鍵指標，被動元件、矽光子等深跌股宜避免低檔恐慌殺出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三、已收錄項目之補充確認（不另建個股摘要）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</w:t>
            </w:r>
          </w:p>
        </w:tc>
        <w:tc>
          <w:tcPr>
            <w:tcW w:type="dxa" w:w="4025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花旗（外資）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國巨* 2327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買進（重申）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1,500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本益比約 22 倍遠低於全球同業平均 32 倍；7/24 已收錄，本日新聞再確認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摩根士丹利（外資）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國巨* 2327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優於大盤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1,465（前值 1,515）</w:t>
            </w:r>
          </w:p>
        </w:tc>
        <w:tc>
          <w:tcPr>
            <w:tcW w:type="dxa" w:w="4025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樂觀 2,075／悲觀 685；7/23 已收錄。7/29 法說為股價止跌關鍵風向球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註：國巨* 自 7/1 高點 1,220 元回檔至 7/27 收 625 元，不到一個月接近腰斬；跌勢重於記憶體主因籌碼面（連續違約交割、融資踩踏），基本面 7 月起電容全系列調漲 15–25% 未變、EPS 預估仍在上修。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資料來源</w:t>
      </w:r>
    </w:p>
    <w:p>
      <w:pPr>
        <w:spacing w:after="40"/>
        <w:pBdr>
          <w:bottom w:val="single" w:sz="6" w:space="1" w:color="BFBFBF"/>
        </w:pBdr>
      </w:pP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 xml:space="preserve">• 旺得富 07/28｜高盛砍旺矽目標價至8000元  </w:t>
      </w:r>
      <w:r>
        <w:rPr>
          <w:rFonts w:ascii="Microsoft JhengHei" w:hAnsi="Microsoft JhengHei" w:eastAsia="Microsoft JhengHei" w:cs="Microsoft JhengHei"/>
          <w:b w:val="0"/>
          <w:color w:val="005AA0"/>
          <w:sz w:val="17"/>
        </w:rPr>
        <w:t>https://wantrich.chinatimes.com/news/20260728900160-420101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 xml:space="preserve">• 鉅亨 07/28｜Factset：聯電目標價調升至120元  </w:t>
      </w:r>
      <w:r>
        <w:rPr>
          <w:rFonts w:ascii="Microsoft JhengHei" w:hAnsi="Microsoft JhengHei" w:eastAsia="Microsoft JhengHei" w:cs="Microsoft JhengHei"/>
          <w:b w:val="0"/>
          <w:color w:val="005AA0"/>
          <w:sz w:val="17"/>
        </w:rPr>
        <w:t>https://news.cnyes.com/news/id/6547793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 xml:space="preserve">• 鉅亨 07/28｜Factset：京元電子EPS下修至9.09元，目標價361.9元  </w:t>
      </w:r>
      <w:r>
        <w:rPr>
          <w:rFonts w:ascii="Microsoft JhengHei" w:hAnsi="Microsoft JhengHei" w:eastAsia="Microsoft JhengHei" w:cs="Microsoft JhengHei"/>
          <w:b w:val="0"/>
          <w:color w:val="005AA0"/>
          <w:sz w:val="17"/>
        </w:rPr>
        <w:t>https://news.cnyes.com/news/id/6548223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 xml:space="preserve">• 鉅亨 07/28｜Factset：台塑EPS上修至2.53元，目標價70元  </w:t>
      </w:r>
      <w:r>
        <w:rPr>
          <w:rFonts w:ascii="Microsoft JhengHei" w:hAnsi="Microsoft JhengHei" w:eastAsia="Microsoft JhengHei" w:cs="Microsoft JhengHei"/>
          <w:b w:val="0"/>
          <w:color w:val="005AA0"/>
          <w:sz w:val="17"/>
        </w:rPr>
        <w:t>https://news.cnyes.com/news/id/6548028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 xml:space="preserve">• 鉅亨 07/28｜Factset：華航EPS上修至1.99元，目標價24.5元  </w:t>
      </w:r>
      <w:r>
        <w:rPr>
          <w:rFonts w:ascii="Microsoft JhengHei" w:hAnsi="Microsoft JhengHei" w:eastAsia="Microsoft JhengHei" w:cs="Microsoft JhengHei"/>
          <w:b w:val="0"/>
          <w:color w:val="005AA0"/>
          <w:sz w:val="17"/>
        </w:rPr>
        <w:t>https://news.cnyes.com/news/id/6547455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 xml:space="preserve">• 鉅亨 07/27｜Factset：台燿EPS上修至34.62元，目標價1975元  </w:t>
      </w:r>
      <w:r>
        <w:rPr>
          <w:rFonts w:ascii="Microsoft JhengHei" w:hAnsi="Microsoft JhengHei" w:eastAsia="Microsoft JhengHei" w:cs="Microsoft JhengHei"/>
          <w:b w:val="0"/>
          <w:color w:val="005AA0"/>
          <w:sz w:val="17"/>
        </w:rPr>
        <w:t>https://news.cnyes.com/news/id/6547136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 xml:space="preserve">• 旺得富 07/28｜投顧：記憶體長鑫恐慌屬超額修正買點  </w:t>
      </w:r>
      <w:r>
        <w:rPr>
          <w:rFonts w:ascii="Microsoft JhengHei" w:hAnsi="Microsoft JhengHei" w:eastAsia="Microsoft JhengHei" w:cs="Microsoft JhengHei"/>
          <w:b w:val="0"/>
          <w:color w:val="005AA0"/>
          <w:sz w:val="17"/>
        </w:rPr>
        <w:t>https://wantrich.chinatimes.com/news/20260728900271-420101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 xml:space="preserve">• 旺得富 07/28｜永豐投顧：V轉無望先打底，本周區間42,500-45,000  </w:t>
      </w:r>
      <w:r>
        <w:rPr>
          <w:rFonts w:ascii="Microsoft JhengHei" w:hAnsi="Microsoft JhengHei" w:eastAsia="Microsoft JhengHei" w:cs="Microsoft JhengHei"/>
          <w:b w:val="0"/>
          <w:color w:val="005AA0"/>
          <w:sz w:val="17"/>
        </w:rPr>
        <w:t>https://wantrich.chinatimes.com/news/20260728900255-420101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 xml:space="preserve">• 旺得富 07/28｜國巨法說前，花旗重申買進1500元、大摩1465元  </w:t>
      </w:r>
      <w:r>
        <w:rPr>
          <w:rFonts w:ascii="Microsoft JhengHei" w:hAnsi="Microsoft JhengHei" w:eastAsia="Microsoft JhengHei" w:cs="Microsoft JhengHei"/>
          <w:b w:val="0"/>
          <w:color w:val="005AA0"/>
          <w:sz w:val="17"/>
        </w:rPr>
        <w:t>https://wantrich.chinatimes.com/news/20260728900003-420101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 xml:space="preserve">• 中時 07/28｜記憶體DRAM殺盤，分析師：跌勢才剛開始  </w:t>
      </w:r>
      <w:r>
        <w:rPr>
          <w:rFonts w:ascii="Microsoft JhengHei" w:hAnsi="Microsoft JhengHei" w:eastAsia="Microsoft JhengHei" w:cs="Microsoft JhengHei"/>
          <w:b w:val="0"/>
          <w:color w:val="005AA0"/>
          <w:sz w:val="17"/>
        </w:rPr>
        <w:t>https://www.chinatimes.com/realtimenews/20260728001692-260410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 xml:space="preserve">• 工商時報 07/28｜盤前掃描：聯發科、高通晶片同步調價  </w:t>
      </w:r>
      <w:r>
        <w:rPr>
          <w:rFonts w:ascii="Microsoft JhengHei" w:hAnsi="Microsoft JhengHei" w:eastAsia="Microsoft JhengHei" w:cs="Microsoft JhengHei"/>
          <w:b w:val="0"/>
          <w:color w:val="005AA0"/>
          <w:sz w:val="17"/>
        </w:rPr>
        <w:t>https://www.ctee.com.tw/news/20260728700427-430201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 xml:space="preserve">• CMoney 07/28｜記憶體製造重挫近一成  </w:t>
      </w:r>
      <w:r>
        <w:rPr>
          <w:rFonts w:ascii="Microsoft JhengHei" w:hAnsi="Microsoft JhengHei" w:eastAsia="Microsoft JhengHei" w:cs="Microsoft JhengHei"/>
          <w:b w:val="0"/>
          <w:color w:val="005AA0"/>
          <w:sz w:val="17"/>
        </w:rPr>
        <w:t>https://cmnews.com.tw/article/cmoneyairesearcher-e27a7626-8a23-11f1-9832-0db9371764a0</w:t>
      </w:r>
    </w:p>
    <w:p>
      <w:pPr>
        <w:spacing w:after="80" w:before="160"/>
        <w:jc w:val="center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本日報依公開新聞整理，非完整券商報告；數字如有「待確認」字樣表示新聞未完整揭露。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