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台股券商報告日報總覽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2026 / 08 / 06（四）早盤場次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9"/>
          <w:szCs w:val="19"/>
        </w:rPr>
        <w:t xml:space="preserve">資料涵蓋：2026/08/05 盤後 ～ 2026/08/06 開盤前（含 8/5 白天漏收之補收錄）　｜　本場次新增 25 則券商／法人觀點（涵蓋 15 檔個股）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大盤概況</w:t>
      </w: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加權指數 8/5 終場收 44,611.60 點，大漲 1,250.94 點（+2.88%），單日收復月線與季線並站回 44K；盤中一度上漲 1,619 點，收盤漲點為史上第 11 大。成交量擴增至 1.2 兆元，為 7/20 以來最多。</w:t>
      </w: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籌碼面：三大法人合計買超 1,004.06 億元，其中外資買超 903.08 億元、創史上第三大單日買超；投信買超 86.41 億元（連 20 買）、自營商買超 14.56 億元。外資回補台積電 12,251 張（約 293.63 億元）。</w:t>
      </w: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催化劑：美、伊、阿曼接近達成重啟荷姆茲海峽的臨時協議，川普稱協議可能於美國時間 5 或 6 日達成；美韓日股同步走揚（日經 +3.66%、南韓 KOSPI +3.76%）。</w:t>
      </w: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盤前留意：外資 7 月淨匯出 29.57 億美元、創近五年第四大，7 月賣超台股 6,528.54 億元；央行 7 月外匯存底月減 28.81 億美元至 5,942.71 億美元；美 7 月 ADP「小非農」增聘人數創六個月新低、較 6 月腰斬；堪薩斯城聯準銀行總裁施密德表態貨幣政策「應更緊縮」。</w:t>
      </w: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技術面警訊（法人觀點）：台指期連三個交易日逆價差並擴大至 97.6 點；台指期淨空單仍達 87,199 口；上市融資餘額仍逾 5,000 億元（8/5 增 23.58 億元至 5,234.92 億元）；45,000 點以上仍有前波套牢賣壓。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一、半導體－晶圓代工（成熟製程）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150"/>
        <w:gridCol w:w="1000"/>
        <w:gridCol w:w="1400"/>
        <w:gridCol w:w="4500"/>
      </w:tblGrid>
      <w:tr>
        <w:trPr>
          <w:tblHeader/>
        </w:trPr>
        <w:tc>
          <w:tcPr>
            <w:tcW w:type="dxa" w:w="14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花旗環球</w:t>
              <w:br/>
              <w:t xml:space="preserve">（分析師陳佳儀，外資）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世界先進</w:t>
              <w:br/>
              <w:t xml:space="preserve">(5347)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正向</w:t>
              <w:br/>
              <w:t xml:space="preserve">（未明示評等）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185 元</w:t>
              <w:br/>
              <w:t xml:space="preserve">（升評調價，前值未揭露）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法說釋出 2027～2028 年 AI 相關擴產展望；Q2 產能利用率約 87%，管理層預期 Q3 提升至 90%、Q4 再進一步提高；產能緊缺進一步強化漲價空間，成熟製程晶圓代工市場正進入更全面性的復甦階段。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凱基投顧</w:t>
              <w:br/>
              <w:t xml:space="preserve">（內資）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世界先進</w:t>
              <w:br/>
              <w:t xml:space="preserve">(5347)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  <w:br/>
              <w:t xml:space="preserve">（升評）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 字頭</w:t>
              <w:br/>
              <w:t xml:space="preserve">（8/5 見報版本為增持、157→187 元，+19%）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法說後接力升評。8/5 白天已見報之凱基版本為「增持、目標價 157→187 元」，8/6 工商時報再報其升評「買進」，兩則是否為同一份報告待確認。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金控旗下投顧</w:t>
              <w:br/>
              <w:t xml:space="preserve">（內資，未具名）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世界先進</w:t>
              <w:br/>
              <w:t xml:space="preserve">(5347)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  <w:br/>
              <w:t xml:space="preserve">（升評）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 字頭</w:t>
              <w:br/>
              <w:t xml:space="preserve">（前值未揭露）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今年資本支出維持 600～700 億元（2025 年為 640 億元）；AI 相關的中介層、PMIC、離散元件維持供不應求；估 2027 年 12 吋貢獻營收達 12%，AI 相關營收比重由今年 10%～15% 提升至 30%，毛利率由今年 32.8% 攀升至 35%。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野村、摩根大通</w:t>
              <w:br/>
              <w:t xml:space="preserve">（外資）</w:t>
              <w:br/>
              <w:t xml:space="preserve">國泰證期研究、中信投顧</w:t>
              <w:br/>
              <w:t xml:space="preserve">（內資）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世界先進</w:t>
              <w:br/>
              <w:t xml:space="preserve">(5347)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未明示</w:t>
              <w:br/>
              <w:t xml:space="preserve">（正向）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股價預期均為 2 字頭</w:t>
              <w:br/>
              <w:t xml:space="preserve">（即 200 元以上）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四家股價預期同列 2 字頭；工商時報標題稱「法人喊到 220 元」，最高值 220 元對應之券商為何，原文未逐一列出，待確認。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元大投顧</w:t>
              <w:br/>
              <w:t xml:space="preserve">（內資）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世界先進</w:t>
              <w:br/>
              <w:t xml:space="preserve">(5347)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200 元</w:t>
              <w:br/>
              <w:t xml:space="preserve">（前值未揭露）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8/4 報告、8/5 白天見報，前一場次未收錄，本場次補收錄。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研究機構財務預測：世界先進今年 EPS 約 6 元，2027 年 EPS 接近 8 元，2028 年賺逾一個股本。新加坡 12 吋廠維持 2027 年首季量產規畫、良率 99% 優於預期，原定 2029 年每月 4.4 萬片產能規畫將提前。</w:t>
      </w: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※ 對照：8/5 盤後場次收錄之世界先進為「公司法說、無券商評等」，本場次為法說後第一波券商評等落地。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二、光學元件／CPO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150"/>
        <w:gridCol w:w="1000"/>
        <w:gridCol w:w="1400"/>
        <w:gridCol w:w="4500"/>
      </w:tblGrid>
      <w:tr>
        <w:trPr>
          <w:tblHeader/>
        </w:trPr>
        <w:tc>
          <w:tcPr>
            <w:tcW w:type="dxa" w:w="14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高盛證券</w:t>
              <w:br/>
              <w:t xml:space="preserve">（外資）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大立光</w:t>
              <w:br/>
              <w:t xml:space="preserve">(3008)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維持正向</w:t>
              <w:br/>
              <w:t xml:space="preserve">（未明示評等字眼）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6,263 元</w:t>
              <w:br/>
              <w:t xml:space="preserve">（原文為「高檔股價預期」，前值未揭露）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Q2 淡季過後，隨主要智慧機品牌新機放量與大陸品牌旗艦機上市，營收將恢復逐季成長；記憶體成本居高不下環境下高階品牌擴大市占，專注高階鏡頭策略有助表現優於同業並帶動毛利率進一步擴張；CPO 短期營收貢獻有限，但屬長期成長新市場，帶來重新評價（Re-rating）機會。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美銀證券</w:t>
              <w:br/>
              <w:t xml:space="preserve">（外資）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大立光</w:t>
              <w:br/>
              <w:t xml:space="preserve">(3008)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調升至買進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5,600 元</w:t>
              <w:br/>
              <w:t xml:space="preserve">（原文為「推測合理股價」，前值未揭露）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CPO／FAU 零組件（光纖陣列、微透鏡、稜鏡）技術門檻極高，真正切入者不多；大立光歷經兩個季度送樣與測試後已進入客戶認證階段，進展明顯快於其他競爭者。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摩根大通</w:t>
              <w:br/>
              <w:t xml:space="preserve">（分析師楊維倫，外資）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大立光</w:t>
              <w:br/>
              <w:t xml:space="preserve">(3008)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  <w:br/>
              <w:t xml:space="preserve">（擇優布局）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蘋果供應鏈維持擇優布局，看好受惠穩健 iPhone 需求，並將產品布局延伸至 CPO FAU，成長動能更多元。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基本面：大立光 7 月營收 48.77 億元、月增 31%（年減 11%），前七月累計 340.86 億元、年增 7%；公司維持法說會看法，預期 8 月出貨動能會比 7 月好。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三、PCB／ABF 載板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150"/>
        <w:gridCol w:w="1000"/>
        <w:gridCol w:w="1400"/>
        <w:gridCol w:w="4500"/>
      </w:tblGrid>
      <w:tr>
        <w:trPr>
          <w:tblHeader/>
        </w:trPr>
        <w:tc>
          <w:tcPr>
            <w:tcW w:type="dxa" w:w="14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富邦投顧</w:t>
              <w:br/>
              <w:t xml:space="preserve">（內資）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景碩</w:t>
              <w:br/>
              <w:t xml:space="preserve">(3189)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  <w:br/>
              <w:t xml:space="preserve">（維持）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1,000 元</w:t>
              <w:br/>
              <w:t xml:space="preserve">（前值 620 元，+61%）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明年有望吃下輝達 Vera CPU 逾 5 成占比，營收貢獻逾 2 成；估 Q3 毛利率提升至 27.3%（Q2 為 26.1%）、營收季增 12.4% 至 140 億元、EPS 由上季 2.57 元成長至 2.89 元；今起 2 年 EPS 各估 10.22 元、22.37 元。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永豐投顧</w:t>
              <w:br/>
              <w:t xml:space="preserve">（內資）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景碩</w:t>
              <w:br/>
              <w:t xml:space="preserve">(3189)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未明示</w:t>
              <w:br/>
              <w:t xml:space="preserve">（族群買進想法不變）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1,020 元</w:t>
              <w:br/>
              <w:t xml:space="preserve">（前值未揭露）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千元目標價漸成共識。景碩通過額外 196 億元資本支出（原本 80 億元）；ABF 月產能目標由目前 4,000 萬片翻倍，明起 3 年月產能依序為 5,000 萬／6,500 萬／8,000 萬片。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永豐投顧</w:t>
              <w:br/>
              <w:t xml:space="preserve">（內資）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欣興</w:t>
              <w:br/>
              <w:t xml:space="preserve">(3037)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未明示</w:t>
              <w:br/>
              <w:t xml:space="preserve">（族群買進想法不變）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1,575 元</w:t>
              <w:br/>
              <w:t xml:space="preserve">（前值未揭露）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先進封裝往 GPU、ASIC 甚至一般 Server CPU 滲透，ABF 長線需求趨勢無虞；估 2028 年高階 ABF 供需缺口將達數倍；ABF 下半年報價可望逐季調漲 5～10%。Intel 指出供給瓶頸來自基板、晶圓及記憶體，並以預付款備料。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※ 對照：8/4 已收錄高盛給景碩「買進（重申）、1,125 元（前值 1,120 元）」，外資仍高於本場次兩家內資投顧。同篇報導標題含南電（8046），但內文未給南電個別評等與目標價，待確認。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四、塑化／電子材料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150"/>
        <w:gridCol w:w="1000"/>
        <w:gridCol w:w="1400"/>
        <w:gridCol w:w="4500"/>
      </w:tblGrid>
      <w:tr>
        <w:trPr>
          <w:tblHeader/>
        </w:trPr>
        <w:tc>
          <w:tcPr>
            <w:tcW w:type="dxa" w:w="14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老字號本土法人</w:t>
              <w:br/>
              <w:t xml:space="preserve">（內資，未具名）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南亞</w:t>
              <w:br/>
              <w:t xml:space="preserve">(1303)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  <w:br/>
              <w:t xml:space="preserve">（維持）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228 元</w:t>
              <w:br/>
              <w:t xml:space="preserve">（前值 95.5 元）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電子材料產品組合持續優化；銅箔基板 M9 有望下半年銷售、M10 持續開發；與日東紡合作之 Low-Dk2 玻纖布下半年起穩定放量；業外受惠南亞科獲利貢獻增加。預估 Q3、Q4 EPS 各 3.74 元、3.83 元，今明 2 年 EPS 各達 12.75 元、15.72 元。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群益證券</w:t>
              <w:br/>
              <w:t xml:space="preserve">（內資）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南亞</w:t>
              <w:br/>
              <w:t xml:space="preserve">(1303)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看多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228 元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預估 2026 年度營收約 3,260.91 億元、EPS 約 12.75 元。目標價與 EPS 與上列「老字號本土法人」完全一致，研判可能為同一份報告，兩則來源均未互相指名，待確認。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補充：銅箔占南亞電子材料營收比重約 1 成，銅箔基板占約 20%～30%；股價由低點 135.5 元至 8/5 收盤 177 元。對照 7/22 已收錄之未具名法人 340 元、7/27 之 260 元，本次 228 元相對保守。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五、散熱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150"/>
        <w:gridCol w:w="1000"/>
        <w:gridCol w:w="1400"/>
        <w:gridCol w:w="4500"/>
      </w:tblGrid>
      <w:tr>
        <w:trPr>
          <w:tblHeader/>
        </w:trPr>
        <w:tc>
          <w:tcPr>
            <w:tcW w:type="dxa" w:w="14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元大投顧</w:t>
              <w:br/>
              <w:t xml:space="preserve">（內資）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奇鋐</w:t>
              <w:br/>
              <w:t xml:space="preserve">(3017)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看多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3,855 元</w:t>
              <w:br/>
              <w:t xml:space="preserve">（前值未揭露）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預估 2026 年度營收約 2,189.62 億元、EPS 約 100.86 元。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投顧研究機構</w:t>
              <w:br/>
              <w:t xml:space="preserve">（內資，未具名）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奇鋐</w:t>
              <w:br/>
              <w:t xml:space="preserve">(3017)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產品組合持續改善、2027 年陸續有新客戶加入；生產效率提升與良率改善帶動毛利率可望提升；2027 年 Rubin Ultra 將有一家新的美系業者開始採購 VR200，奇鋐為該廠商水冷與機殼供應商之一，且為 Switch Tray 水冷主要供應商之一。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營運節奏：Q2 營收低於預期；Rubin 水冷零組件將於 8～9 月開始量產出貨，Rubin Ultra 於 2027 年 Q3 開始量產；估 2027 年 VR200 出貨量 6～7 萬櫃，Rubin Ultra 可能占 1.5 萬櫃。風險為 VR200 出貨時程遞延至下半年、營收貢獻延後。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六、石英元件／被動元件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150"/>
        <w:gridCol w:w="1000"/>
        <w:gridCol w:w="1400"/>
        <w:gridCol w:w="4500"/>
      </w:tblGrid>
      <w:tr>
        <w:trPr>
          <w:tblHeader/>
        </w:trPr>
        <w:tc>
          <w:tcPr>
            <w:tcW w:type="dxa" w:w="14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金控旗下投顧研究機構</w:t>
              <w:br/>
              <w:t xml:space="preserve">（內資，未具名）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晶技</w:t>
              <w:br/>
              <w:t xml:space="preserve">(3042)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  <w:br/>
              <w:t xml:space="preserve">（對照 8/1 已收錄本土大型投顧 245 元）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AI 業務正面挹注，2027 年 AI 應用占比上看 22%；成長動能來自光收發模組往 800G、1.6T 更高頻邁進，每顆 DSP 旁搭配之石英元件頻段更高；相對 MEMS 時脈方案，石英元件在低相位雜訊及低抖動具優勢。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數字：Q2 營收 36.99 億元、季增 11%，毛利率與 EPS 皆優於預期；AI 應用季增 19%，占比由前季 13% 上升至 14%（高於去年全年 10%）；手機業務占比由 26% 降至 24%；AI 應用占比 2024、2025 年為 8%、10%，估今年、2027 年增至 15% 與 22%。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七、機械／氣動元件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150"/>
        <w:gridCol w:w="1000"/>
        <w:gridCol w:w="1400"/>
        <w:gridCol w:w="4500"/>
      </w:tblGrid>
      <w:tr>
        <w:trPr>
          <w:tblHeader/>
        </w:trPr>
        <w:tc>
          <w:tcPr>
            <w:tcW w:type="dxa" w:w="14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15 家投顧、外資券商</w:t>
              <w:br/>
              <w:t xml:space="preserve">（內外資彙整，均未具名）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亞德客-KY</w:t>
              <w:br/>
              <w:t xml:space="preserve">(1590)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均給予買進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1,750 ～ 2,000 元</w:t>
              <w:br/>
              <w:t xml:space="preserve">（區間，前值未揭露）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看好市占率擴大、新產品上市；2027 年在中國政策刺激下營運仍在成長軌道，線軌市場將回溫；半導體類氣動元件 Q4 新規格上市，2027 年下半年將有明顯營收貢獻。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數字：Q2 EPS 16.55 元，符合預期；全年營收成長率有望達 20% 以上；預計年底稼動率可達五成。對照 7/29 已收錄 FactSet 20 位分析師共識目標價 1,900 元，本次區間與之相符。原文副標掛「國泰綜合證券」，屬權證專欄掛名，是否即出具評等之機構待確認。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八、化合物半導體／光通訊磊晶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150"/>
        <w:gridCol w:w="1000"/>
        <w:gridCol w:w="1400"/>
        <w:gridCol w:w="4500"/>
      </w:tblGrid>
      <w:tr>
        <w:trPr>
          <w:tblHeader/>
        </w:trPr>
        <w:tc>
          <w:tcPr>
            <w:tcW w:type="dxa" w:w="14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群益證券</w:t>
              <w:br/>
              <w:t xml:space="preserve">（內資）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穩懋</w:t>
              <w:br/>
              <w:t xml:space="preserve">(3105)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看多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456 元</w:t>
              <w:br/>
              <w:t xml:space="preserve">（前值未揭露）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預估 2026 年度營收約 217.84 億元、EPS 約 7.36 元。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群益證券</w:t>
              <w:br/>
              <w:t xml:space="preserve">（內資）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環宇-KY</w:t>
              <w:br/>
              <w:t xml:space="preserve">(4991)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看多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564 元</w:t>
              <w:br/>
              <w:t xml:space="preserve">（前值未揭露）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預估 2026 年度營收約 31.48 億元、EPS 約 6.64 元。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題材背景：8/5 因美國 FCC 研擬限制中國大陸光模組，前鼎、訊芯-KY、全新、華星光、聯鈞、聯亞、波若威同步攻上漲停、上詮大漲近 7%。但法人（未具名）提醒 FCC 政策仍處研議階段，短期全面禁令機率並不高；且大陸掌握全球約 7 成銦供應並已列入出口管制，雙方均握有籌碼。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九、半導體－矽晶圓（8/5 漏收補收錄）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150"/>
        <w:gridCol w:w="1000"/>
        <w:gridCol w:w="1400"/>
        <w:gridCol w:w="4500"/>
      </w:tblGrid>
      <w:tr>
        <w:trPr>
          <w:tblHeader/>
        </w:trPr>
        <w:tc>
          <w:tcPr>
            <w:tcW w:type="dxa" w:w="14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凱基投顧</w:t>
              <w:br/>
              <w:t xml:space="preserve">（內資）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環球晶</w:t>
              <w:br/>
              <w:t xml:space="preserve">(6488)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增加持股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1,500 元</w:t>
              <w:br/>
              <w:t xml:space="preserve">（前值未揭露）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三家內資投顧中最高。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統一投顧</w:t>
              <w:br/>
              <w:t xml:space="preserve">（內資）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環球晶</w:t>
              <w:br/>
              <w:t xml:space="preserve">(6488)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1,350 元</w:t>
              <w:br/>
              <w:t xml:space="preserve">（前值未揭露）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中信投顧</w:t>
              <w:br/>
              <w:t xml:space="preserve">（內資）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環球晶</w:t>
              <w:br/>
              <w:t xml:space="preserve">(6488)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增加持股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1,080 元</w:t>
              <w:br/>
              <w:t xml:space="preserve">（前值未揭露）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三家落差達 420 元（1,080～1,500 元），評價分歧明顯。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※ 8/5 盤後場次將環球晶記為「公司法說、無券商評等」，實際上 8/5 白天旺得富已刊出三家內資投顧評等，本場次補收錄。公司面：H1 EPS 11.87 元；董事長徐秀蘭表示既有 12 吋、8 吋及 6 吋產線幾乎全面滿載，義大利 Novara 廠火災可能影響 Q3 營收。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十、其他產業（首次收錄）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150"/>
        <w:gridCol w:w="1000"/>
        <w:gridCol w:w="1400"/>
        <w:gridCol w:w="4500"/>
      </w:tblGrid>
      <w:tr>
        <w:trPr>
          <w:tblHeader/>
        </w:trPr>
        <w:tc>
          <w:tcPr>
            <w:tcW w:type="dxa" w:w="14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5 家券商</w:t>
              <w:br/>
              <w:t xml:space="preserve">（未具名，屬性待確認）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達發</w:t>
              <w:br/>
              <w:t xml:space="preserve">(6526)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皆看多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630 ～ 750 元</w:t>
              <w:br/>
              <w:t xml:space="preserve">（區間）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預估 2026 年度營收約 236.47 億～257.32 億元、EPS 落在 18.96～24.44 元間。IC 設計。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群益證券</w:t>
              <w:br/>
              <w:t xml:space="preserve">（內資）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台玻</w:t>
              <w:br/>
              <w:t xml:space="preserve">(1802)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看多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63 元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預估 2026 年度營收約 498.85 億元、EPS 約 1.96 元。玻纖／玻璃。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中國信託綜合證券</w:t>
              <w:br/>
              <w:t xml:space="preserve">（內資）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仁大資訊</w:t>
              <w:br/>
              <w:t xml:space="preserve">(7767)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看多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60 元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預估 2026 年度營收約 31.89 億元、EPS 約 3.99 元。資訊服務。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 家券商</w:t>
              <w:br/>
              <w:t xml:space="preserve">（未具名，1 買進 1 中立）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富邦媒</w:t>
              <w:br/>
              <w:t xml:space="preserve">(8454)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買進／中立</w:t>
              <w:br/>
              <w:t xml:space="preserve">（分歧）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275 ～ 285 元</w:t>
              <w:br/>
              <w:t xml:space="preserve">（區間）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預估 2026 年度營收約 1,120.61 億～1,124.91 億元；EPS 原文截斷，待確認。電商。</w:t>
            </w:r>
          </w:p>
        </w:tc>
      </w:tr>
    </w:tbl>
    <w:p>
      <w:pPr>
        <w:spacing w:after="60"/>
        <w:jc w:val="left"/>
      </w:pP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十一、有法人觀點但未給評等／目標價（不另建個股摘要）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6400"/>
      </w:tblGrid>
      <w:tr>
        <w:trPr>
          <w:tblHeader/>
        </w:trPr>
        <w:tc>
          <w:tcPr>
            <w:tcW w:type="dxa" w:w="1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法人／來源</w:t>
            </w:r>
          </w:p>
        </w:tc>
        <w:tc>
          <w:tcPr>
            <w:tcW w:type="dxa" w:w="6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重點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華碩 (2357)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法人（未具名）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法人日前將華碩今年全年 EPS 預估上修至 54～56 元（舊值未揭露）；受惠輝達 Vera Rubin 新平台 AI 伺服器出貨。Q2 合併營收 2,577.32 億元、季增 23.7%、年增 37.1%；H1 4,661.06 億元、年增 38.85%。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上銀 (2049)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美系外資（未具名）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獲美系外資青睞，8/5 開盤 1 小時 54 分即亮燈漲停 365 元、跨越前高 364 元，外資與自營商聯手買進 1,035 張。滾珠螺桿訂單能見度 5.5 個月、線性滑軌 3～4 個月，訂單熱度可望延續至年底。無評等與目標價。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德微 (3675)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法人（未具名）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7 月合併營收 2.91 億元、年增 29.78%，創單月歷史新高；前 7 月 17.76 億元、年增 19.02%；訂單能見度已來到 2027 年。無評等與目標價。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麗臺 (2465)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法人（未具名）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代理 NVIDIA DGX Spark、RTX PRO 6000 系列銷售亮眼；H1 累計營收 40.75 億元、年增 158.2%。外資連四日買超，8/5 單日買超逾千張。無評等與目標價。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研華 (2395)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公司法說（無新券商評等）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7 月接單金額 5.74 億美元創單月新高、B/B 值達 1.64；AI 占比由 2025 年 15% 升至今年 22.5%。現有券商觀點仍為歐系外資 628 元（7/20）。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聯電 (2303)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公司／財訊（無券商評等）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董事會批准 1,486 億元資本支出，2～3 年內擴建新加坡廠並於台南興建新廠；含矽光子、AI 電源管理 IC 的相關營收今年上看 3 億美元，三年內突破 10 億美元。Q3 預估晶圓出貨季增 7%～9%、產能利用率近 90%、毛利率上看 36%。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南亞科 (2408)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董事會決議（無券商評等）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2026～2029 年資本支出上限 3,466 億元、5A 新廠導入 1B/1C/1D/1E 等 10 奈米級製程與 EUV；2026 年度資本支出由 520 億元提高至 697 億元（+34%）；7 月合併營收 438.68 億元續創新高。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光通訊 8 檔</w:t>
              <w:br/>
              <w:t xml:space="preserve">聯亞／全新／訊芯-KY／前鼎／華星光／聯鈞／波若威／上詮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法人（未具名）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美國 FCC 擬限制中國大陸光模組，法人點名 8 檔可望承接轉單，但明言「短期全面禁止的機率並不高」。無任何評等與目標價。</w:t>
            </w:r>
          </w:p>
        </w:tc>
      </w:tr>
    </w:tbl>
    <w:p>
      <w:pPr>
        <w:spacing w:after="60"/>
        <w:jc w:val="left"/>
      </w:pP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十二、大盤策略（內資，無個股評等）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100"/>
        <w:gridCol w:w="1700"/>
      </w:tblGrid>
      <w:tr>
        <w:trPr>
          <w:tblHeader/>
        </w:trPr>
        <w:tc>
          <w:tcPr>
            <w:tcW w:type="dxa" w:w="1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機構／人名</w:t>
            </w: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觀點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點位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康和證券投資總監 廖繼弘</w:t>
            </w:r>
          </w:p>
        </w:tc>
        <w:tc>
          <w:tcPr>
            <w:tcW w:type="dxa" w:w="6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強勢反彈格局確立；靜待四關鍵浮現即為中期轉強上攻訊號：突破下降趨勢線、月季線重新黃金交叉、前波急殺人氣股止穩反彈、月均量重返 1.1～1.2 兆元。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壓力 45K～48K 前波大量套牢區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富邦投顧董事長 陳奕光</w:t>
            </w:r>
          </w:p>
        </w:tc>
        <w:tc>
          <w:tcPr>
            <w:tcW w:type="dxa" w:w="6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反彈格局確立。三個翻多訊號：台積電漲停後 1～2 個月均漲幅達 5%；景氣對策訊號首度亮紅燈後九個月台股翻多（以去年 12 月推算落在 9 月）；美台均 11 月選舉，選前 40 日均漲幅 5～8%，亦指向 9 月。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未揭露具體點位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統一投顧董事長 黎方國</w:t>
            </w:r>
          </w:p>
        </w:tc>
        <w:tc>
          <w:tcPr>
            <w:tcW w:type="dxa" w:w="6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相對保守。5 日雖站回月、季線，但須經多次打底測試，不排除再壓低測試支撐，上檔套牢賣壓不小。另在千金股議題上表示「預期第四季台股將創高，60 千金應指日可待」。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估 40,000～44,500 點反覆打底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兆豐期貨經理 郭偉政</w:t>
            </w:r>
          </w:p>
        </w:tc>
        <w:tc>
          <w:tcPr>
            <w:tcW w:type="dxa" w:w="6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台指期連三個交易日逆價差並擴大至 97.6 點；上次連日逆價差為 5/14～5/18，之後加權指數跌破月線，須至期現貨轉為連日正價差大盤才重展反彈；現已反彈至 0.618 黃金切割率位置。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0.618 反壓位置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第一金投顧董事長 黃詣庭</w:t>
            </w:r>
          </w:p>
        </w:tc>
        <w:tc>
          <w:tcPr>
            <w:tcW w:type="dxa" w:w="6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技術面延續反彈，暫解 60 日均線反轉危機；留意 9 月 Fed 升息預期機率已逾 50%、Jackson Hole 年會 8/27～8/29。選股以第二季財報搭配修正後本益比為依據。建議族群：成熟製程、光通訊 PIC 晶片與矽電容、矽晶圓。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以均線描述，未給點位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台新投顧總經理 黃文清</w:t>
            </w:r>
          </w:p>
        </w:tc>
        <w:tc>
          <w:tcPr>
            <w:tcW w:type="dxa" w:w="6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台股經去槓桿、減融資，多數千金股基本面仍很好、AI 題材仍強，預期股價有機會續漲。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</w:tr>
    </w:tbl>
    <w:p>
      <w:pPr>
        <w:spacing w:after="60"/>
        <w:jc w:val="left"/>
      </w:pP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自選股追蹤</w:t>
      </w: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萬潤（6187）｜半導體－封裝自動化設備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・經多次搜尋確認，8/5 盤後至 8/6 開盤前無任何新券商報告或評等調整見報；鉅亨網、旺得富／中時、經濟日報、MoneyDJ、FTNN 均查無新內容。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・最近一次券商觀點仍為 7/27：一家美系外資初評買進、目標價 1,500 元；另一家美系外資維持買進、目標價由 1,650 元下修至 1,550 元。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・產業旁證（非券商報告）：美國 FCC 擬限制中國大陸光模組、光通訊族群 8/5 全面噴出，對萬潤 CPO 設備題材屬正向產業訊號，惟本場次無券商據此出具新報告。</w:t>
      </w: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註：第三方投資網誌引述富邦證券「看多、目標價 800 元、2026 年 EPS 20.62 元」，該文發布日為 2026-04-28，屬舊資料，不列入正式紀錄。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來源連結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8/6｜成熟製程全面復甦　世界目標價 法人喊到 220 元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https://www.ctee.com.tw/news/20260806700216-430201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8/6｜大立光挾 CPO、iPhone 雙利多 外資按讚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https://www.ctee.com.tw/news/20260806700070-430502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8/6｜晶技、奇鋐各擁利多 法人喊買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https://www.ctee.com.tw/news/20260806700286-430203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8/6｜亞德客 獲法人點讚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https://www.ctee.com.tw/news/20260806700292-430203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8/6｜營收唱高調 華碩、德微權證旺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https://www.ctee.com.tw/news/20260806700283-430203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8/6｜台達電、光寶科 閃金光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https://www.ctee.com.tw/news/20260806700289-430203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8/6｜上銀 土洋聯買攻漲停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https://www.ctee.com.tw/news/20260806700257-430204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8/6｜麗臺 外資連 4 日加碼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https://www.ctee.com.tw/news/20260806700240-430204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8/6｜強反彈格局確立 台股反攻前還有哪些考驗？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https://www.ctee.com.tw/news/20260806700044-430201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8/6｜台股收復季線 聚焦營運成長績優股（第一金投顧）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https://www.ctee.com.tw/news/20260806700228-430205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8/6｜去槓桿後高價股補血回歸 昇達科、南電等重返榮耀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https://www.ctee.com.tw/news/20260806700059-439901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 盤前｜中美機器人大戰 輝達新 AI 模型上陣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https://www.ctee.com.tw/news/20260806700406-430201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8/6｜聯電砸 1,486 億元擴產、押寶矽光子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https://www.ctee.com.tw/news/20260806700019-430501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8/6｜南亞科拚擴產 4 年豪砸 3,466 億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https://www.ctee.com.tw/news/20260806700062-430501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8/6｜美國一紙禁令幫大忙 法人點名 8 檔光通訊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https://www.ctee.com.tw/news/20260806700065-430502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8/6｜研華 7 月接單熱 Q3 拚高峰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https://www.ctee.com.tw/news/20260806700224-430502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・旺得富 8/6｜欣興、景碩（永豐投顧、富邦投顧）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https://wantrich.chinatimes.com/news/20260806900001-420101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・旺得富 8/6｜南亞（老字號本土法人 95.5→228 元）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https://wantrich.chinatimes.com/news/20260806900003-420101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・CMoney 8/5 18:50｜券商評等報告彙整（環宇-KY、台玻、南亞、達發、奇鋐、仁大資訊、穩懋、富邦媒）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https://cmnews.com.tw/tag/%E5%88%B8%E5%95%86%E8%A9%95%E7%AD%89%E5%A0%B1%E5%91%8A%E5%BD%99%E6%95%B4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・旺得富 8/5｜世界先進（凱基投顧 157→187 元、元大投顧 200 元）－補收錄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https://wantrich.chinatimes.com/news/20260805900132-420101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・旺得富 8/5｜環球晶（中信、統一、凱基投顧）－補收錄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https://wantrich.chinatimes.com/news/20260805900195-420101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・鉅亨網 8/5｜外資光速翻多 史上第三大買超 903 億元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https://news.cnyes.com/news/id/6560748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本總覽依公開新聞整理，非完整券商報告；標示「待確認」之數字請以正式報告為準。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