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ContentType="application/vnd.openxmlformats-officedocument.wordprocessingml.header+xml" PartName="/word/header1.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Microsoft JhengHei" w:hAnsi="Microsoft JhengHei" w:eastAsia="Microsoft JhengHei" w:cs="Microsoft JhengHei"/>
          <w:b/>
          <w:color w:val="1F3A5F"/>
          <w:sz w:val="34"/>
        </w:rPr>
        <w:t>台股券商觀點日報總覽　2026/08/17　盤後場次</w:t>
      </w:r>
    </w:p>
    <w:p>
      <w:pPr>
        <w:spacing w:after="200" w:before="0"/>
        <w:jc w:val="center"/>
      </w:pPr>
      <w:r>
        <w:rPr>
          <w:rFonts w:ascii="Microsoft JhengHei" w:hAnsi="Microsoft JhengHei" w:eastAsia="Microsoft JhengHei" w:cs="Microsoft JhengHei"/>
          <w:b w:val="0"/>
          <w:color w:val="606060"/>
          <w:sz w:val="18"/>
        </w:rPr>
        <w:t>覆蓋窗口：2026/08/17 08:10 － 2026/08/17 19:10（週一，交易日）　　製表：旺來 wowwow31001</w:t>
      </w:r>
    </w:p>
    <w:p>
      <w:pPr>
        <w:spacing w:before="180" w:after="60"/>
      </w:pPr>
      <w:r>
        <w:rPr>
          <w:rFonts w:ascii="Microsoft JhengHei" w:hAnsi="Microsoft JhengHei" w:eastAsia="Microsoft JhengHei" w:cs="Microsoft JhengHei"/>
          <w:b/>
          <w:color w:val="1F3A5F"/>
          <w:sz w:val="26"/>
        </w:rPr>
        <w:t>一、本場次總結</w:t>
      </w:r>
    </w:p>
    <w:p>
      <w:pPr>
        <w:spacing w:after="80" w:before="0"/>
      </w:pPr>
      <w:r>
        <w:rPr>
          <w:rFonts w:ascii="Microsoft JhengHei" w:hAnsi="Microsoft JhengHei" w:eastAsia="Microsoft JhengHei" w:cs="Microsoft JhengHei"/>
          <w:b/>
          <w:sz w:val="21"/>
        </w:rPr>
        <w:t>本場次新增 4 筆券商／法人觀點，全數無具名券商的個股目標價，資訊層級明顯低於本日早盤場次。</w:t>
      </w:r>
    </w:p>
    <w:p>
      <w:pPr>
        <w:spacing w:after="80" w:before="0"/>
      </w:pPr>
      <w:r>
        <w:rPr>
          <w:rFonts w:ascii="Microsoft JhengHei" w:hAnsi="Microsoft JhengHei" w:eastAsia="Microsoft JhengHei" w:cs="Microsoft JhengHei"/>
          <w:b w:val="0"/>
          <w:sz w:val="21"/>
        </w:rPr>
        <w:t>★ 最重要的結構性事實：本場次零具名券商目標價。早盤場次 5 筆全為具名券商（花旗環球、凱基投顧、野村、滙豐），盤後場次則回到未具名法人＋機械式共識數字的結構。同一天內兩個場次的資訊品質落差極大，建議旺來對盤後場次的數字保持較高保留。</w:t>
      </w:r>
    </w:p>
    <w:p>
      <w:pPr>
        <w:spacing w:after="80" w:before="0"/>
      </w:pPr>
      <w:r>
        <w:rPr>
          <w:rFonts w:ascii="Microsoft JhengHei" w:hAnsi="Microsoft JhengHei" w:eastAsia="Microsoft JhengHei" w:cs="Microsoft JhengHei"/>
          <w:b w:val="0"/>
          <w:sz w:val="21"/>
        </w:rPr>
        <w:t>★ 唯一具論述的外資新觀點為美系券商對記憶體族群重申正向並上修南亞科、華邦電、力積電獲利預估，惟原文未載任何個股評等代碼與目標價。</w:t>
      </w:r>
    </w:p>
    <w:p>
      <w:pPr>
        <w:spacing w:after="80" w:before="0"/>
      </w:pPr>
      <w:r>
        <w:rPr>
          <w:rFonts w:ascii="Microsoft JhengHei" w:hAnsi="Microsoft JhengHei" w:eastAsia="Microsoft JhengHei" w:cs="Microsoft JhengHei"/>
          <w:b w:val="0"/>
          <w:sz w:val="21"/>
        </w:rPr>
        <w:t>★ 航運股出現本系統目前最短時間內的評等分歧：本日早盤已收錄滙豐證券（具名）重申買進、長榮目標價 255→270 元；本場次盤中經濟日報引述法人「對海運股後市評價暫維持中立」。同一天、同一批 Q2 財報、同一組運價數據，兩方結論相反。</w:t>
      </w:r>
    </w:p>
    <w:p>
      <w:pPr>
        <w:spacing w:after="80" w:before="0"/>
      </w:pPr>
      <w:r>
        <w:rPr>
          <w:rFonts w:ascii="Microsoft JhengHei" w:hAnsi="Microsoft JhengHei" w:eastAsia="Microsoft JhengHei" w:cs="Microsoft JhengHei"/>
          <w:b w:val="0"/>
          <w:sz w:val="21"/>
        </w:rPr>
        <w:t>★ 鉅亨網外資評等表在停更五個場次後，於本日恢復更新，新增 FactSet 外資共識 7 檔（評等日 20260817）。</w:t>
      </w:r>
    </w:p>
    <w:p>
      <w:pPr>
        <w:spacing w:before="180" w:after="60"/>
      </w:pPr>
      <w:r>
        <w:rPr>
          <w:rFonts w:ascii="Microsoft JhengHei" w:hAnsi="Microsoft JhengHei" w:eastAsia="Microsoft JhengHei" w:cs="Microsoft JhengHei"/>
          <w:b/>
          <w:color w:val="1F3A5F"/>
          <w:sz w:val="26"/>
        </w:rPr>
        <w:t>二、按產業分組：本場次新增觀點</w:t>
      </w:r>
    </w:p>
    <w:p>
      <w:pPr>
        <w:spacing w:before="180" w:after="60"/>
      </w:pPr>
      <w:r>
        <w:rPr>
          <w:rFonts w:ascii="Microsoft JhengHei" w:hAnsi="Microsoft JhengHei" w:eastAsia="Microsoft JhengHei" w:cs="Microsoft JhengHei"/>
          <w:b/>
          <w:color w:val="1F3A5F"/>
          <w:sz w:val="22"/>
        </w:rPr>
        <w:t>(1) 半導體－記憶體</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2041"/>
            <w:shd w:val="clear" w:fill="DCE6F1"/>
          </w:tcPr>
          <w:p>
            <w:pPr>
              <w:spacing w:after="20" w:before="20"/>
            </w:pPr>
            <w:r/>
            <w:r>
              <w:rPr>
                <w:rFonts w:ascii="Microsoft JhengHei" w:hAnsi="Microsoft JhengHei" w:eastAsia="Microsoft JhengHei" w:cs="Microsoft JhengHei"/>
                <w:b/>
                <w:sz w:val="18"/>
              </w:rPr>
              <w:t>券商</w:t>
            </w:r>
          </w:p>
        </w:tc>
        <w:tc>
          <w:tcPr>
            <w:tcW w:type="dxa" w:w="1928"/>
            <w:shd w:val="clear" w:fill="DCE6F1"/>
          </w:tcPr>
          <w:p>
            <w:pPr>
              <w:spacing w:after="20" w:before="20"/>
            </w:pPr>
            <w:r/>
            <w:r>
              <w:rPr>
                <w:rFonts w:ascii="Microsoft JhengHei" w:hAnsi="Microsoft JhengHei" w:eastAsia="Microsoft JhengHei" w:cs="Microsoft JhengHei"/>
                <w:b/>
                <w:sz w:val="18"/>
              </w:rPr>
              <w:t>個股</w:t>
            </w:r>
          </w:p>
        </w:tc>
        <w:tc>
          <w:tcPr>
            <w:tcW w:type="dxa" w:w="1474"/>
            <w:shd w:val="clear" w:fill="DCE6F1"/>
          </w:tcPr>
          <w:p>
            <w:pPr>
              <w:spacing w:after="20" w:before="20"/>
            </w:pPr>
            <w:r/>
            <w:r>
              <w:rPr>
                <w:rFonts w:ascii="Microsoft JhengHei" w:hAnsi="Microsoft JhengHei" w:eastAsia="Microsoft JhengHei" w:cs="Microsoft JhengHei"/>
                <w:b/>
                <w:sz w:val="18"/>
              </w:rPr>
              <w:t>評等</w:t>
            </w:r>
          </w:p>
        </w:tc>
        <w:tc>
          <w:tcPr>
            <w:tcW w:type="dxa" w:w="1587"/>
            <w:shd w:val="clear" w:fill="DCE6F1"/>
          </w:tcPr>
          <w:p>
            <w:pPr>
              <w:spacing w:after="20" w:before="20"/>
            </w:pPr>
            <w:r/>
            <w:r>
              <w:rPr>
                <w:rFonts w:ascii="Microsoft JhengHei" w:hAnsi="Microsoft JhengHei" w:eastAsia="Microsoft JhengHei" w:cs="Microsoft JhengHei"/>
                <w:b/>
                <w:sz w:val="18"/>
              </w:rPr>
              <w:t>目標價（新／舊）</w:t>
            </w:r>
          </w:p>
        </w:tc>
        <w:tc>
          <w:tcPr>
            <w:tcW w:type="dxa" w:w="3061"/>
            <w:shd w:val="clear" w:fill="DCE6F1"/>
          </w:tcPr>
          <w:p>
            <w:pPr>
              <w:spacing w:after="20" w:before="20"/>
            </w:pPr>
            <w:r/>
            <w:r>
              <w:rPr>
                <w:rFonts w:ascii="Microsoft JhengHei" w:hAnsi="Microsoft JhengHei" w:eastAsia="Microsoft JhengHei" w:cs="Microsoft JhengHei"/>
                <w:b/>
                <w:sz w:val="18"/>
              </w:rPr>
              <w:t>一句話重點</w:t>
            </w:r>
          </w:p>
        </w:tc>
      </w:tr>
      <w:tr>
        <w:tc>
          <w:tcPr>
            <w:tcW w:type="dxa" w:w="2041"/>
          </w:tcPr>
          <w:p>
            <w:pPr>
              <w:spacing w:after="20" w:before="20"/>
            </w:pPr>
            <w:r/>
            <w:r>
              <w:rPr>
                <w:rFonts w:ascii="Microsoft JhengHei" w:hAnsi="Microsoft JhengHei" w:eastAsia="Microsoft JhengHei" w:cs="Microsoft JhengHei"/>
                <w:b w:val="0"/>
                <w:sz w:val="18"/>
              </w:rPr>
              <w:t>美系券商（工商時報系統外，經濟日報未具名）</w:t>
            </w:r>
          </w:p>
        </w:tc>
        <w:tc>
          <w:tcPr>
            <w:tcW w:type="dxa" w:w="1928"/>
          </w:tcPr>
          <w:p>
            <w:pPr>
              <w:spacing w:after="20" w:before="20"/>
            </w:pPr>
            <w:r/>
            <w:r>
              <w:rPr>
                <w:rFonts w:ascii="Microsoft JhengHei" w:hAnsi="Microsoft JhengHei" w:eastAsia="Microsoft JhengHei" w:cs="Microsoft JhengHei"/>
                <w:b w:val="0"/>
                <w:sz w:val="18"/>
              </w:rPr>
              <w:t>南亞科(2408)／華邦電(2344)／力積電(6770)</w:t>
            </w:r>
          </w:p>
        </w:tc>
        <w:tc>
          <w:tcPr>
            <w:tcW w:type="dxa" w:w="1474"/>
          </w:tcPr>
          <w:p>
            <w:pPr>
              <w:spacing w:after="20" w:before="20"/>
            </w:pPr>
            <w:r/>
            <w:r>
              <w:rPr>
                <w:rFonts w:ascii="Microsoft JhengHei" w:hAnsi="Microsoft JhengHei" w:eastAsia="Microsoft JhengHei" w:cs="Microsoft JhengHei"/>
                <w:b w:val="0"/>
                <w:sz w:val="18"/>
              </w:rPr>
              <w:t>重申正向（原文未載評等代碼）</w:t>
            </w:r>
          </w:p>
        </w:tc>
        <w:tc>
          <w:tcPr>
            <w:tcW w:type="dxa" w:w="1587"/>
          </w:tcPr>
          <w:p>
            <w:pPr>
              <w:spacing w:after="20" w:before="20"/>
            </w:pPr>
            <w:r/>
            <w:r>
              <w:rPr>
                <w:rFonts w:ascii="Microsoft JhengHei" w:hAnsi="Microsoft JhengHei" w:eastAsia="Microsoft JhengHei" w:cs="Microsoft JhengHei"/>
                <w:b w:val="0"/>
                <w:sz w:val="18"/>
              </w:rPr>
              <w:t>原文未載目標價</w:t>
            </w:r>
          </w:p>
        </w:tc>
        <w:tc>
          <w:tcPr>
            <w:tcW w:type="dxa" w:w="3061"/>
          </w:tcPr>
          <w:p>
            <w:pPr>
              <w:spacing w:after="20" w:before="20"/>
            </w:pPr>
            <w:r/>
            <w:r>
              <w:rPr>
                <w:rFonts w:ascii="Microsoft JhengHei" w:hAnsi="Microsoft JhengHei" w:eastAsia="Microsoft JhengHei" w:cs="Microsoft JhengHei"/>
                <w:b w:val="0"/>
                <w:sz w:val="18"/>
              </w:rPr>
              <w:t>「沒有 LTA 不一定是壞事」，同步上修三檔獲利預估；DDR4 Q3 漲 50%、Q4 仍有雙位數漲幅</w:t>
            </w:r>
          </w:p>
        </w:tc>
      </w:tr>
      <w:tr>
        <w:tc>
          <w:tcPr>
            <w:tcW w:type="dxa" w:w="2041"/>
          </w:tcPr>
          <w:p>
            <w:pPr>
              <w:spacing w:after="20" w:before="20"/>
            </w:pPr>
            <w:r/>
            <w:r>
              <w:rPr>
                <w:rFonts w:ascii="Microsoft JhengHei" w:hAnsi="Microsoft JhengHei" w:eastAsia="Microsoft JhengHei" w:cs="Microsoft JhengHei"/>
                <w:b w:val="0"/>
                <w:sz w:val="18"/>
              </w:rPr>
              <w:t>FactSet 外資共識</w:t>
            </w:r>
          </w:p>
        </w:tc>
        <w:tc>
          <w:tcPr>
            <w:tcW w:type="dxa" w:w="1928"/>
          </w:tcPr>
          <w:p>
            <w:pPr>
              <w:spacing w:after="20" w:before="20"/>
            </w:pPr>
            <w:r/>
            <w:r>
              <w:rPr>
                <w:rFonts w:ascii="Microsoft JhengHei" w:hAnsi="Microsoft JhengHei" w:eastAsia="Microsoft JhengHei" w:cs="Microsoft JhengHei"/>
                <w:b w:val="0"/>
                <w:sz w:val="18"/>
              </w:rPr>
              <w:t>旺宏(2337)</w:t>
            </w:r>
          </w:p>
        </w:tc>
        <w:tc>
          <w:tcPr>
            <w:tcW w:type="dxa" w:w="1474"/>
          </w:tcPr>
          <w:p>
            <w:pPr>
              <w:spacing w:after="20" w:before="20"/>
            </w:pPr>
            <w:r/>
            <w:r>
              <w:rPr>
                <w:rFonts w:ascii="Microsoft JhengHei" w:hAnsi="Microsoft JhengHei" w:eastAsia="Microsoft JhengHei" w:cs="Microsoft JhengHei"/>
                <w:b w:val="0"/>
                <w:sz w:val="18"/>
              </w:rPr>
              <w:t>共識數字（無評等欄位）</w:t>
            </w:r>
          </w:p>
        </w:tc>
        <w:tc>
          <w:tcPr>
            <w:tcW w:type="dxa" w:w="1587"/>
          </w:tcPr>
          <w:p>
            <w:pPr>
              <w:spacing w:after="20" w:before="20"/>
            </w:pPr>
            <w:r/>
            <w:r>
              <w:rPr>
                <w:rFonts w:ascii="Microsoft JhengHei" w:hAnsi="Microsoft JhengHei" w:eastAsia="Microsoft JhengHei" w:cs="Microsoft JhengHei"/>
                <w:b w:val="0"/>
                <w:sz w:val="18"/>
              </w:rPr>
              <w:t>183／本表未載前值</w:t>
            </w:r>
          </w:p>
        </w:tc>
        <w:tc>
          <w:tcPr>
            <w:tcW w:type="dxa" w:w="3061"/>
          </w:tcPr>
          <w:p>
            <w:pPr>
              <w:spacing w:after="20" w:before="20"/>
            </w:pPr>
            <w:r/>
            <w:r>
              <w:rPr>
                <w:rFonts w:ascii="Microsoft JhengHei" w:hAnsi="Microsoft JhengHei" w:eastAsia="Microsoft JhengHei" w:cs="Microsoft JhengHei"/>
                <w:b w:val="0"/>
                <w:sz w:val="18"/>
              </w:rPr>
              <w:t>對 8/17 現價 129.5 元隱含 +41.3%（本系統回算）</w:t>
            </w:r>
          </w:p>
        </w:tc>
      </w:tr>
      <w:tr>
        <w:tc>
          <w:tcPr>
            <w:tcW w:type="dxa" w:w="2041"/>
          </w:tcPr>
          <w:p>
            <w:pPr>
              <w:spacing w:after="20" w:before="20"/>
            </w:pPr>
            <w:r/>
            <w:r>
              <w:rPr>
                <w:rFonts w:ascii="Microsoft JhengHei" w:hAnsi="Microsoft JhengHei" w:eastAsia="Microsoft JhengHei" w:cs="Microsoft JhengHei"/>
                <w:b w:val="0"/>
                <w:sz w:val="18"/>
              </w:rPr>
              <w:t>FactSet 外資共識</w:t>
            </w:r>
          </w:p>
        </w:tc>
        <w:tc>
          <w:tcPr>
            <w:tcW w:type="dxa" w:w="1928"/>
          </w:tcPr>
          <w:p>
            <w:pPr>
              <w:spacing w:after="20" w:before="20"/>
            </w:pPr>
            <w:r/>
            <w:r>
              <w:rPr>
                <w:rFonts w:ascii="Microsoft JhengHei" w:hAnsi="Microsoft JhengHei" w:eastAsia="Microsoft JhengHei" w:cs="Microsoft JhengHei"/>
                <w:b w:val="0"/>
                <w:sz w:val="18"/>
              </w:rPr>
              <w:t>華邦電(2344)</w:t>
            </w:r>
          </w:p>
        </w:tc>
        <w:tc>
          <w:tcPr>
            <w:tcW w:type="dxa" w:w="1474"/>
          </w:tcPr>
          <w:p>
            <w:pPr>
              <w:spacing w:after="20" w:before="20"/>
            </w:pPr>
            <w:r/>
            <w:r>
              <w:rPr>
                <w:rFonts w:ascii="Microsoft JhengHei" w:hAnsi="Microsoft JhengHei" w:eastAsia="Microsoft JhengHei" w:cs="Microsoft JhengHei"/>
                <w:b w:val="0"/>
                <w:sz w:val="18"/>
              </w:rPr>
              <w:t>共識數字（無評等欄位）</w:t>
            </w:r>
          </w:p>
        </w:tc>
        <w:tc>
          <w:tcPr>
            <w:tcW w:type="dxa" w:w="1587"/>
          </w:tcPr>
          <w:p>
            <w:pPr>
              <w:spacing w:after="20" w:before="20"/>
            </w:pPr>
            <w:r/>
            <w:r>
              <w:rPr>
                <w:rFonts w:ascii="Microsoft JhengHei" w:hAnsi="Microsoft JhengHei" w:eastAsia="Microsoft JhengHei" w:cs="Microsoft JhengHei"/>
                <w:b w:val="0"/>
                <w:sz w:val="18"/>
              </w:rPr>
              <w:t>238／236（2026/08/11）</w:t>
            </w:r>
          </w:p>
        </w:tc>
        <w:tc>
          <w:tcPr>
            <w:tcW w:type="dxa" w:w="3061"/>
          </w:tcPr>
          <w:p>
            <w:pPr>
              <w:spacing w:after="20" w:before="20"/>
            </w:pPr>
            <w:r/>
            <w:r>
              <w:rPr>
                <w:rFonts w:ascii="Microsoft JhengHei" w:hAnsi="Microsoft JhengHei" w:eastAsia="Microsoft JhengHei" w:cs="Microsoft JhengHei"/>
                <w:b w:val="0"/>
                <w:sz w:val="18"/>
              </w:rPr>
              <w:t>微幅上修 0.85%，與美系券商上修獲利方向一致</w:t>
            </w:r>
          </w:p>
        </w:tc>
      </w:tr>
    </w:tbl>
    <w:p>
      <w:pPr>
        <w:spacing w:after="80" w:before="0"/>
      </w:pPr>
    </w:p>
    <w:p>
      <w:pPr>
        <w:spacing w:after="80" w:before="0"/>
      </w:pPr>
      <w:r>
        <w:rPr>
          <w:rFonts w:ascii="Microsoft JhengHei" w:hAnsi="Microsoft JhengHei" w:eastAsia="Microsoft JhengHei" w:cs="Microsoft JhengHei"/>
          <w:b w:val="0"/>
          <w:sz w:val="19"/>
        </w:rPr>
        <w:t>美系券商論點細節：SLC NAND 預期 Q3 與 Q4 價格都將上漲逾 50%；NOR Flash 預期 Q4 展開新一輪漲價，且動能延續至 2027 年 Q1。</w:t>
      </w:r>
    </w:p>
    <w:p>
      <w:pPr>
        <w:spacing w:before="180" w:after="60"/>
      </w:pPr>
      <w:r>
        <w:rPr>
          <w:rFonts w:ascii="Microsoft JhengHei" w:hAnsi="Microsoft JhengHei" w:eastAsia="Microsoft JhengHei" w:cs="Microsoft JhengHei"/>
          <w:b/>
          <w:color w:val="1F3A5F"/>
          <w:sz w:val="22"/>
        </w:rPr>
        <w:t>(2) 電子代工／PC 品牌</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701"/>
            <w:shd w:val="clear" w:fill="DCE6F1"/>
          </w:tcPr>
          <w:p>
            <w:pPr>
              <w:spacing w:after="20" w:before="20"/>
            </w:pPr>
            <w:r/>
            <w:r>
              <w:rPr>
                <w:rFonts w:ascii="Microsoft JhengHei" w:hAnsi="Microsoft JhengHei" w:eastAsia="Microsoft JhengHei" w:cs="Microsoft JhengHei"/>
                <w:b/>
                <w:sz w:val="18"/>
              </w:rPr>
              <w:t>券商</w:t>
            </w:r>
          </w:p>
        </w:tc>
        <w:tc>
          <w:tcPr>
            <w:tcW w:type="dxa" w:w="1474"/>
            <w:shd w:val="clear" w:fill="DCE6F1"/>
          </w:tcPr>
          <w:p>
            <w:pPr>
              <w:spacing w:after="20" w:before="20"/>
            </w:pPr>
            <w:r/>
            <w:r>
              <w:rPr>
                <w:rFonts w:ascii="Microsoft JhengHei" w:hAnsi="Microsoft JhengHei" w:eastAsia="Microsoft JhengHei" w:cs="Microsoft JhengHei"/>
                <w:b/>
                <w:sz w:val="18"/>
              </w:rPr>
              <w:t>個股</w:t>
            </w:r>
          </w:p>
        </w:tc>
        <w:tc>
          <w:tcPr>
            <w:tcW w:type="dxa" w:w="1474"/>
            <w:shd w:val="clear" w:fill="DCE6F1"/>
          </w:tcPr>
          <w:p>
            <w:pPr>
              <w:spacing w:after="20" w:before="20"/>
            </w:pPr>
            <w:r/>
            <w:r>
              <w:rPr>
                <w:rFonts w:ascii="Microsoft JhengHei" w:hAnsi="Microsoft JhengHei" w:eastAsia="Microsoft JhengHei" w:cs="Microsoft JhengHei"/>
                <w:b/>
                <w:sz w:val="18"/>
              </w:rPr>
              <w:t>評等</w:t>
            </w:r>
          </w:p>
        </w:tc>
        <w:tc>
          <w:tcPr>
            <w:tcW w:type="dxa" w:w="1701"/>
            <w:shd w:val="clear" w:fill="DCE6F1"/>
          </w:tcPr>
          <w:p>
            <w:pPr>
              <w:spacing w:after="20" w:before="20"/>
            </w:pPr>
            <w:r/>
            <w:r>
              <w:rPr>
                <w:rFonts w:ascii="Microsoft JhengHei" w:hAnsi="Microsoft JhengHei" w:eastAsia="Microsoft JhengHei" w:cs="Microsoft JhengHei"/>
                <w:b/>
                <w:sz w:val="18"/>
              </w:rPr>
              <w:t>目標價（新／舊）</w:t>
            </w:r>
          </w:p>
        </w:tc>
        <w:tc>
          <w:tcPr>
            <w:tcW w:type="dxa" w:w="3742"/>
            <w:shd w:val="clear" w:fill="DCE6F1"/>
          </w:tcPr>
          <w:p>
            <w:pPr>
              <w:spacing w:after="20" w:before="20"/>
            </w:pPr>
            <w:r/>
            <w:r>
              <w:rPr>
                <w:rFonts w:ascii="Microsoft JhengHei" w:hAnsi="Microsoft JhengHei" w:eastAsia="Microsoft JhengHei" w:cs="Microsoft JhengHei"/>
                <w:b/>
                <w:sz w:val="18"/>
              </w:rPr>
              <w:t>一句話重點</w:t>
            </w:r>
          </w:p>
        </w:tc>
      </w:tr>
      <w:tr>
        <w:tc>
          <w:tcPr>
            <w:tcW w:type="dxa" w:w="1701"/>
          </w:tcPr>
          <w:p>
            <w:pPr>
              <w:spacing w:after="20" w:before="20"/>
            </w:pPr>
            <w:r/>
            <w:r>
              <w:rPr>
                <w:rFonts w:ascii="Microsoft JhengHei" w:hAnsi="Microsoft JhengHei" w:eastAsia="Microsoft JhengHei" w:cs="Microsoft JhengHei"/>
                <w:b w:val="0"/>
                <w:sz w:val="18"/>
              </w:rPr>
              <w:t>FactSet 外資共識</w:t>
            </w:r>
          </w:p>
        </w:tc>
        <w:tc>
          <w:tcPr>
            <w:tcW w:type="dxa" w:w="1474"/>
          </w:tcPr>
          <w:p>
            <w:pPr>
              <w:spacing w:after="20" w:before="20"/>
            </w:pPr>
            <w:r/>
            <w:r>
              <w:rPr>
                <w:rFonts w:ascii="Microsoft JhengHei" w:hAnsi="Microsoft JhengHei" w:eastAsia="Microsoft JhengHei" w:cs="Microsoft JhengHei"/>
                <w:b w:val="0"/>
                <w:sz w:val="18"/>
              </w:rPr>
              <w:t>華碩(2357)</w:t>
            </w:r>
          </w:p>
        </w:tc>
        <w:tc>
          <w:tcPr>
            <w:tcW w:type="dxa" w:w="1474"/>
          </w:tcPr>
          <w:p>
            <w:pPr>
              <w:spacing w:after="20" w:before="20"/>
            </w:pPr>
            <w:r/>
            <w:r>
              <w:rPr>
                <w:rFonts w:ascii="Microsoft JhengHei" w:hAnsi="Microsoft JhengHei" w:eastAsia="Microsoft JhengHei" w:cs="Microsoft JhengHei"/>
                <w:b w:val="0"/>
                <w:sz w:val="18"/>
              </w:rPr>
              <w:t>共識數字（無評等欄位）</w:t>
            </w:r>
          </w:p>
        </w:tc>
        <w:tc>
          <w:tcPr>
            <w:tcW w:type="dxa" w:w="1701"/>
          </w:tcPr>
          <w:p>
            <w:pPr>
              <w:spacing w:after="20" w:before="20"/>
            </w:pPr>
            <w:r/>
            <w:r>
              <w:rPr>
                <w:rFonts w:ascii="Microsoft JhengHei" w:hAnsi="Microsoft JhengHei" w:eastAsia="Microsoft JhengHei" w:cs="Microsoft JhengHei"/>
                <w:b w:val="0"/>
                <w:sz w:val="18"/>
              </w:rPr>
              <w:t>1030／本表未載前值</w:t>
            </w:r>
          </w:p>
        </w:tc>
        <w:tc>
          <w:tcPr>
            <w:tcW w:type="dxa" w:w="3742"/>
          </w:tcPr>
          <w:p>
            <w:pPr>
              <w:spacing w:after="20" w:before="20"/>
            </w:pPr>
            <w:r/>
            <w:r>
              <w:rPr>
                <w:rFonts w:ascii="Microsoft JhengHei" w:hAnsi="Microsoft JhengHei" w:eastAsia="Microsoft JhengHei" w:cs="Microsoft JhengHei"/>
                <w:b w:val="0"/>
                <w:sz w:val="18"/>
              </w:rPr>
              <w:t>★共識 1030 元低於本日早盤花旗環球與凱基投顧同給的 1100 元 6.4%，可作為 1100 元是否偏離群體的對照</w:t>
            </w:r>
          </w:p>
        </w:tc>
      </w:tr>
      <w:tr>
        <w:tc>
          <w:tcPr>
            <w:tcW w:type="dxa" w:w="1701"/>
          </w:tcPr>
          <w:p>
            <w:pPr>
              <w:spacing w:after="20" w:before="20"/>
            </w:pPr>
            <w:r/>
            <w:r>
              <w:rPr>
                <w:rFonts w:ascii="Microsoft JhengHei" w:hAnsi="Microsoft JhengHei" w:eastAsia="Microsoft JhengHei" w:cs="Microsoft JhengHei"/>
                <w:b w:val="0"/>
                <w:sz w:val="18"/>
              </w:rPr>
              <w:t>FactSet 外資共識</w:t>
            </w:r>
          </w:p>
        </w:tc>
        <w:tc>
          <w:tcPr>
            <w:tcW w:type="dxa" w:w="1474"/>
          </w:tcPr>
          <w:p>
            <w:pPr>
              <w:spacing w:after="20" w:before="20"/>
            </w:pPr>
            <w:r/>
            <w:r>
              <w:rPr>
                <w:rFonts w:ascii="Microsoft JhengHei" w:hAnsi="Microsoft JhengHei" w:eastAsia="Microsoft JhengHei" w:cs="Microsoft JhengHei"/>
                <w:b w:val="0"/>
                <w:sz w:val="18"/>
              </w:rPr>
              <w:t>仁寶(2324)</w:t>
            </w:r>
          </w:p>
        </w:tc>
        <w:tc>
          <w:tcPr>
            <w:tcW w:type="dxa" w:w="1474"/>
          </w:tcPr>
          <w:p>
            <w:pPr>
              <w:spacing w:after="20" w:before="20"/>
            </w:pPr>
            <w:r/>
            <w:r>
              <w:rPr>
                <w:rFonts w:ascii="Microsoft JhengHei" w:hAnsi="Microsoft JhengHei" w:eastAsia="Microsoft JhengHei" w:cs="Microsoft JhengHei"/>
                <w:b w:val="0"/>
                <w:sz w:val="18"/>
              </w:rPr>
              <w:t>共識數字（無評等欄位）</w:t>
            </w:r>
          </w:p>
        </w:tc>
        <w:tc>
          <w:tcPr>
            <w:tcW w:type="dxa" w:w="1701"/>
          </w:tcPr>
          <w:p>
            <w:pPr>
              <w:spacing w:after="20" w:before="20"/>
            </w:pPr>
            <w:r/>
            <w:r>
              <w:rPr>
                <w:rFonts w:ascii="Microsoft JhengHei" w:hAnsi="Microsoft JhengHei" w:eastAsia="Microsoft JhengHei" w:cs="Microsoft JhengHei"/>
                <w:b w:val="0"/>
                <w:sz w:val="18"/>
              </w:rPr>
              <w:t>40／35.75（2026/08/14）</w:t>
            </w:r>
          </w:p>
        </w:tc>
        <w:tc>
          <w:tcPr>
            <w:tcW w:type="dxa" w:w="3742"/>
          </w:tcPr>
          <w:p>
            <w:pPr>
              <w:spacing w:after="20" w:before="20"/>
            </w:pPr>
            <w:r/>
            <w:r>
              <w:rPr>
                <w:rFonts w:ascii="Microsoft JhengHei" w:hAnsi="Microsoft JhengHei" w:eastAsia="Microsoft JhengHei" w:cs="Microsoft JhengHei"/>
                <w:b w:val="0"/>
                <w:sz w:val="18"/>
              </w:rPr>
              <w:t>三個交易日內上修 11.89%，惟 40 元仍低於 8/17 現價 41.65 元，共識落後股價</w:t>
            </w:r>
          </w:p>
        </w:tc>
      </w:tr>
      <w:tr>
        <w:tc>
          <w:tcPr>
            <w:tcW w:type="dxa" w:w="1701"/>
          </w:tcPr>
          <w:p>
            <w:pPr>
              <w:spacing w:after="20" w:before="20"/>
            </w:pPr>
            <w:r/>
            <w:r>
              <w:rPr>
                <w:rFonts w:ascii="Microsoft JhengHei" w:hAnsi="Microsoft JhengHei" w:eastAsia="Microsoft JhengHei" w:cs="Microsoft JhengHei"/>
                <w:b w:val="0"/>
                <w:sz w:val="18"/>
              </w:rPr>
              <w:t>FactSet 外資共識</w:t>
            </w:r>
          </w:p>
        </w:tc>
        <w:tc>
          <w:tcPr>
            <w:tcW w:type="dxa" w:w="1474"/>
          </w:tcPr>
          <w:p>
            <w:pPr>
              <w:spacing w:after="20" w:before="20"/>
            </w:pPr>
            <w:r/>
            <w:r>
              <w:rPr>
                <w:rFonts w:ascii="Microsoft JhengHei" w:hAnsi="Microsoft JhengHei" w:eastAsia="Microsoft JhengHei" w:cs="Microsoft JhengHei"/>
                <w:b w:val="0"/>
                <w:sz w:val="18"/>
              </w:rPr>
              <w:t>緯穎(6669)</w:t>
            </w:r>
          </w:p>
        </w:tc>
        <w:tc>
          <w:tcPr>
            <w:tcW w:type="dxa" w:w="1474"/>
          </w:tcPr>
          <w:p>
            <w:pPr>
              <w:spacing w:after="20" w:before="20"/>
            </w:pPr>
            <w:r/>
            <w:r>
              <w:rPr>
                <w:rFonts w:ascii="Microsoft JhengHei" w:hAnsi="Microsoft JhengHei" w:eastAsia="Microsoft JhengHei" w:cs="Microsoft JhengHei"/>
                <w:b w:val="0"/>
                <w:sz w:val="18"/>
              </w:rPr>
              <w:t>共識數字（無評等欄位）</w:t>
            </w:r>
          </w:p>
        </w:tc>
        <w:tc>
          <w:tcPr>
            <w:tcW w:type="dxa" w:w="1701"/>
          </w:tcPr>
          <w:p>
            <w:pPr>
              <w:spacing w:after="20" w:before="20"/>
            </w:pPr>
            <w:r/>
            <w:r>
              <w:rPr>
                <w:rFonts w:ascii="Microsoft JhengHei" w:hAnsi="Microsoft JhengHei" w:eastAsia="Microsoft JhengHei" w:cs="Microsoft JhengHei"/>
                <w:b w:val="0"/>
                <w:sz w:val="18"/>
              </w:rPr>
              <w:t>8022.5／本表未載前值</w:t>
            </w:r>
          </w:p>
        </w:tc>
        <w:tc>
          <w:tcPr>
            <w:tcW w:type="dxa" w:w="3742"/>
          </w:tcPr>
          <w:p>
            <w:pPr>
              <w:spacing w:after="20" w:before="20"/>
            </w:pPr>
            <w:r/>
            <w:r>
              <w:rPr>
                <w:rFonts w:ascii="Microsoft JhengHei" w:hAnsi="Microsoft JhengHei" w:eastAsia="Microsoft JhengHei" w:cs="Microsoft JhengHei"/>
                <w:b w:val="0"/>
                <w:sz w:val="18"/>
              </w:rPr>
              <w:t>★本系統首次收錄緯穎共識價，對現價 6620 元隱含 +21.2%（本系統回算）</w:t>
            </w:r>
          </w:p>
        </w:tc>
      </w:tr>
    </w:tbl>
    <w:p>
      <w:pPr>
        <w:spacing w:before="180" w:after="60"/>
      </w:pPr>
      <w:r>
        <w:rPr>
          <w:rFonts w:ascii="Microsoft JhengHei" w:hAnsi="Microsoft JhengHei" w:eastAsia="Microsoft JhengHei" w:cs="Microsoft JhengHei"/>
          <w:b/>
          <w:color w:val="1F3A5F"/>
          <w:sz w:val="22"/>
        </w:rPr>
        <w:t>(3) 汽車零組件／精密機械</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701"/>
            <w:shd w:val="clear" w:fill="DCE6F1"/>
          </w:tcPr>
          <w:p>
            <w:pPr>
              <w:spacing w:after="20" w:before="20"/>
            </w:pPr>
            <w:r/>
            <w:r>
              <w:rPr>
                <w:rFonts w:ascii="Microsoft JhengHei" w:hAnsi="Microsoft JhengHei" w:eastAsia="Microsoft JhengHei" w:cs="Microsoft JhengHei"/>
                <w:b/>
                <w:sz w:val="18"/>
              </w:rPr>
              <w:t>券商</w:t>
            </w:r>
          </w:p>
        </w:tc>
        <w:tc>
          <w:tcPr>
            <w:tcW w:type="dxa" w:w="1474"/>
            <w:shd w:val="clear" w:fill="DCE6F1"/>
          </w:tcPr>
          <w:p>
            <w:pPr>
              <w:spacing w:after="20" w:before="20"/>
            </w:pPr>
            <w:r/>
            <w:r>
              <w:rPr>
                <w:rFonts w:ascii="Microsoft JhengHei" w:hAnsi="Microsoft JhengHei" w:eastAsia="Microsoft JhengHei" w:cs="Microsoft JhengHei"/>
                <w:b/>
                <w:sz w:val="18"/>
              </w:rPr>
              <w:t>個股</w:t>
            </w:r>
          </w:p>
        </w:tc>
        <w:tc>
          <w:tcPr>
            <w:tcW w:type="dxa" w:w="1474"/>
            <w:shd w:val="clear" w:fill="DCE6F1"/>
          </w:tcPr>
          <w:p>
            <w:pPr>
              <w:spacing w:after="20" w:before="20"/>
            </w:pPr>
            <w:r/>
            <w:r>
              <w:rPr>
                <w:rFonts w:ascii="Microsoft JhengHei" w:hAnsi="Microsoft JhengHei" w:eastAsia="Microsoft JhengHei" w:cs="Microsoft JhengHei"/>
                <w:b/>
                <w:sz w:val="18"/>
              </w:rPr>
              <w:t>評等</w:t>
            </w:r>
          </w:p>
        </w:tc>
        <w:tc>
          <w:tcPr>
            <w:tcW w:type="dxa" w:w="1701"/>
            <w:shd w:val="clear" w:fill="DCE6F1"/>
          </w:tcPr>
          <w:p>
            <w:pPr>
              <w:spacing w:after="20" w:before="20"/>
            </w:pPr>
            <w:r/>
            <w:r>
              <w:rPr>
                <w:rFonts w:ascii="Microsoft JhengHei" w:hAnsi="Microsoft JhengHei" w:eastAsia="Microsoft JhengHei" w:cs="Microsoft JhengHei"/>
                <w:b/>
                <w:sz w:val="18"/>
              </w:rPr>
              <w:t>目標價（新／舊）</w:t>
            </w:r>
          </w:p>
        </w:tc>
        <w:tc>
          <w:tcPr>
            <w:tcW w:type="dxa" w:w="3742"/>
            <w:shd w:val="clear" w:fill="DCE6F1"/>
          </w:tcPr>
          <w:p>
            <w:pPr>
              <w:spacing w:after="20" w:before="20"/>
            </w:pPr>
            <w:r/>
            <w:r>
              <w:rPr>
                <w:rFonts w:ascii="Microsoft JhengHei" w:hAnsi="Microsoft JhengHei" w:eastAsia="Microsoft JhengHei" w:cs="Microsoft JhengHei"/>
                <w:b/>
                <w:sz w:val="18"/>
              </w:rPr>
              <w:t>一句話重點</w:t>
            </w:r>
          </w:p>
        </w:tc>
      </w:tr>
      <w:tr>
        <w:tc>
          <w:tcPr>
            <w:tcW w:type="dxa" w:w="1701"/>
          </w:tcPr>
          <w:p>
            <w:pPr>
              <w:spacing w:after="20" w:before="20"/>
            </w:pPr>
            <w:r/>
            <w:r>
              <w:rPr>
                <w:rFonts w:ascii="Microsoft JhengHei" w:hAnsi="Microsoft JhengHei" w:eastAsia="Microsoft JhengHei" w:cs="Microsoft JhengHei"/>
                <w:b w:val="0"/>
                <w:sz w:val="18"/>
              </w:rPr>
              <w:t>FactSet 外資共識</w:t>
            </w:r>
          </w:p>
        </w:tc>
        <w:tc>
          <w:tcPr>
            <w:tcW w:type="dxa" w:w="1474"/>
          </w:tcPr>
          <w:p>
            <w:pPr>
              <w:spacing w:after="20" w:before="20"/>
            </w:pPr>
            <w:r/>
            <w:r>
              <w:rPr>
                <w:rFonts w:ascii="Microsoft JhengHei" w:hAnsi="Microsoft JhengHei" w:eastAsia="Microsoft JhengHei" w:cs="Microsoft JhengHei"/>
                <w:b w:val="0"/>
                <w:sz w:val="18"/>
              </w:rPr>
              <w:t>智伸科(4551)</w:t>
            </w:r>
          </w:p>
        </w:tc>
        <w:tc>
          <w:tcPr>
            <w:tcW w:type="dxa" w:w="1474"/>
          </w:tcPr>
          <w:p>
            <w:pPr>
              <w:spacing w:after="20" w:before="20"/>
            </w:pPr>
            <w:r/>
            <w:r>
              <w:rPr>
                <w:rFonts w:ascii="Microsoft JhengHei" w:hAnsi="Microsoft JhengHei" w:eastAsia="Microsoft JhengHei" w:cs="Microsoft JhengHei"/>
                <w:b w:val="0"/>
                <w:sz w:val="18"/>
              </w:rPr>
              <w:t>共識數字（無評等欄位）</w:t>
            </w:r>
          </w:p>
        </w:tc>
        <w:tc>
          <w:tcPr>
            <w:tcW w:type="dxa" w:w="1701"/>
          </w:tcPr>
          <w:p>
            <w:pPr>
              <w:spacing w:after="20" w:before="20"/>
            </w:pPr>
            <w:r/>
            <w:r>
              <w:rPr>
                <w:rFonts w:ascii="Microsoft JhengHei" w:hAnsi="Microsoft JhengHei" w:eastAsia="Microsoft JhengHei" w:cs="Microsoft JhengHei"/>
                <w:b w:val="0"/>
                <w:sz w:val="18"/>
              </w:rPr>
              <w:t>238／232.5（2026/08/14）</w:t>
            </w:r>
          </w:p>
        </w:tc>
        <w:tc>
          <w:tcPr>
            <w:tcW w:type="dxa" w:w="3742"/>
          </w:tcPr>
          <w:p>
            <w:pPr>
              <w:spacing w:after="20" w:before="20"/>
            </w:pPr>
            <w:r/>
            <w:r>
              <w:rPr>
                <w:rFonts w:ascii="Microsoft JhengHei" w:hAnsi="Microsoft JhengHei" w:eastAsia="Microsoft JhengHei" w:cs="Microsoft JhengHei"/>
                <w:b w:val="0"/>
                <w:sz w:val="18"/>
              </w:rPr>
              <w:t>連兩個交易日上修，累計三日 232.5→238（+2.37%）</w:t>
            </w:r>
          </w:p>
        </w:tc>
      </w:tr>
    </w:tbl>
    <w:p>
      <w:pPr>
        <w:spacing w:before="180" w:after="60"/>
      </w:pPr>
      <w:r>
        <w:rPr>
          <w:rFonts w:ascii="Microsoft JhengHei" w:hAnsi="Microsoft JhengHei" w:eastAsia="Microsoft JhengHei" w:cs="Microsoft JhengHei"/>
          <w:b/>
          <w:color w:val="1F3A5F"/>
          <w:sz w:val="22"/>
        </w:rPr>
        <w:t>(4) 航空</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701"/>
            <w:shd w:val="clear" w:fill="DCE6F1"/>
          </w:tcPr>
          <w:p>
            <w:pPr>
              <w:spacing w:after="20" w:before="20"/>
            </w:pPr>
            <w:r/>
            <w:r>
              <w:rPr>
                <w:rFonts w:ascii="Microsoft JhengHei" w:hAnsi="Microsoft JhengHei" w:eastAsia="Microsoft JhengHei" w:cs="Microsoft JhengHei"/>
                <w:b/>
                <w:sz w:val="18"/>
              </w:rPr>
              <w:t>券商</w:t>
            </w:r>
          </w:p>
        </w:tc>
        <w:tc>
          <w:tcPr>
            <w:tcW w:type="dxa" w:w="1474"/>
            <w:shd w:val="clear" w:fill="DCE6F1"/>
          </w:tcPr>
          <w:p>
            <w:pPr>
              <w:spacing w:after="20" w:before="20"/>
            </w:pPr>
            <w:r/>
            <w:r>
              <w:rPr>
                <w:rFonts w:ascii="Microsoft JhengHei" w:hAnsi="Microsoft JhengHei" w:eastAsia="Microsoft JhengHei" w:cs="Microsoft JhengHei"/>
                <w:b/>
                <w:sz w:val="18"/>
              </w:rPr>
              <w:t>個股</w:t>
            </w:r>
          </w:p>
        </w:tc>
        <w:tc>
          <w:tcPr>
            <w:tcW w:type="dxa" w:w="1474"/>
            <w:shd w:val="clear" w:fill="DCE6F1"/>
          </w:tcPr>
          <w:p>
            <w:pPr>
              <w:spacing w:after="20" w:before="20"/>
            </w:pPr>
            <w:r/>
            <w:r>
              <w:rPr>
                <w:rFonts w:ascii="Microsoft JhengHei" w:hAnsi="Microsoft JhengHei" w:eastAsia="Microsoft JhengHei" w:cs="Microsoft JhengHei"/>
                <w:b/>
                <w:sz w:val="18"/>
              </w:rPr>
              <w:t>評等</w:t>
            </w:r>
          </w:p>
        </w:tc>
        <w:tc>
          <w:tcPr>
            <w:tcW w:type="dxa" w:w="1701"/>
            <w:shd w:val="clear" w:fill="DCE6F1"/>
          </w:tcPr>
          <w:p>
            <w:pPr>
              <w:spacing w:after="20" w:before="20"/>
            </w:pPr>
            <w:r/>
            <w:r>
              <w:rPr>
                <w:rFonts w:ascii="Microsoft JhengHei" w:hAnsi="Microsoft JhengHei" w:eastAsia="Microsoft JhengHei" w:cs="Microsoft JhengHei"/>
                <w:b/>
                <w:sz w:val="18"/>
              </w:rPr>
              <w:t>目標價（新／舊）</w:t>
            </w:r>
          </w:p>
        </w:tc>
        <w:tc>
          <w:tcPr>
            <w:tcW w:type="dxa" w:w="3742"/>
            <w:shd w:val="clear" w:fill="DCE6F1"/>
          </w:tcPr>
          <w:p>
            <w:pPr>
              <w:spacing w:after="20" w:before="20"/>
            </w:pPr>
            <w:r/>
            <w:r>
              <w:rPr>
                <w:rFonts w:ascii="Microsoft JhengHei" w:hAnsi="Microsoft JhengHei" w:eastAsia="Microsoft JhengHei" w:cs="Microsoft JhengHei"/>
                <w:b/>
                <w:sz w:val="18"/>
              </w:rPr>
              <w:t>一句話重點</w:t>
            </w:r>
          </w:p>
        </w:tc>
      </w:tr>
      <w:tr>
        <w:tc>
          <w:tcPr>
            <w:tcW w:type="dxa" w:w="1701"/>
          </w:tcPr>
          <w:p>
            <w:pPr>
              <w:spacing w:after="20" w:before="20"/>
            </w:pPr>
            <w:r/>
            <w:r>
              <w:rPr>
                <w:rFonts w:ascii="Microsoft JhengHei" w:hAnsi="Microsoft JhengHei" w:eastAsia="Microsoft JhengHei" w:cs="Microsoft JhengHei"/>
                <w:b w:val="0"/>
                <w:sz w:val="18"/>
              </w:rPr>
              <w:t>FactSet 外資共識</w:t>
            </w:r>
          </w:p>
        </w:tc>
        <w:tc>
          <w:tcPr>
            <w:tcW w:type="dxa" w:w="1474"/>
          </w:tcPr>
          <w:p>
            <w:pPr>
              <w:spacing w:after="20" w:before="20"/>
            </w:pPr>
            <w:r/>
            <w:r>
              <w:rPr>
                <w:rFonts w:ascii="Microsoft JhengHei" w:hAnsi="Microsoft JhengHei" w:eastAsia="Microsoft JhengHei" w:cs="Microsoft JhengHei"/>
                <w:b w:val="0"/>
                <w:sz w:val="18"/>
              </w:rPr>
              <w:t>長榮航(2618)</w:t>
            </w:r>
          </w:p>
        </w:tc>
        <w:tc>
          <w:tcPr>
            <w:tcW w:type="dxa" w:w="1474"/>
          </w:tcPr>
          <w:p>
            <w:pPr>
              <w:spacing w:after="20" w:before="20"/>
            </w:pPr>
            <w:r/>
            <w:r>
              <w:rPr>
                <w:rFonts w:ascii="Microsoft JhengHei" w:hAnsi="Microsoft JhengHei" w:eastAsia="Microsoft JhengHei" w:cs="Microsoft JhengHei"/>
                <w:b w:val="0"/>
                <w:sz w:val="18"/>
              </w:rPr>
              <w:t>共識數字（無評等欄位）</w:t>
            </w:r>
          </w:p>
        </w:tc>
        <w:tc>
          <w:tcPr>
            <w:tcW w:type="dxa" w:w="1701"/>
          </w:tcPr>
          <w:p>
            <w:pPr>
              <w:spacing w:after="20" w:before="20"/>
            </w:pPr>
            <w:r/>
            <w:r>
              <w:rPr>
                <w:rFonts w:ascii="Microsoft JhengHei" w:hAnsi="Microsoft JhengHei" w:eastAsia="Microsoft JhengHei" w:cs="Microsoft JhengHei"/>
                <w:b w:val="0"/>
                <w:sz w:val="18"/>
              </w:rPr>
              <w:t>47.75／46.25（2026/08/14）</w:t>
            </w:r>
          </w:p>
        </w:tc>
        <w:tc>
          <w:tcPr>
            <w:tcW w:type="dxa" w:w="3742"/>
          </w:tcPr>
          <w:p>
            <w:pPr>
              <w:spacing w:after="20" w:before="20"/>
            </w:pPr>
            <w:r/>
            <w:r>
              <w:rPr>
                <w:rFonts w:ascii="Microsoft JhengHei" w:hAnsi="Microsoft JhengHei" w:eastAsia="Microsoft JhengHei" w:cs="Microsoft JhengHei"/>
                <w:b w:val="0"/>
                <w:sz w:val="18"/>
              </w:rPr>
              <w:t>上修 3.24%，對現價 41.8 元隱含 +14.2%（本系統回算）</w:t>
            </w:r>
          </w:p>
        </w:tc>
      </w:tr>
    </w:tbl>
    <w:p>
      <w:pPr>
        <w:spacing w:before="180" w:after="60"/>
      </w:pPr>
      <w:r>
        <w:rPr>
          <w:rFonts w:ascii="Microsoft JhengHei" w:hAnsi="Microsoft JhengHei" w:eastAsia="Microsoft JhengHei" w:cs="Microsoft JhengHei"/>
          <w:b/>
          <w:color w:val="1F3A5F"/>
          <w:sz w:val="22"/>
        </w:rPr>
        <w:t>(5) 航運－貨櫃</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701"/>
            <w:shd w:val="clear" w:fill="DCE6F1"/>
          </w:tcPr>
          <w:p>
            <w:pPr>
              <w:spacing w:after="20" w:before="20"/>
            </w:pPr>
            <w:r/>
            <w:r>
              <w:rPr>
                <w:rFonts w:ascii="Microsoft JhengHei" w:hAnsi="Microsoft JhengHei" w:eastAsia="Microsoft JhengHei" w:cs="Microsoft JhengHei"/>
                <w:b/>
                <w:sz w:val="18"/>
              </w:rPr>
              <w:t>券商</w:t>
            </w:r>
          </w:p>
        </w:tc>
        <w:tc>
          <w:tcPr>
            <w:tcW w:type="dxa" w:w="1928"/>
            <w:shd w:val="clear" w:fill="DCE6F1"/>
          </w:tcPr>
          <w:p>
            <w:pPr>
              <w:spacing w:after="20" w:before="20"/>
            </w:pPr>
            <w:r/>
            <w:r>
              <w:rPr>
                <w:rFonts w:ascii="Microsoft JhengHei" w:hAnsi="Microsoft JhengHei" w:eastAsia="Microsoft JhengHei" w:cs="Microsoft JhengHei"/>
                <w:b/>
                <w:sz w:val="18"/>
              </w:rPr>
              <w:t>個股</w:t>
            </w:r>
          </w:p>
        </w:tc>
        <w:tc>
          <w:tcPr>
            <w:tcW w:type="dxa" w:w="1361"/>
            <w:shd w:val="clear" w:fill="DCE6F1"/>
          </w:tcPr>
          <w:p>
            <w:pPr>
              <w:spacing w:after="20" w:before="20"/>
            </w:pPr>
            <w:r/>
            <w:r>
              <w:rPr>
                <w:rFonts w:ascii="Microsoft JhengHei" w:hAnsi="Microsoft JhengHei" w:eastAsia="Microsoft JhengHei" w:cs="Microsoft JhengHei"/>
                <w:b/>
                <w:sz w:val="18"/>
              </w:rPr>
              <w:t>評等</w:t>
            </w:r>
          </w:p>
        </w:tc>
        <w:tc>
          <w:tcPr>
            <w:tcW w:type="dxa" w:w="1587"/>
            <w:shd w:val="clear" w:fill="DCE6F1"/>
          </w:tcPr>
          <w:p>
            <w:pPr>
              <w:spacing w:after="20" w:before="20"/>
            </w:pPr>
            <w:r/>
            <w:r>
              <w:rPr>
                <w:rFonts w:ascii="Microsoft JhengHei" w:hAnsi="Microsoft JhengHei" w:eastAsia="Microsoft JhengHei" w:cs="Microsoft JhengHei"/>
                <w:b/>
                <w:sz w:val="18"/>
              </w:rPr>
              <w:t>目標價（新／舊）</w:t>
            </w:r>
          </w:p>
        </w:tc>
        <w:tc>
          <w:tcPr>
            <w:tcW w:type="dxa" w:w="3515"/>
            <w:shd w:val="clear" w:fill="DCE6F1"/>
          </w:tcPr>
          <w:p>
            <w:pPr>
              <w:spacing w:after="20" w:before="20"/>
            </w:pPr>
            <w:r/>
            <w:r>
              <w:rPr>
                <w:rFonts w:ascii="Microsoft JhengHei" w:hAnsi="Microsoft JhengHei" w:eastAsia="Microsoft JhengHei" w:cs="Microsoft JhengHei"/>
                <w:b/>
                <w:sz w:val="18"/>
              </w:rPr>
              <w:t>一句話重點</w:t>
            </w:r>
          </w:p>
        </w:tc>
      </w:tr>
      <w:tr>
        <w:tc>
          <w:tcPr>
            <w:tcW w:type="dxa" w:w="1701"/>
          </w:tcPr>
          <w:p>
            <w:pPr>
              <w:spacing w:after="20" w:before="20"/>
            </w:pPr>
            <w:r/>
            <w:r>
              <w:rPr>
                <w:rFonts w:ascii="Microsoft JhengHei" w:hAnsi="Microsoft JhengHei" w:eastAsia="Microsoft JhengHei" w:cs="Microsoft JhengHei"/>
                <w:b w:val="0"/>
                <w:sz w:val="18"/>
              </w:rPr>
              <w:t>法人（經濟日報未具名）</w:t>
            </w:r>
          </w:p>
        </w:tc>
        <w:tc>
          <w:tcPr>
            <w:tcW w:type="dxa" w:w="1928"/>
          </w:tcPr>
          <w:p>
            <w:pPr>
              <w:spacing w:after="20" w:before="20"/>
            </w:pPr>
            <w:r/>
            <w:r>
              <w:rPr>
                <w:rFonts w:ascii="Microsoft JhengHei" w:hAnsi="Microsoft JhengHei" w:eastAsia="Microsoft JhengHei" w:cs="Microsoft JhengHei"/>
                <w:b w:val="0"/>
                <w:sz w:val="18"/>
              </w:rPr>
              <w:t>長榮(2603)／陽明(2609)／萬海(2615)</w:t>
            </w:r>
          </w:p>
        </w:tc>
        <w:tc>
          <w:tcPr>
            <w:tcW w:type="dxa" w:w="1361"/>
          </w:tcPr>
          <w:p>
            <w:pPr>
              <w:spacing w:after="20" w:before="20"/>
            </w:pPr>
            <w:r/>
            <w:r>
              <w:rPr>
                <w:rFonts w:ascii="Microsoft JhengHei" w:hAnsi="Microsoft JhengHei" w:eastAsia="Microsoft JhengHei" w:cs="Microsoft JhengHei"/>
                <w:b w:val="0"/>
                <w:sz w:val="18"/>
              </w:rPr>
              <w:t>中立（暫維持）</w:t>
            </w:r>
          </w:p>
        </w:tc>
        <w:tc>
          <w:tcPr>
            <w:tcW w:type="dxa" w:w="1587"/>
          </w:tcPr>
          <w:p>
            <w:pPr>
              <w:spacing w:after="20" w:before="20"/>
            </w:pPr>
            <w:r/>
            <w:r>
              <w:rPr>
                <w:rFonts w:ascii="Microsoft JhengHei" w:hAnsi="Microsoft JhengHei" w:eastAsia="Microsoft JhengHei" w:cs="Microsoft JhengHei"/>
                <w:b w:val="0"/>
                <w:sz w:val="18"/>
              </w:rPr>
              <w:t>原文未載目標價</w:t>
            </w:r>
          </w:p>
        </w:tc>
        <w:tc>
          <w:tcPr>
            <w:tcW w:type="dxa" w:w="3515"/>
          </w:tcPr>
          <w:p>
            <w:pPr>
              <w:spacing w:after="20" w:before="20"/>
            </w:pPr>
            <w:r/>
            <w:r>
              <w:rPr>
                <w:rFonts w:ascii="Microsoft JhengHei" w:hAnsi="Microsoft JhengHei" w:eastAsia="Microsoft JhengHei" w:cs="Microsoft JhengHei"/>
                <w:b w:val="0"/>
                <w:sz w:val="18"/>
              </w:rPr>
              <w:t>★與本日早盤滙豐證券具名買進、長榮 255→270 元方向相反；核心差異在於對「提前拉貨」是否為一次性需求前移的認定</w:t>
            </w:r>
          </w:p>
        </w:tc>
      </w:tr>
    </w:tbl>
    <w:p>
      <w:pPr>
        <w:spacing w:after="80" w:before="0"/>
      </w:pPr>
    </w:p>
    <w:p>
      <w:pPr>
        <w:spacing w:after="80" w:before="0"/>
      </w:pPr>
      <w:r>
        <w:rPr>
          <w:rFonts w:ascii="Microsoft JhengHei" w:hAnsi="Microsoft JhengHei" w:eastAsia="Microsoft JhengHei" w:cs="Microsoft JhengHei"/>
          <w:b w:val="0"/>
          <w:sz w:val="19"/>
        </w:rPr>
        <w:t>法人論點：SCFI 截至上週 3,355.24 點週漲 2.4%（美東 +2.9%、美西 +3.5%、歐洲 -0.6%），連三週反彈。美國線需求維持旺季水準；歐洲線因葉門胡塞持續攻擊、馬士基雖已將紅海納入復航考量但其他航商不至於大規模復航，惟前期運價已高故短期緩跌。9 月後進入旺季需求尾聲，運價欲漲不易。航商 Q3 獲利將較 Q2 進一步走高，但 Q4 進入淡季將「價量俱跌」，故評價暫維持中立。</w:t>
      </w:r>
    </w:p>
    <w:p>
      <w:pPr>
        <w:spacing w:after="80" w:before="0"/>
      </w:pPr>
      <w:r>
        <w:rPr>
          <w:rFonts w:ascii="Microsoft JhengHei" w:hAnsi="Microsoft JhengHei" w:eastAsia="Microsoft JhengHei" w:cs="Microsoft JhengHei"/>
          <w:b w:val="0"/>
          <w:sz w:val="19"/>
        </w:rPr>
        <w:t>油價變數（本場次新增資訊）：新加坡低硫油戰前約每噸 500 美元，戰後一度 1,120 美元，近期約 820 美元。以每噸漲 100 美元估算，美西線燃油單位成本上漲 100 美元、歐洲線約 50 美元；以目前歐美線運價水準而言，燃油成本上漲對航商獲利影響有限。</w:t>
      </w:r>
    </w:p>
    <w:p>
      <w:pPr>
        <w:spacing w:before="180" w:after="60"/>
      </w:pPr>
      <w:r>
        <w:rPr>
          <w:rFonts w:ascii="Microsoft JhengHei" w:hAnsi="Microsoft JhengHei" w:eastAsia="Microsoft JhengHei" w:cs="Microsoft JhengHei"/>
          <w:b/>
          <w:color w:val="1F3A5F"/>
          <w:sz w:val="22"/>
        </w:rPr>
        <w:t>(6) PCB／ABF 載板（無評等無目標價，僅列參考）</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928"/>
            <w:shd w:val="clear" w:fill="DCE6F1"/>
          </w:tcPr>
          <w:p>
            <w:pPr>
              <w:spacing w:after="20" w:before="20"/>
            </w:pPr>
            <w:r/>
            <w:r>
              <w:rPr>
                <w:rFonts w:ascii="Microsoft JhengHei" w:hAnsi="Microsoft JhengHei" w:eastAsia="Microsoft JhengHei" w:cs="Microsoft JhengHei"/>
                <w:b/>
                <w:sz w:val="18"/>
              </w:rPr>
              <w:t>來源</w:t>
            </w:r>
          </w:p>
        </w:tc>
        <w:tc>
          <w:tcPr>
            <w:tcW w:type="dxa" w:w="1928"/>
            <w:shd w:val="clear" w:fill="DCE6F1"/>
          </w:tcPr>
          <w:p>
            <w:pPr>
              <w:spacing w:after="20" w:before="20"/>
            </w:pPr>
            <w:r/>
            <w:r>
              <w:rPr>
                <w:rFonts w:ascii="Microsoft JhengHei" w:hAnsi="Microsoft JhengHei" w:eastAsia="Microsoft JhengHei" w:cs="Microsoft JhengHei"/>
                <w:b/>
                <w:sz w:val="18"/>
              </w:rPr>
              <w:t>個股</w:t>
            </w:r>
          </w:p>
        </w:tc>
        <w:tc>
          <w:tcPr>
            <w:tcW w:type="dxa" w:w="1134"/>
            <w:shd w:val="clear" w:fill="DCE6F1"/>
          </w:tcPr>
          <w:p>
            <w:pPr>
              <w:spacing w:after="20" w:before="20"/>
            </w:pPr>
            <w:r/>
            <w:r>
              <w:rPr>
                <w:rFonts w:ascii="Microsoft JhengHei" w:hAnsi="Microsoft JhengHei" w:eastAsia="Microsoft JhengHei" w:cs="Microsoft JhengHei"/>
                <w:b/>
                <w:sz w:val="18"/>
              </w:rPr>
              <w:t>評等</w:t>
            </w:r>
          </w:p>
        </w:tc>
        <w:tc>
          <w:tcPr>
            <w:tcW w:type="dxa" w:w="1134"/>
            <w:shd w:val="clear" w:fill="DCE6F1"/>
          </w:tcPr>
          <w:p>
            <w:pPr>
              <w:spacing w:after="20" w:before="20"/>
            </w:pPr>
            <w:r/>
            <w:r>
              <w:rPr>
                <w:rFonts w:ascii="Microsoft JhengHei" w:hAnsi="Microsoft JhengHei" w:eastAsia="Microsoft JhengHei" w:cs="Microsoft JhengHei"/>
                <w:b/>
                <w:sz w:val="18"/>
              </w:rPr>
              <w:t>目標價</w:t>
            </w:r>
          </w:p>
        </w:tc>
        <w:tc>
          <w:tcPr>
            <w:tcW w:type="dxa" w:w="3969"/>
            <w:shd w:val="clear" w:fill="DCE6F1"/>
          </w:tcPr>
          <w:p>
            <w:pPr>
              <w:spacing w:after="20" w:before="20"/>
            </w:pPr>
            <w:r/>
            <w:r>
              <w:rPr>
                <w:rFonts w:ascii="Microsoft JhengHei" w:hAnsi="Microsoft JhengHei" w:eastAsia="Microsoft JhengHei" w:cs="Microsoft JhengHei"/>
                <w:b/>
                <w:sz w:val="18"/>
              </w:rPr>
              <w:t>一句話重點</w:t>
            </w:r>
          </w:p>
        </w:tc>
      </w:tr>
      <w:tr>
        <w:tc>
          <w:tcPr>
            <w:tcW w:type="dxa" w:w="1928"/>
          </w:tcPr>
          <w:p>
            <w:pPr>
              <w:spacing w:after="20" w:before="20"/>
            </w:pPr>
            <w:r/>
            <w:r>
              <w:rPr>
                <w:rFonts w:ascii="Microsoft JhengHei" w:hAnsi="Microsoft JhengHei" w:eastAsia="Microsoft JhengHei" w:cs="Microsoft JhengHei"/>
                <w:b w:val="0"/>
                <w:sz w:val="18"/>
              </w:rPr>
              <w:t>資深證券分析師（經濟日報未具名）</w:t>
            </w:r>
          </w:p>
        </w:tc>
        <w:tc>
          <w:tcPr>
            <w:tcW w:type="dxa" w:w="1928"/>
          </w:tcPr>
          <w:p>
            <w:pPr>
              <w:spacing w:after="20" w:before="20"/>
            </w:pPr>
            <w:r/>
            <w:r>
              <w:rPr>
                <w:rFonts w:ascii="Microsoft JhengHei" w:hAnsi="Microsoft JhengHei" w:eastAsia="Microsoft JhengHei" w:cs="Microsoft JhengHei"/>
                <w:b w:val="0"/>
                <w:sz w:val="18"/>
              </w:rPr>
              <w:t>欣興(3037)／南電(8046)／景碩(3189)</w:t>
            </w:r>
          </w:p>
        </w:tc>
        <w:tc>
          <w:tcPr>
            <w:tcW w:type="dxa" w:w="1134"/>
          </w:tcPr>
          <w:p>
            <w:pPr>
              <w:spacing w:after="20" w:before="20"/>
            </w:pPr>
            <w:r/>
            <w:r>
              <w:rPr>
                <w:rFonts w:ascii="Microsoft JhengHei" w:hAnsi="Microsoft JhengHei" w:eastAsia="Microsoft JhengHei" w:cs="Microsoft JhengHei"/>
                <w:b w:val="0"/>
                <w:sz w:val="18"/>
              </w:rPr>
              <w:t>無評等</w:t>
            </w:r>
          </w:p>
        </w:tc>
        <w:tc>
          <w:tcPr>
            <w:tcW w:type="dxa" w:w="1134"/>
          </w:tcPr>
          <w:p>
            <w:pPr>
              <w:spacing w:after="20" w:before="20"/>
            </w:pPr>
            <w:r/>
            <w:r>
              <w:rPr>
                <w:rFonts w:ascii="Microsoft JhengHei" w:hAnsi="Microsoft JhengHei" w:eastAsia="Microsoft JhengHei" w:cs="Microsoft JhengHei"/>
                <w:b w:val="0"/>
                <w:sz w:val="18"/>
              </w:rPr>
              <w:t>無目標價</w:t>
            </w:r>
          </w:p>
        </w:tc>
        <w:tc>
          <w:tcPr>
            <w:tcW w:type="dxa" w:w="3969"/>
          </w:tcPr>
          <w:p>
            <w:pPr>
              <w:spacing w:after="20" w:before="20"/>
            </w:pPr>
            <w:r/>
            <w:r>
              <w:rPr>
                <w:rFonts w:ascii="Microsoft JhengHei" w:hAnsi="Microsoft JhengHei" w:eastAsia="Microsoft JhengHei" w:cs="Microsoft JhengHei"/>
                <w:b w:val="0"/>
                <w:sz w:val="18"/>
              </w:rPr>
              <w:t>ABF 為 PCB 族群中能見度最高的領域之一，三檔值得留意；欣興 AI 產品占營收上半年已逾 6 成、下半年可望提升至 7 成</w:t>
            </w:r>
          </w:p>
        </w:tc>
      </w:tr>
    </w:tbl>
    <w:p>
      <w:pPr>
        <w:spacing w:after="80" w:before="0"/>
      </w:pPr>
    </w:p>
    <w:p>
      <w:pPr>
        <w:spacing w:after="80" w:before="0"/>
      </w:pPr>
      <w:r>
        <w:rPr>
          <w:rFonts w:ascii="Microsoft JhengHei" w:hAnsi="Microsoft JhengHei" w:eastAsia="Microsoft JhengHei" w:cs="Microsoft JhengHei"/>
          <w:b w:val="0"/>
          <w:sz w:val="19"/>
        </w:rPr>
        <w:t>族群數據：景碩上半年稅後純益 18.6 億元年增 203%、EPS 3.74 元，資本支出今年約 80 億元、2027 年可望提高至 100 億元，近期再獲核准 196 億元新增專案預算；南電上半年稅後純益 35.7 億元、EPS 5.53 元，AI 應用業績占比逾 5 成。籌碼面分化：上週欣興獲三大法人買超 12,738 張、景碩買超 1,770 張，南電賣超 2,416 張，臻鼎-KY 遭賣超 14,031 張（其中外資 11,312 張）。</w:t>
      </w:r>
    </w:p>
    <w:p>
      <w:pPr>
        <w:spacing w:before="180" w:after="60"/>
      </w:pPr>
      <w:r>
        <w:rPr>
          <w:rFonts w:ascii="Microsoft JhengHei" w:hAnsi="Microsoft JhengHei" w:eastAsia="Microsoft JhengHei" w:cs="Microsoft JhengHei"/>
          <w:b/>
          <w:color w:val="1F3A5F"/>
          <w:sz w:val="26"/>
        </w:rPr>
        <w:t>三、自選股追蹤：萬潤(6187)</w:t>
      </w:r>
    </w:p>
    <w:p>
      <w:pPr>
        <w:spacing w:after="80" w:before="0"/>
      </w:pPr>
      <w:r>
        <w:rPr>
          <w:rFonts w:ascii="Microsoft JhengHei" w:hAnsi="Microsoft JhengHei" w:eastAsia="Microsoft JhengHei" w:cs="Microsoft JhengHei"/>
          <w:b w:val="0"/>
          <w:sz w:val="21"/>
        </w:rPr>
        <w:t>窗口內（08/17 08:10－19:10）無任何新券商報告、評等或目標價見報。經鉅亨網外資評等表（本日新增 7 檔中無萬潤）、工商時報即時證券列表（更新至 18:36，逐則檢視無萬潤）、經濟日報證券頻道（更新至 19:07，逐則檢視無萬潤）、WebSearch 多組關鍵字交叉確認。</w:t>
      </w:r>
    </w:p>
    <w:p>
      <w:pPr>
        <w:spacing w:after="80" w:before="0"/>
      </w:pPr>
      <w:r>
        <w:rPr>
          <w:rFonts w:ascii="Microsoft JhengHei" w:hAnsi="Microsoft JhengHei" w:eastAsia="Microsoft JhengHei" w:cs="Microsoft JhengHei"/>
          <w:b w:val="0"/>
          <w:sz w:val="21"/>
        </w:rPr>
        <w:t>★ 8/10 公布 Q2 EPS 8.50 元創單季新高後，已連續十四個場次（8/11 早盤至 8/17 盤後）無券商模型更新見報。屬純籌碼題材面推升，建議維持每日一次確認的監控節奏。</w:t>
      </w:r>
    </w:p>
    <w:p>
      <w:pPr>
        <w:spacing w:after="80" w:before="0"/>
      </w:pPr>
      <w:r>
        <w:rPr>
          <w:rFonts w:ascii="Microsoft JhengHei" w:hAnsi="Microsoft JhengHei" w:eastAsia="Microsoft JhengHei" w:cs="Microsoft JhengHei"/>
          <w:b w:val="0"/>
          <w:sz w:val="19"/>
        </w:rPr>
        <w:t>既有紀錄維持不變：高盛證券買進 1550 元（2026/07/10 由 1650 元下修 6.1%）、美銀證券初評買進 1500 元（2026/07/27）、富邦證券看多 800 元。其他可見券商觀點全部早於窗口：大摩 1280→1580（2026/05/31）、瑞銀 1550、高盛 1800、摩根大通 1450。</w:t>
      </w:r>
    </w:p>
    <w:p>
      <w:pPr>
        <w:spacing w:before="180" w:after="60"/>
      </w:pPr>
      <w:r>
        <w:rPr>
          <w:rFonts w:ascii="Microsoft JhengHei" w:hAnsi="Microsoft JhengHei" w:eastAsia="Microsoft JhengHei" w:cs="Microsoft JhengHei"/>
          <w:b/>
          <w:color w:val="1F3A5F"/>
          <w:sz w:val="26"/>
        </w:rPr>
        <w:t>四、本日大盤與事件</w:t>
      </w:r>
    </w:p>
    <w:tbl>
      <w:tblPr>
        <w:tblStyle w:val="TableGrid"/>
        <w:tblW w:type="auto" w:w="0"/>
        <w:jc w:val="center"/>
        <w:tblLook w:firstColumn="1" w:firstRow="1" w:lastColumn="0" w:lastRow="0" w:noHBand="0" w:noVBand="1" w:val="04A0"/>
      </w:tblPr>
      <w:tblGrid>
        <w:gridCol w:w="5043"/>
        <w:gridCol w:w="5043"/>
      </w:tblGrid>
      <w:tr>
        <w:tc>
          <w:tcPr>
            <w:tcW w:type="dxa" w:w="1701"/>
            <w:shd w:val="clear" w:fill="DCE6F1"/>
          </w:tcPr>
          <w:p>
            <w:pPr>
              <w:spacing w:after="20" w:before="20"/>
            </w:pPr>
            <w:r/>
            <w:r>
              <w:rPr>
                <w:rFonts w:ascii="Microsoft JhengHei" w:hAnsi="Microsoft JhengHei" w:eastAsia="Microsoft JhengHei" w:cs="Microsoft JhengHei"/>
                <w:b/>
                <w:sz w:val="18"/>
              </w:rPr>
              <w:t>項目</w:t>
            </w:r>
          </w:p>
        </w:tc>
        <w:tc>
          <w:tcPr>
            <w:tcW w:type="dxa" w:w="8391"/>
            <w:shd w:val="clear" w:fill="DCE6F1"/>
          </w:tcPr>
          <w:p>
            <w:pPr>
              <w:spacing w:after="20" w:before="20"/>
            </w:pPr>
            <w:r/>
            <w:r>
              <w:rPr>
                <w:rFonts w:ascii="Microsoft JhengHei" w:hAnsi="Microsoft JhengHei" w:eastAsia="Microsoft JhengHei" w:cs="Microsoft JhengHei"/>
                <w:b/>
                <w:sz w:val="18"/>
              </w:rPr>
              <w:t>內容</w:t>
            </w:r>
          </w:p>
        </w:tc>
      </w:tr>
      <w:tr>
        <w:tc>
          <w:tcPr>
            <w:tcW w:type="dxa" w:w="1701"/>
          </w:tcPr>
          <w:p>
            <w:pPr>
              <w:spacing w:after="20" w:before="20"/>
            </w:pPr>
            <w:r/>
            <w:r>
              <w:rPr>
                <w:rFonts w:ascii="Microsoft JhengHei" w:hAnsi="Microsoft JhengHei" w:eastAsia="Microsoft JhengHei" w:cs="Microsoft JhengHei"/>
                <w:b w:val="0"/>
                <w:sz w:val="18"/>
              </w:rPr>
              <w:t>加權指數</w:t>
            </w:r>
          </w:p>
        </w:tc>
        <w:tc>
          <w:tcPr>
            <w:tcW w:type="dxa" w:w="8391"/>
          </w:tcPr>
          <w:p>
            <w:pPr>
              <w:spacing w:after="20" w:before="20"/>
            </w:pPr>
            <w:r/>
            <w:r>
              <w:rPr>
                <w:rFonts w:ascii="Microsoft JhengHei" w:hAnsi="Microsoft JhengHei" w:eastAsia="Microsoft JhengHei" w:cs="Microsoft JhengHei"/>
                <w:b w:val="0"/>
                <w:sz w:val="18"/>
              </w:rPr>
              <w:t>45,857.27 點，上漲 46.26 點（+0.10%），成交值 9,420.25 億元（跌破 1 兆）</w:t>
            </w:r>
          </w:p>
        </w:tc>
      </w:tr>
      <w:tr>
        <w:tc>
          <w:tcPr>
            <w:tcW w:type="dxa" w:w="1701"/>
          </w:tcPr>
          <w:p>
            <w:pPr>
              <w:spacing w:after="20" w:before="20"/>
            </w:pPr>
            <w:r/>
            <w:r>
              <w:rPr>
                <w:rFonts w:ascii="Microsoft JhengHei" w:hAnsi="Microsoft JhengHei" w:eastAsia="Microsoft JhengHei" w:cs="Microsoft JhengHei"/>
                <w:b w:val="0"/>
                <w:sz w:val="18"/>
              </w:rPr>
              <w:t>櫃買指數</w:t>
            </w:r>
          </w:p>
        </w:tc>
        <w:tc>
          <w:tcPr>
            <w:tcW w:type="dxa" w:w="8391"/>
          </w:tcPr>
          <w:p>
            <w:pPr>
              <w:spacing w:after="20" w:before="20"/>
            </w:pPr>
            <w:r/>
            <w:r>
              <w:rPr>
                <w:rFonts w:ascii="Microsoft JhengHei" w:hAnsi="Microsoft JhengHei" w:eastAsia="Microsoft JhengHei" w:cs="Microsoft JhengHei"/>
                <w:b w:val="0"/>
                <w:sz w:val="18"/>
              </w:rPr>
              <w:t>398.32 點，下跌 2.63 點（-0.66%），弱於大盤</w:t>
            </w:r>
          </w:p>
        </w:tc>
      </w:tr>
      <w:tr>
        <w:tc>
          <w:tcPr>
            <w:tcW w:type="dxa" w:w="1701"/>
          </w:tcPr>
          <w:p>
            <w:pPr>
              <w:spacing w:after="20" w:before="20"/>
            </w:pPr>
            <w:r/>
            <w:r>
              <w:rPr>
                <w:rFonts w:ascii="Microsoft JhengHei" w:hAnsi="Microsoft JhengHei" w:eastAsia="Microsoft JhengHei" w:cs="Microsoft JhengHei"/>
                <w:b w:val="0"/>
                <w:sz w:val="18"/>
              </w:rPr>
              <w:t>三大法人</w:t>
            </w:r>
          </w:p>
        </w:tc>
        <w:tc>
          <w:tcPr>
            <w:tcW w:type="dxa" w:w="8391"/>
          </w:tcPr>
          <w:p>
            <w:pPr>
              <w:spacing w:after="20" w:before="20"/>
            </w:pPr>
            <w:r/>
            <w:r>
              <w:rPr>
                <w:rFonts w:ascii="Microsoft JhengHei" w:hAnsi="Microsoft JhengHei" w:eastAsia="Microsoft JhengHei" w:cs="Microsoft JhengHei"/>
                <w:b w:val="0"/>
                <w:sz w:val="18"/>
              </w:rPr>
              <w:t>外資買超 454.47 億元；投信賣超；三大法人合計買超 291 億元</w:t>
            </w:r>
          </w:p>
        </w:tc>
      </w:tr>
      <w:tr>
        <w:tc>
          <w:tcPr>
            <w:tcW w:type="dxa" w:w="1701"/>
          </w:tcPr>
          <w:p>
            <w:pPr>
              <w:spacing w:after="20" w:before="20"/>
            </w:pPr>
            <w:r/>
            <w:r>
              <w:rPr>
                <w:rFonts w:ascii="Microsoft JhengHei" w:hAnsi="Microsoft JhengHei" w:eastAsia="Microsoft JhengHei" w:cs="Microsoft JhengHei"/>
                <w:b w:val="0"/>
                <w:sz w:val="18"/>
              </w:rPr>
              <w:t>外資買超結構</w:t>
            </w:r>
          </w:p>
        </w:tc>
        <w:tc>
          <w:tcPr>
            <w:tcW w:type="dxa" w:w="8391"/>
          </w:tcPr>
          <w:p>
            <w:pPr>
              <w:spacing w:after="20" w:before="20"/>
            </w:pPr>
            <w:r/>
            <w:r>
              <w:rPr>
                <w:rFonts w:ascii="Microsoft JhengHei" w:hAnsi="Microsoft JhengHei" w:eastAsia="Microsoft JhengHei" w:cs="Microsoft JhengHei"/>
                <w:b w:val="0"/>
                <w:sz w:val="18"/>
              </w:rPr>
              <w:t>前十名中 ETF 與傳產股各 4 檔、電子股僅 2 檔，其中航運股 3 檔（長榮、陽明、萬海齊獲大買）</w:t>
            </w:r>
          </w:p>
        </w:tc>
      </w:tr>
      <w:tr>
        <w:tc>
          <w:tcPr>
            <w:tcW w:type="dxa" w:w="1701"/>
          </w:tcPr>
          <w:p>
            <w:pPr>
              <w:spacing w:after="20" w:before="20"/>
            </w:pPr>
            <w:r/>
            <w:r>
              <w:rPr>
                <w:rFonts w:ascii="Microsoft JhengHei" w:hAnsi="Microsoft JhengHei" w:eastAsia="Microsoft JhengHei" w:cs="Microsoft JhengHei"/>
                <w:b w:val="0"/>
                <w:sz w:val="18"/>
              </w:rPr>
              <w:t>盤面</w:t>
            </w:r>
          </w:p>
        </w:tc>
        <w:tc>
          <w:tcPr>
            <w:tcW w:type="dxa" w:w="8391"/>
          </w:tcPr>
          <w:p>
            <w:pPr>
              <w:spacing w:after="20" w:before="20"/>
            </w:pPr>
            <w:r/>
            <w:r>
              <w:rPr>
                <w:rFonts w:ascii="Microsoft JhengHei" w:hAnsi="Microsoft JhengHei" w:eastAsia="Microsoft JhengHei" w:cs="Microsoft JhengHei"/>
                <w:b w:val="0"/>
                <w:sz w:val="18"/>
              </w:rPr>
              <w:t>川湖漲停再創新天價、健策與全新鎖漲停、欣興漲停 1,120 元後鎖不住、大立光漲停 5,070 元、萬海一度漲停；旺矽跳空跌停</w:t>
            </w:r>
          </w:p>
        </w:tc>
      </w:tr>
      <w:tr>
        <w:tc>
          <w:tcPr>
            <w:tcW w:type="dxa" w:w="1701"/>
          </w:tcPr>
          <w:p>
            <w:pPr>
              <w:spacing w:after="20" w:before="20"/>
            </w:pPr>
            <w:r/>
            <w:r>
              <w:rPr>
                <w:rFonts w:ascii="Microsoft JhengHei" w:hAnsi="Microsoft JhengHei" w:eastAsia="Microsoft JhengHei" w:cs="Microsoft JhengHei"/>
                <w:b w:val="0"/>
                <w:sz w:val="18"/>
              </w:rPr>
              <w:t>基本面</w:t>
            </w:r>
          </w:p>
        </w:tc>
        <w:tc>
          <w:tcPr>
            <w:tcW w:type="dxa" w:w="8391"/>
          </w:tcPr>
          <w:p>
            <w:pPr>
              <w:spacing w:after="20" w:before="20"/>
            </w:pPr>
            <w:r/>
            <w:r>
              <w:rPr>
                <w:rFonts w:ascii="Microsoft JhengHei" w:hAnsi="Microsoft JhengHei" w:eastAsia="Microsoft JhengHei" w:cs="Microsoft JhengHei"/>
                <w:b w:val="0"/>
                <w:sz w:val="18"/>
              </w:rPr>
              <w:t>上市公司上半年稅前淨利 3.67 兆元年增逾 92%，逾 8 成企業獲利，61 家賺逾 1 個股本</w:t>
            </w:r>
          </w:p>
        </w:tc>
      </w:tr>
      <w:tr>
        <w:tc>
          <w:tcPr>
            <w:tcW w:type="dxa" w:w="1701"/>
          </w:tcPr>
          <w:p>
            <w:pPr>
              <w:spacing w:after="20" w:before="20"/>
            </w:pPr>
            <w:r/>
            <w:r>
              <w:rPr>
                <w:rFonts w:ascii="Microsoft JhengHei" w:hAnsi="Microsoft JhengHei" w:eastAsia="Microsoft JhengHei" w:cs="Microsoft JhengHei"/>
                <w:b w:val="0"/>
                <w:sz w:val="18"/>
              </w:rPr>
              <w:t>本週事件</w:t>
            </w:r>
          </w:p>
        </w:tc>
        <w:tc>
          <w:tcPr>
            <w:tcW w:type="dxa" w:w="8391"/>
          </w:tcPr>
          <w:p>
            <w:pPr>
              <w:spacing w:after="20" w:before="20"/>
            </w:pPr>
            <w:r/>
            <w:r>
              <w:rPr>
                <w:rFonts w:ascii="Microsoft JhengHei" w:hAnsi="Microsoft JhengHei" w:eastAsia="Microsoft JhengHei" w:cs="Microsoft JhengHei"/>
                <w:b w:val="0"/>
                <w:sz w:val="18"/>
              </w:rPr>
              <w:t>8/19 台指期結算（外資淨空單 85,179 口）、8/20 FOMC 會議紀要與台灣外銷訂單、8/26 輝達財報、MSCI 季調 8/31 收盤生效</w:t>
            </w:r>
          </w:p>
        </w:tc>
      </w:tr>
    </w:tbl>
    <w:p>
      <w:pPr>
        <w:spacing w:before="180" w:after="60"/>
      </w:pPr>
      <w:r>
        <w:rPr>
          <w:rFonts w:ascii="Microsoft JhengHei" w:hAnsi="Microsoft JhengHei" w:eastAsia="Microsoft JhengHei" w:cs="Microsoft JhengHei"/>
          <w:b/>
          <w:color w:val="1F3A5F"/>
          <w:sz w:val="26"/>
        </w:rPr>
        <w:t>五、下一場次待補項目</w:t>
      </w:r>
    </w:p>
    <w:p>
      <w:pPr>
        <w:spacing w:after="80" w:before="0"/>
      </w:pPr>
      <w:r>
        <w:rPr>
          <w:rFonts w:ascii="Microsoft JhengHei" w:hAnsi="Microsoft JhengHei" w:eastAsia="Microsoft JhengHei" w:cs="Microsoft JhengHei"/>
          <w:b w:val="0"/>
          <w:sz w:val="21"/>
        </w:rPr>
        <w:t>1. 廣達(2382)：瑞銀、花旗環球、大和資本三家的個別目標價（野村 626 元已收錄）。本日 ratediff 恢復更新但未含廣達，維持未結案。</w:t>
      </w:r>
    </w:p>
    <w:p>
      <w:pPr>
        <w:spacing w:after="80" w:before="0"/>
      </w:pPr>
      <w:r>
        <w:rPr>
          <w:rFonts w:ascii="Microsoft JhengHei" w:hAnsi="Microsoft JhengHei" w:eastAsia="Microsoft JhengHei" w:cs="Microsoft JhengHei"/>
          <w:b w:val="0"/>
          <w:sz w:val="21"/>
        </w:rPr>
        <w:t>2. 川湖(2059) 15,500 元出自哪一家券商。本日 ratediff 恢復更新但未含川湖，維持未結案。</w:t>
      </w:r>
    </w:p>
    <w:p>
      <w:pPr>
        <w:spacing w:after="80" w:before="0"/>
      </w:pPr>
      <w:r>
        <w:rPr>
          <w:rFonts w:ascii="Microsoft JhengHei" w:hAnsi="Microsoft JhengHei" w:eastAsia="Microsoft JhengHei" w:cs="Microsoft JhengHei"/>
          <w:b w:val="0"/>
          <w:sz w:val="21"/>
        </w:rPr>
        <w:t>3. 瑞銀台股優先投資清單 19 檔中未點名的 14 檔。</w:t>
      </w:r>
    </w:p>
    <w:p>
      <w:pPr>
        <w:spacing w:after="80" w:before="0"/>
      </w:pPr>
      <w:r>
        <w:rPr>
          <w:rFonts w:ascii="Microsoft JhengHei" w:hAnsi="Microsoft JhengHei" w:eastAsia="Microsoft JhengHei" w:cs="Microsoft JhengHei"/>
          <w:b w:val="0"/>
          <w:sz w:val="21"/>
        </w:rPr>
        <w:t>4. 聯亞(3081) 同期美系 4401 元買進 vs 日系 900 元賣出的 4.9 倍分歧（自 08/15 盤後起未結案）。</w:t>
      </w:r>
    </w:p>
    <w:p>
      <w:pPr>
        <w:spacing w:after="80" w:before="0"/>
      </w:pPr>
      <w:r>
        <w:rPr>
          <w:rFonts w:ascii="Microsoft JhengHei" w:hAnsi="Microsoft JhengHei" w:eastAsia="Microsoft JhengHei" w:cs="Microsoft JhengHei"/>
          <w:b w:val="0"/>
          <w:sz w:val="21"/>
        </w:rPr>
        <w:t>5. 華碩(2357) 與廣達(2382) 本次具名券商目標價的前值，兩則原文均未載。</w:t>
      </w:r>
    </w:p>
    <w:p>
      <w:pPr>
        <w:spacing w:after="80" w:before="0"/>
      </w:pPr>
      <w:r>
        <w:rPr>
          <w:rFonts w:ascii="Microsoft JhengHei" w:hAnsi="Microsoft JhengHei" w:eastAsia="Microsoft JhengHei" w:cs="Microsoft JhengHei"/>
          <w:b w:val="0"/>
          <w:sz w:val="21"/>
        </w:rPr>
        <w:t>6. 記憶體三檔（南亞科、華邦電、力積電）該美系券商的目標價與評等代碼，本則原文僅有獲利預估方向。</w:t>
      </w:r>
    </w:p>
    <w:p>
      <w:pPr>
        <w:spacing w:before="180" w:after="60"/>
      </w:pPr>
      <w:r>
        <w:rPr>
          <w:rFonts w:ascii="Microsoft JhengHei" w:hAnsi="Microsoft JhengHei" w:eastAsia="Microsoft JhengHei" w:cs="Microsoft JhengHei"/>
          <w:b/>
          <w:color w:val="1F3A5F"/>
          <w:sz w:val="26"/>
        </w:rPr>
        <w:t>六、來源連結</w:t>
      </w:r>
    </w:p>
    <w:p>
      <w:pPr>
        <w:spacing w:after="40" w:before="0"/>
      </w:pPr>
      <w:r>
        <w:rPr>
          <w:rFonts w:ascii="Microsoft JhengHei" w:hAnsi="Microsoft JhengHei" w:eastAsia="Microsoft JhengHei" w:cs="Microsoft JhengHei"/>
          <w:b w:val="0"/>
          <w:sz w:val="18"/>
        </w:rPr>
        <w:t>． 外資點沒 LTA 對記憶體族群未必壞事 上修南亞科、華邦電及力積電獲利（經濟日報 08/17 10:36）</w:t>
      </w:r>
    </w:p>
    <w:p>
      <w:pPr>
        <w:spacing w:after="80" w:before="0"/>
      </w:pPr>
      <w:r>
        <w:rPr>
          <w:rFonts w:ascii="Microsoft JhengHei" w:hAnsi="Microsoft JhengHei" w:eastAsia="Microsoft JhengHei" w:cs="Microsoft JhengHei"/>
          <w:b w:val="0"/>
          <w:color w:val="1F4E79"/>
          <w:sz w:val="17"/>
        </w:rPr>
        <w:t xml:space="preserve">　　https://money.udn.com/money/story/5607/9695889</w:t>
      </w:r>
    </w:p>
    <w:p>
      <w:pPr>
        <w:spacing w:after="40" w:before="0"/>
      </w:pPr>
      <w:r>
        <w:rPr>
          <w:rFonts w:ascii="Microsoft JhengHei" w:hAnsi="Microsoft JhengHei" w:eastAsia="Microsoft JhengHei" w:cs="Microsoft JhengHei"/>
          <w:b w:val="0"/>
          <w:sz w:val="18"/>
        </w:rPr>
        <w:t>． SCFI 連三漲 法人對海運股後市仍暫評價為中立（經濟日報 08/17 10:58）</w:t>
      </w:r>
    </w:p>
    <w:p>
      <w:pPr>
        <w:spacing w:after="80" w:before="0"/>
      </w:pPr>
      <w:r>
        <w:rPr>
          <w:rFonts w:ascii="Microsoft JhengHei" w:hAnsi="Microsoft JhengHei" w:eastAsia="Microsoft JhengHei" w:cs="Microsoft JhengHei"/>
          <w:b w:val="0"/>
          <w:color w:val="1F4E79"/>
          <w:sz w:val="17"/>
        </w:rPr>
        <w:t xml:space="preserve">　　https://money.udn.com/money/story/5607/9695973</w:t>
      </w:r>
    </w:p>
    <w:p>
      <w:pPr>
        <w:spacing w:after="40" w:before="0"/>
      </w:pPr>
      <w:r>
        <w:rPr>
          <w:rFonts w:ascii="Microsoft JhengHei" w:hAnsi="Microsoft JhengHei" w:eastAsia="Microsoft JhengHei" w:cs="Microsoft JhengHei"/>
          <w:b w:val="0"/>
          <w:sz w:val="18"/>
        </w:rPr>
        <w:t>． 欣興漲停衝1,120元、景碩逼近歷史新高！ABF 四雄齊揚 法人押寶誰？（經濟日報 08/17 11:25）</w:t>
      </w:r>
    </w:p>
    <w:p>
      <w:pPr>
        <w:spacing w:after="80" w:before="0"/>
      </w:pPr>
      <w:r>
        <w:rPr>
          <w:rFonts w:ascii="Microsoft JhengHei" w:hAnsi="Microsoft JhengHei" w:eastAsia="Microsoft JhengHei" w:cs="Microsoft JhengHei"/>
          <w:b w:val="0"/>
          <w:color w:val="1F4E79"/>
          <w:sz w:val="17"/>
        </w:rPr>
        <w:t xml:space="preserve">　　https://money.udn.com/money/story/5710/9696041</w:t>
      </w:r>
    </w:p>
    <w:p>
      <w:pPr>
        <w:spacing w:after="40" w:before="0"/>
      </w:pPr>
      <w:r>
        <w:rPr>
          <w:rFonts w:ascii="Microsoft JhengHei" w:hAnsi="Microsoft JhengHei" w:eastAsia="Microsoft JhengHei" w:cs="Microsoft JhengHei"/>
          <w:b w:val="0"/>
          <w:sz w:val="18"/>
        </w:rPr>
        <w:t>． 鉅亨網 外資評等表（評等日 20260817）</w:t>
      </w:r>
    </w:p>
    <w:p>
      <w:pPr>
        <w:spacing w:after="80" w:before="0"/>
      </w:pPr>
      <w:r>
        <w:rPr>
          <w:rFonts w:ascii="Microsoft JhengHei" w:hAnsi="Microsoft JhengHei" w:eastAsia="Microsoft JhengHei" w:cs="Microsoft JhengHei"/>
          <w:b w:val="0"/>
          <w:color w:val="1F4E79"/>
          <w:sz w:val="17"/>
        </w:rPr>
        <w:t xml:space="preserve">　　https://www.cnyes.com/twstock/board/ratediff.aspx</w:t>
      </w:r>
    </w:p>
    <w:p>
      <w:pPr>
        <w:spacing w:after="40" w:before="0"/>
      </w:pPr>
      <w:r>
        <w:rPr>
          <w:rFonts w:ascii="Microsoft JhengHei" w:hAnsi="Microsoft JhengHei" w:eastAsia="Microsoft JhengHei" w:cs="Microsoft JhengHei"/>
          <w:b w:val="0"/>
          <w:sz w:val="18"/>
        </w:rPr>
        <w:t>． 8月17日盤前／AI 供應鏈重回主軸 台股躍過4萬6（經濟日報 08/17 08:11）</w:t>
      </w:r>
    </w:p>
    <w:p>
      <w:pPr>
        <w:spacing w:after="80" w:before="0"/>
      </w:pPr>
      <w:r>
        <w:rPr>
          <w:rFonts w:ascii="Microsoft JhengHei" w:hAnsi="Microsoft JhengHei" w:eastAsia="Microsoft JhengHei" w:cs="Microsoft JhengHei"/>
          <w:b w:val="0"/>
          <w:color w:val="1F4E79"/>
          <w:sz w:val="17"/>
        </w:rPr>
        <w:t xml:space="preserve">　　https://money.udn.com/money/story/5607/9695573</w:t>
      </w:r>
    </w:p>
    <w:p>
      <w:pPr>
        <w:spacing w:after="40" w:before="0"/>
      </w:pPr>
      <w:r>
        <w:rPr>
          <w:rFonts w:ascii="Microsoft JhengHei" w:hAnsi="Microsoft JhengHei" w:eastAsia="Microsoft JhengHei" w:cs="Microsoft JhengHei"/>
          <w:b w:val="0"/>
          <w:sz w:val="18"/>
        </w:rPr>
        <w:t>． 外資買超454億元 航海王喜獲青睞 長榮、陽明、萬海齊獲外資大買（經濟日報 08/17 18:20）</w:t>
      </w:r>
    </w:p>
    <w:p>
      <w:pPr>
        <w:spacing w:after="80" w:before="0"/>
      </w:pPr>
      <w:r>
        <w:rPr>
          <w:rFonts w:ascii="Microsoft JhengHei" w:hAnsi="Microsoft JhengHei" w:eastAsia="Microsoft JhengHei" w:cs="Microsoft JhengHei"/>
          <w:b w:val="0"/>
          <w:color w:val="1F4E79"/>
          <w:sz w:val="17"/>
        </w:rPr>
        <w:t xml:space="preserve">　　https://money.udn.com/money/story/5607/9697049</w:t>
      </w:r>
    </w:p>
    <w:p>
      <w:pPr>
        <w:spacing w:after="40" w:before="0"/>
      </w:pPr>
      <w:r>
        <w:rPr>
          <w:rFonts w:ascii="Microsoft JhengHei" w:hAnsi="Microsoft JhengHei" w:eastAsia="Microsoft JhengHei" w:cs="Microsoft JhengHei"/>
          <w:b w:val="0"/>
          <w:sz w:val="18"/>
        </w:rPr>
        <w:t>． 上市公司上半年賺翻！稅前淨利達3.67兆年增逾9成（經濟日報 08/17 18:38）</w:t>
      </w:r>
    </w:p>
    <w:p>
      <w:pPr>
        <w:spacing w:after="80" w:before="0"/>
      </w:pPr>
      <w:r>
        <w:rPr>
          <w:rFonts w:ascii="Microsoft JhengHei" w:hAnsi="Microsoft JhengHei" w:eastAsia="Microsoft JhengHei" w:cs="Microsoft JhengHei"/>
          <w:b w:val="0"/>
          <w:color w:val="1F4E79"/>
          <w:sz w:val="17"/>
        </w:rPr>
        <w:t xml:space="preserve">　　https://money.udn.com/money/story/5607/9697075</w:t>
      </w:r>
    </w:p>
    <w:p>
      <w:pPr>
        <w:spacing w:after="40" w:before="0"/>
      </w:pPr>
      <w:r>
        <w:rPr>
          <w:rFonts w:ascii="Microsoft JhengHei" w:hAnsi="Microsoft JhengHei" w:eastAsia="Microsoft JhengHei" w:cs="Microsoft JhengHei"/>
          <w:b w:val="0"/>
          <w:sz w:val="18"/>
        </w:rPr>
        <w:t>． 工商時報 即時證券列表（掃描至 08/17 18:36）</w:t>
      </w:r>
    </w:p>
    <w:p>
      <w:pPr>
        <w:spacing w:after="80" w:before="0"/>
      </w:pPr>
      <w:r>
        <w:rPr>
          <w:rFonts w:ascii="Microsoft JhengHei" w:hAnsi="Microsoft JhengHei" w:eastAsia="Microsoft JhengHei" w:cs="Microsoft JhengHei"/>
          <w:b w:val="0"/>
          <w:color w:val="1F4E79"/>
          <w:sz w:val="17"/>
        </w:rPr>
        <w:t xml:space="preserve">　　https://www.ctee.com.tw/livenews/stock</w:t>
      </w:r>
    </w:p>
    <w:p>
      <w:pPr>
        <w:spacing w:after="80" w:before="0"/>
      </w:pPr>
    </w:p>
    <w:p>
      <w:pPr>
        <w:spacing w:after="80" w:before="0"/>
      </w:pPr>
      <w:r>
        <w:rPr>
          <w:rFonts w:ascii="Microsoft JhengHei" w:hAnsi="Microsoft JhengHei" w:eastAsia="Microsoft JhengHei" w:cs="Microsoft JhengHei"/>
          <w:b w:val="0"/>
          <w:color w:val="808080"/>
          <w:sz w:val="17"/>
        </w:rPr>
        <w:t>本總覽依公開新聞整理，非完整報告。FactSet 為分析師共識統計非單一機構研究報告，未具名法人數字無法獨立回算驗證，均不構成投資建議。</w:t>
      </w:r>
    </w:p>
    <w:sectPr w:rsidR="00FC693F" w:rsidRPr="0006063C" w:rsidSect="00034616">
      <w:headerReference w:type="default" r:id="rId9"/>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s="Microsoft Jheng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cs="Microsoft Jheng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cs="Microsoft Jheng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cs="Microsoft Jheng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cs="Microsoft Jheng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