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台股券商觀點日報總覽（盤後）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1"/>
        </w:rPr>
        <w:t>2026/08/19（三）盤後場次｜窗口 08/19 08:10 – 19:10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整理：旺來 wowwow31001｜資料依公開新聞整理，非完整券商報告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一、本場次摘要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窗口內新增券商觀點 8 筆（含 FactSet 共識 2 筆），另補收錄早盤窗口遺漏 3 筆，合計 11 筆。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★最重要一筆為補收錄的里昂證券台積電 3,700 元（前值 3,330 元，上修 11.1%），為本週單一機構對權值股最大幅度的上修。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★方向結構＝上調 2 筆（台積電、強茂無數字）／維持 3 筆（鴻勁、大聯大、儒鴻美系）／下修 3 筆（儒鴻日系 −17.86%、FactSet 群創 −7.14%、FactSet 智易 −3.13%）／中立或持有 2 筆（大摩群創、FactSet 群創）。近一週首次出現下修筆數與上調筆數接近的場次。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★本場次唯一具名券商為摩根士丹利（群創）與里昂證券（台積電，補收錄）。其餘皆為「美系外資／日系外資／法人」未具名，資訊層級偏低。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行情反差＝台股當日收 44,719.35 點大跌 589.33 點（−1.30%），失守季線與 45K，三大法人合計賣超 708.48 億元，但券商稿件方向仍以維持與微調為主，說法與盤面明顯背離。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自選股萬潤（6187）本場次無新券商觀點，維持連續追蹤。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二、依產業分組</w:t>
      </w:r>
    </w:p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【半導體－IC 設計／設備／面板】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6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402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鴻勁 7769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7,800／7,800（不變）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AI ASIC 訂單增溫、能見度到年底，2026–2028 年營收與獲利 CAGR 估 40%／42%。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聯詠 3034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Trading Buy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601／原文未載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摺疊機 OLED TDDI＋Edge AI 為新動能，估 2026 年 EPS 35.36 元、Q3 EPS 9.74 元。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摩根士丹利（具名）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群創 3481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持有（維持）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60／60（不變）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★空方：先進封裝玻璃熱度回歸理性，FOPLP 與玻璃載板短期難有顯著貢獻。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群創 3481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中立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65／70（★−7.14%）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共識同步下修，與大摩持有評等方向一致。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力旺 3529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原文未載評等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3,785／3,842.5（08/18）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★連續兩日下修，08/18 表列值亦由本系統原記錄 3,900 修正為 3,842.5。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【電子通路／零組件】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6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402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大聯大 3702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加碼（維持）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160／原文未載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記憶體占比升至 54%，EPS 5.12 元超共識 32%，惟 Q3 展望僅隱含季增約 5%。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智易 3596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強力買進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232.5／240（−3.13%）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08/18 評等日補收錄，現價 160 元，隱含 +45.3%（本系統回算）。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【紡織成衣】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6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402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儒鴻 1476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460／460（不變）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2026–2028 年獲利預估小幅下修 2–3%，惟本益比 11.5 倍近歷史低檔＋6% 股息率提供下檔支撐。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日系外資（未具名）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儒鴻 1476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460／560（★−17.86%）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★下修主因評價基礎由 22 倍降至 18 倍；2026–2028 年獲利 CAGR 估 8.9%，低於前次 15%。</w:t>
            </w:r>
          </w:p>
        </w:tc>
      </w:tr>
    </w:tbl>
    <w:p>
      <w:pPr>
        <w:spacing w:after="60" w:before="0"/>
      </w:pPr>
      <w:r>
        <w:rPr>
          <w:rFonts w:ascii="Microsoft JhengHei" w:hAnsi="Microsoft JhengHei" w:eastAsia="Microsoft JhengHei"/>
          <w:b/>
          <w:sz w:val="22"/>
        </w:rPr>
        <w:t>【補收錄：早盤窗口遺漏（08/18 19:10 – 08/19 08:10）】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247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36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目標價（新／舊）</w:t>
            </w:r>
          </w:p>
        </w:tc>
        <w:tc>
          <w:tcPr>
            <w:tcW w:type="dxa" w:w="3402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里昂證券（具名）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 2330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強力看好（維持）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3,700／3,330（★+11.1%）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★上調 2026–2028 年獲利預測 8–15%，估 2027 年資本支出 800 億美元、2028 年 900 億美元。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 家投顧及外資（併稱）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世芯-KY 3661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4,640～6,800（區間）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★區間下緣 4,640 元低於本系統既有最保守的 5,088 元，須留意併稱區間的誤導性。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 共識</w:t>
            </w:r>
          </w:p>
        </w:tc>
        <w:tc>
          <w:tcPr>
            <w:tcW w:type="dxa" w:w="124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長榮 2603</w:t>
            </w:r>
          </w:p>
        </w:tc>
        <w:tc>
          <w:tcPr>
            <w:tcW w:type="dxa" w:w="136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原文未載評等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234.5／原文未載</w:t>
            </w:r>
          </w:p>
        </w:tc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評等日 08/18，表列現價 240.5 元，共識已低於現價（本系統回算 −2.5%）。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三、背景紀錄（無評等或無目標價，不另建個股摘要）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強茂（2481）｜法人（未具名）｜08/19 13:11 經濟日報：調升獲利預估值與目標價，惟★原文完全未載新舊目標價數字與評等。7 月營收 14.4 億元創新猷，Q3 營收估季增約一成；上半年 AI 營收占比約 11%，全年 AI 功率元件營收估翻倍；2027 年 AI 相關產線成長幅度由原估 50% 上修至 70%–80%。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環球晶（6488）｜法人（未具名）｜08/19 12:10 經濟日報：估今年 EPS 19.8 元、BVPS 207.4 元。12 吋矽晶圓產能利用率接近滿載，2022–2023 年簽訂的 LTA 最遲 2028 年到期，法人預期廠商將在不簽新 LTA 下對增量需求調價。無評等無目標價。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光通訊族群｜法人（未具名）｜08/19 11:45 經濟日報：點名聯亞 3081、全新 2455、IET-KY 4971、環宇-KY 4991、穩懋 3105、聯鈞 3450、華星光 4979、光環 3234、統新 6426、台表科 6278、大眾控 3701、智邦 2345。Lumentum Q3 營收指引中值季增 24%、年增 134%，EML 供需缺口約 30%，OCS 市場規模上修至 40 億美元。★全數無個股評等與目標價。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祥碩（5269）｜08/19 13:35 工商時報：股價逆勢漲逾 8%，Q2 EPS 27.22 元創單季新高、上半年 52.07 元。今年拿下第二家 ASIC 客戶，下半年起貢獻營收，長期營收目標 10 億美元。★全文無任何券商評等與目標價，屬公司說法。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聯詠（3034）公司財測｜08/19 12:09 經濟日報：總經理王守仁指 Q3 營收估 300–312 億元（季增 4.6%–8.8%）、毛利率 38.5%–41.5%。★此為公司指引非券商觀點，與同日法人 601 元一則應分開判讀。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萬潤（6187）自選股｜經 WebSearch 與各報列表頁交叉查核，08/19 08:10–19:10 窗口內無任何新券商報告、評等或目標價見報。既有紀錄維持不變＝高盛證券買進 1,550 元（2026/07/10）、美銀證券初評買進 1,500 元（2026/07/27）、富邦證券看多 800 元（2026 年 EPS 估 20.62 元）。★自 8/10 公布 Q2 EPS 8.50 元後已連續十八個場次無券商模型更新見報。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四、大盤與籌碼（非券商觀點）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加權指數收 44,719.35 點，下跌 589.33 點（−1.30%），失守季線與 45,000 點，盤中高低震盪 762.63 點；成交金額 8,479 億元（較前一日大降）。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三大法人合計賣超 708.48 億元＝外資及陸資賣超 416.39 億元（連 2 賣）、投信賣超 120.91 億元、自營商賣超 171.18 億元（其中避險 131.56 億元）。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權值股＝台積電收 2,350 元跌 1.26% 失守月線，單檔拖累指數 235.61 點；台達電跌 3.02% 收 1,765 元；台光電重挫 5.23% 收 5,880 元；南亞科跌 6.60% 收 481 元。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逆勢族群＝散熱（奇鋐除息 20.88 元一日填息漲 2.65% 收 3,095 元；健策漲 6.02% 收 5,460 元）、大立光漲 4.91% 收 5,550 元、被動元件、航運（散裝與貨櫃同步走強）。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★外部變數＝美伊停火協議到期推升油價，全球公債殖利率創數十年新高，費半重挫 4.98%、韓股暴跌 6.06% 觸熔斷、日經跌 3.01%；台指期當日結算，法人指盤面有壓低結算跡象。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五、判讀提醒與待查證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★儒鴻同日兩家外資給出完全相同的 460 元，但一家是「維持不動」、另一家是「由 560 元下修 17.86%」，兩者訊號強度完全不同，不應視為兩個獨立的支持訊號。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★群創出現大摩持有 60 元與 FactSet 共識中立 65 元（前值 70）方向一致的少見組合，為本場次最明確的空方訊號；惟現價 46.75 元仍低於兩者，需留意「看空但仍有上檔空間」的表述陷阱。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★力旺 08/18 的 FactSet 共識值本場次由 3,900 元變為 3,842.5 元，鉅亨表列歷史值出現回溯修正。本系統原記錄 3,900 元標記為待確認，建議日後對該表歷史列亦定期覆核。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★台積電 3,700 元為法人圈第三高，最高為麥格理 4,200 元（唯一 4 字頭）、第二為花旗買進 3,800 元。里昂今年來對台積電目標價累計調幅 85%（2,000→3,030→3,330→3,700），調升節奏本身即是風險訊號。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待補：（1）強茂法人調升後的實際目標價數字；（2）世芯 4,640 元出自哪一家；（3）鴻勁、大聯大、儒鴻兩家外資的券商名稱；（4）川湖 15,500 元出自哪一家（自 08/16 起未結案）；（5）聯亞 3081 美系 4,401 元買進 vs 日系 900 元賣出的 4.9 倍分歧（自 08/15 盤後起未結案）。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六、來源連結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儒鴻雙外資 460 元｜工商時報 2026/08/19 10:09｜https://www.ctee.com.tw/news/20260819700927-430201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鴻勁 7,800 元｜工商時報 2026/08/19 10:07｜https://www.ctee.com.tw/news/20260819700925-430201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大聯大 160 元｜工商時報 2026/08/19 09:56｜https://www.ctee.com.tw/news/20260819700907-430201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聯詠 601 元｜工商時報 2026/08/19 11:54｜https://www.ctee.com.tw/news/20260819701116-430201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大摩群創 60 元｜工商時報 2026/08/19 13:23｜https://www.ctee.com.tw/news/20260819701133-430201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里昂台積電 3,700 元｜經濟日報 2026/08/19 01:28｜https://money.udn.com/money/story/5607/9699945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世芯 4,640～6,800 元｜工商時報 2026/08/19 03:00｜https://www.ctee.com.tw/news/20260819700303-430203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FactSet 外資評等表（評等日 20260819／20260818）｜鉅亨網｜https://www.cnyes.com/twstock/board/ratediff.aspx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祥碩（背景）｜工商時報 2026/08/19 13:35｜https://www.ctee.com.tw/news/20260819701274-430201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強茂（背景）｜經濟日報 2026/08/19 13:11｜https://money.udn.com/money/story/5710/9701022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環球晶（背景）｜經濟日報 2026/08/19 12:10｜https://money.udn.com/money/story/11074/9700849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光通訊族群（背景）｜經濟日報 2026/08/19 11:45｜https://money.udn.com/money/story/5607/9700783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聯詠公司財測（背景）｜經濟日報 2026/08/19 12:09｜https://money.udn.com/money/story/5710/9700846</w:t>
      </w:r>
    </w:p>
    <w:p>
      <w:pPr>
        <w:spacing w:after="40"/>
        <w:ind w:left="227"/>
      </w:pPr>
      <w:r>
        <w:rPr>
          <w:rFonts w:ascii="Microsoft JhengHei" w:hAnsi="Microsoft JhengHei" w:eastAsia="Microsoft JhengHei"/>
          <w:b w:val="0"/>
          <w:sz w:val="17"/>
        </w:rPr>
        <w:t>· 大盤收盤數據｜經濟日報 2026/08/19 15:19｜https://money.udn.com/money/story/5607/9701375</w:t>
      </w:r>
    </w:p>
    <w:p>
      <w:pPr>
        <w:spacing w:after="120" w:before="0"/>
      </w:pPr>
      <w:r>
        <w:rPr>
          <w:rFonts w:ascii="Microsoft JhengHei" w:hAnsi="Microsoft JhengHei" w:eastAsia="Microsoft JhengHei"/>
          <w:b w:val="0"/>
          <w:sz w:val="16"/>
        </w:rPr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7"/>
        </w:rPr>
        <w:t>本總覽依公開新聞整理，非完整券商報告；所有隱含空間與調整幅度若標示「本系統回算」皆為推算值，非原文數字。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