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ContentType="application/vnd.openxmlformats-officedocument.wordprocessingml.header+xml" PartName="/word/header1.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icrosoft JhengHei" w:hAnsi="Microsoft JhengHei" w:eastAsia="Microsoft JhengHei"/>
          <w:b/>
          <w:color w:val="1F3A5F"/>
          <w:sz w:val="30"/>
        </w:rPr>
        <w:t>台股券商觀點日報總覽　2026/08/23（早盤場次）</w:t>
      </w:r>
    </w:p>
    <w:p>
      <w:r>
        <w:rPr>
          <w:rFonts w:ascii="Microsoft JhengHei" w:hAnsi="Microsoft JhengHei" w:eastAsia="Microsoft JhengHei"/>
          <w:b w:val="0"/>
          <w:sz w:val="18"/>
        </w:rPr>
        <w:t>資料窗口：2026/08/21 19:10 ～ 2026/08/23 08:10（含週六休市日與週日盤前）　　製表：旺來 wowwow31001</w:t>
      </w:r>
    </w:p>
    <w:p>
      <w:r>
        <w:rPr>
          <w:rFonts w:ascii="Microsoft JhengHei" w:hAnsi="Microsoft JhengHei" w:eastAsia="Microsoft JhengHei"/>
          <w:b/>
          <w:color w:val="B03030"/>
          <w:sz w:val="22"/>
        </w:rPr>
        <w:t>本場次結論：窗口內無任何新增券商評等或目標價，不建立個股摘要。</w:t>
      </w:r>
    </w:p>
    <w:p>
      <w:r>
        <w:rPr>
          <w:rFonts w:ascii="Microsoft JhengHei" w:hAnsi="Microsoft JhengHei" w:eastAsia="Microsoft JhengHei"/>
          <w:b/>
          <w:color w:val="1F3A5F"/>
          <w:sz w:val="26"/>
        </w:rPr>
        <w:t>一、本場次核心結論</w:t>
      </w:r>
    </w:p>
    <w:p>
      <w:r>
        <w:rPr>
          <w:rFonts w:ascii="Microsoft JhengHei" w:hAnsi="Microsoft JhengHei" w:eastAsia="Microsoft JhengHei"/>
          <w:b w:val="0"/>
          <w:sz w:val="21"/>
        </w:rPr>
        <w:t>1. 窗口涵蓋週六（08/22，台股休市）全日與週日（08/23）盤前，為連續兩個完整休市日，無交易、無盤後資料更新。</w:t>
      </w:r>
    </w:p>
    <w:p>
      <w:r>
        <w:rPr>
          <w:rFonts w:ascii="Microsoft JhengHei" w:hAnsi="Microsoft JhengHei" w:eastAsia="Microsoft JhengHei"/>
          <w:b w:val="0"/>
          <w:sz w:val="21"/>
        </w:rPr>
        <w:t>2. 鉅亨網外資評等表最新評等日仍停在 20260821，該評等日全部 7 檔（群聯 8299、中鋼 2002、微星 2377、健鼎 3044、貿聯-KY 3665、保瑞 6472、億豐 8464）已於 08/21 盤後與 08/22 早盤兩場次收錄完畢，本場次逐列比對確認零新增。</w:t>
      </w:r>
    </w:p>
    <w:p>
      <w:r>
        <w:rPr>
          <w:rFonts w:ascii="Microsoft JhengHei" w:hAnsi="Microsoft JhengHei" w:eastAsia="Microsoft JhengHei"/>
          <w:b w:val="0"/>
          <w:sz w:val="21"/>
        </w:rPr>
        <w:t>3. 工商時報 08/23 日報（A1～A8）全版逐則檢視，週日出刊無證券版，全報無任何含券商名稱＋評等＋目標價三要素的稿件。</w:t>
      </w:r>
    </w:p>
    <w:p>
      <w:r>
        <w:rPr>
          <w:rFonts w:ascii="Microsoft JhengHei" w:hAnsi="Microsoft JhengHei" w:eastAsia="Microsoft JhengHei"/>
          <w:b w:val="0"/>
          <w:sz w:val="21"/>
        </w:rPr>
        <w:t>4. 經濟日報網站更新至 08/23 01:54（新鮮），證券類最新為〈飆股的故事／長榮〉01:47，全為個股故事與國際財經稿，無券商評等。</w:t>
      </w:r>
    </w:p>
    <w:p>
      <w:r>
        <w:rPr>
          <w:rFonts w:ascii="Microsoft JhengHei" w:hAnsi="Microsoft JhengHei" w:eastAsia="Microsoft JhengHei"/>
          <w:b w:val="0"/>
          <w:sz w:val="21"/>
        </w:rPr>
        <w:t>5. 因無新評等或目標價可寫，本場次不產出任何個股摘要 docx。</w:t>
      </w:r>
    </w:p>
    <w:p>
      <w:r>
        <w:rPr>
          <w:rFonts w:ascii="Microsoft JhengHei" w:hAnsi="Microsoft JhengHei" w:eastAsia="Microsoft JhengHei"/>
          <w:b/>
          <w:color w:val="1F3A5F"/>
          <w:sz w:val="26"/>
        </w:rPr>
        <w:t>二、本場次最重要發現：鉅亨外資評等表兩個入口資料不一致（★方法論修正）</w:t>
      </w:r>
    </w:p>
    <w:p>
      <w:r>
        <w:rPr>
          <w:rFonts w:ascii="Microsoft JhengHei" w:hAnsi="Microsoft JhengHei" w:eastAsia="Microsoft JhengHei"/>
          <w:b/>
          <w:sz w:val="21"/>
        </w:rPr>
        <w:t>本場次同時抓取兩個入口並逐列比對，結果如下：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Microsoft JhengHei" w:hAnsi="Microsoft JhengHei" w:eastAsia="Microsoft JhengHei"/>
                <w:b/>
                <w:sz w:val="19"/>
              </w:rPr>
              <w:t>項目</w:t>
            </w:r>
          </w:p>
        </w:tc>
        <w:tc>
          <w:tcPr>
            <w:tcW w:type="dxa" w:w="2160"/>
          </w:tcPr>
          <w:p>
            <w:r/>
            <w:r>
              <w:rPr>
                <w:rFonts w:ascii="Microsoft JhengHei" w:hAnsi="Microsoft JhengHei" w:eastAsia="Microsoft JhengHei"/>
                <w:b/>
                <w:sz w:val="19"/>
              </w:rPr>
              <w:t>www.cnyes.com/twstock/board/ratediff.aspx（預設參數）</w:t>
            </w:r>
          </w:p>
        </w:tc>
        <w:tc>
          <w:tcPr>
            <w:tcW w:type="dxa" w:w="2160"/>
          </w:tcPr>
          <w:p>
            <w:r/>
            <w:r>
              <w:rPr>
                <w:rFonts w:ascii="Microsoft JhengHei" w:hAnsi="Microsoft JhengHei" w:eastAsia="Microsoft JhengHei"/>
                <w:b/>
                <w:sz w:val="19"/>
              </w:rPr>
              <w:t>www.cnyes.com/archive/twstock/board/ratediff.aspx?gt=qfii&amp;gp=rate</w:t>
            </w:r>
          </w:p>
        </w:tc>
        <w:tc>
          <w:tcPr>
            <w:tcW w:type="dxa" w:w="2160"/>
          </w:tcPr>
          <w:p>
            <w:r/>
            <w:r>
              <w:rPr>
                <w:rFonts w:ascii="Microsoft JhengHei" w:hAnsi="Microsoft JhengHei" w:eastAsia="Microsoft JhengHei"/>
                <w:b/>
                <w:sz w:val="19"/>
              </w:rPr>
              <w:t>判讀</w:t>
            </w:r>
          </w:p>
        </w:tc>
      </w:tr>
      <w:tr>
        <w:tc>
          <w:tcPr>
            <w:tcW w:type="dxa" w:w="2160"/>
          </w:tcPr>
          <w:p>
            <w:r/>
            <w:r>
              <w:rPr>
                <w:rFonts w:ascii="Microsoft JhengHei" w:hAnsi="Microsoft JhengHei" w:eastAsia="Microsoft JhengHei"/>
                <w:b w:val="0"/>
                <w:sz w:val="18"/>
              </w:rPr>
              <w:t>20260821 進表檔數</w:t>
            </w:r>
          </w:p>
        </w:tc>
        <w:tc>
          <w:tcPr>
            <w:tcW w:type="dxa" w:w="2160"/>
          </w:tcPr>
          <w:p>
            <w:r/>
            <w:r>
              <w:rPr>
                <w:rFonts w:ascii="Microsoft JhengHei" w:hAnsi="Microsoft JhengHei" w:eastAsia="Microsoft JhengHei"/>
                <w:b w:val="0"/>
                <w:sz w:val="18"/>
              </w:rPr>
              <w:t>2 檔（健鼎 680、億豐 456）</w:t>
            </w:r>
          </w:p>
        </w:tc>
        <w:tc>
          <w:tcPr>
            <w:tcW w:type="dxa" w:w="2160"/>
          </w:tcPr>
          <w:p>
            <w:r/>
            <w:r>
              <w:rPr>
                <w:rFonts w:ascii="Microsoft JhengHei" w:hAnsi="Microsoft JhengHei" w:eastAsia="Microsoft JhengHei"/>
                <w:b w:val="0"/>
                <w:sz w:val="18"/>
              </w:rPr>
              <w:t>7 檔（群聯 2750、中鋼 22、微星 155、健鼎 680、貿聯 3125、保瑞 505、億豐 456）</w:t>
            </w:r>
          </w:p>
        </w:tc>
        <w:tc>
          <w:tcPr>
            <w:tcW w:type="dxa" w:w="2160"/>
          </w:tcPr>
          <w:p>
            <w:r/>
            <w:r>
              <w:rPr>
                <w:rFonts w:ascii="Microsoft JhengHei" w:hAnsi="Microsoft JhengHei" w:eastAsia="Microsoft JhengHei"/>
                <w:b w:val="0"/>
                <w:sz w:val="18"/>
              </w:rPr>
              <w:t>archive 入口完整，預設入口漏 5 檔</w:t>
            </w:r>
          </w:p>
        </w:tc>
      </w:tr>
      <w:tr>
        <w:tc>
          <w:tcPr>
            <w:tcW w:type="dxa" w:w="2160"/>
          </w:tcPr>
          <w:p>
            <w:r/>
            <w:r>
              <w:rPr>
                <w:rFonts w:ascii="Microsoft JhengHei" w:hAnsi="Microsoft JhengHei" w:eastAsia="Microsoft JhengHei"/>
                <w:b w:val="0"/>
                <w:sz w:val="18"/>
              </w:rPr>
              <w:t>表列現價新鮮度</w:t>
            </w:r>
          </w:p>
        </w:tc>
        <w:tc>
          <w:tcPr>
            <w:tcW w:type="dxa" w:w="2160"/>
          </w:tcPr>
          <w:p>
            <w:r/>
            <w:r>
              <w:rPr>
                <w:rFonts w:ascii="Microsoft JhengHei" w:hAnsi="Microsoft JhengHei" w:eastAsia="Microsoft JhengHei"/>
                <w:b w:val="0"/>
                <w:sz w:val="18"/>
              </w:rPr>
              <w:t>健鼎 485.5、中信金 63.4、長榮 246、旭隼 1040（約 08/19～08/20 收盤）</w:t>
            </w:r>
          </w:p>
        </w:tc>
        <w:tc>
          <w:tcPr>
            <w:tcW w:type="dxa" w:w="2160"/>
          </w:tcPr>
          <w:p>
            <w:r/>
            <w:r>
              <w:rPr>
                <w:rFonts w:ascii="Microsoft JhengHei" w:hAnsi="Microsoft JhengHei" w:eastAsia="Microsoft JhengHei"/>
                <w:b w:val="0"/>
                <w:sz w:val="18"/>
              </w:rPr>
              <w:t>健鼎 459、中信金 65、長榮 251.5、旭隼 995（08/21 收盤）</w:t>
            </w:r>
          </w:p>
        </w:tc>
        <w:tc>
          <w:tcPr>
            <w:tcW w:type="dxa" w:w="2160"/>
          </w:tcPr>
          <w:p>
            <w:r/>
            <w:r>
              <w:rPr>
                <w:rFonts w:ascii="Microsoft JhengHei" w:hAnsi="Microsoft JhengHei" w:eastAsia="Microsoft JhengHei"/>
                <w:b w:val="0"/>
                <w:sz w:val="18"/>
              </w:rPr>
              <w:t>archive 入口的現價已更新至最新交易日</w:t>
            </w:r>
          </w:p>
        </w:tc>
      </w:tr>
      <w:tr>
        <w:tc>
          <w:tcPr>
            <w:tcW w:type="dxa" w:w="2160"/>
          </w:tcPr>
          <w:p>
            <w:r/>
            <w:r>
              <w:rPr>
                <w:rFonts w:ascii="Microsoft JhengHei" w:hAnsi="Microsoft JhengHei" w:eastAsia="Microsoft JhengHei"/>
                <w:b w:val="0"/>
                <w:sz w:val="18"/>
              </w:rPr>
              <w:t>20260820 進表檔數</w:t>
            </w:r>
          </w:p>
        </w:tc>
        <w:tc>
          <w:tcPr>
            <w:tcW w:type="dxa" w:w="2160"/>
          </w:tcPr>
          <w:p>
            <w:r/>
            <w:r>
              <w:rPr>
                <w:rFonts w:ascii="Microsoft JhengHei" w:hAnsi="Microsoft JhengHei" w:eastAsia="Microsoft JhengHei"/>
                <w:b w:val="0"/>
                <w:sz w:val="18"/>
              </w:rPr>
              <w:t>11 檔</w:t>
            </w:r>
          </w:p>
        </w:tc>
        <w:tc>
          <w:tcPr>
            <w:tcW w:type="dxa" w:w="2160"/>
          </w:tcPr>
          <w:p>
            <w:r/>
            <w:r>
              <w:rPr>
                <w:rFonts w:ascii="Microsoft JhengHei" w:hAnsi="Microsoft JhengHei" w:eastAsia="Microsoft JhengHei"/>
                <w:b w:val="0"/>
                <w:sz w:val="18"/>
              </w:rPr>
              <w:t>11 檔（同一組）</w:t>
            </w:r>
          </w:p>
        </w:tc>
        <w:tc>
          <w:tcPr>
            <w:tcW w:type="dxa" w:w="2160"/>
          </w:tcPr>
          <w:p>
            <w:r/>
            <w:r>
              <w:rPr>
                <w:rFonts w:ascii="Microsoft JhengHei" w:hAnsi="Microsoft JhengHei" w:eastAsia="Microsoft JhengHei"/>
                <w:b w:val="0"/>
                <w:sz w:val="18"/>
              </w:rPr>
              <w:t>兩表歷史列一致，未見回溯改寫</w:t>
            </w:r>
          </w:p>
        </w:tc>
      </w:tr>
      <w:tr>
        <w:tc>
          <w:tcPr>
            <w:tcW w:type="dxa" w:w="2160"/>
          </w:tcPr>
          <w:p>
            <w:r/>
            <w:r>
              <w:rPr>
                <w:rFonts w:ascii="Microsoft JhengHei" w:hAnsi="Microsoft JhengHei" w:eastAsia="Microsoft JhengHei"/>
                <w:b w:val="0"/>
                <w:sz w:val="18"/>
              </w:rPr>
              <w:t>結論</w:t>
            </w:r>
          </w:p>
        </w:tc>
        <w:tc>
          <w:tcPr>
            <w:tcW w:type="dxa" w:w="2160"/>
          </w:tcPr>
          <w:p>
            <w:r/>
            <w:r>
              <w:rPr>
                <w:rFonts w:ascii="Microsoft JhengHei" w:hAnsi="Microsoft JhengHei" w:eastAsia="Microsoft JhengHei"/>
                <w:b w:val="0"/>
                <w:sz w:val="18"/>
              </w:rPr>
              <w:t>屬落後快取，不可作為主查核入口</w:t>
            </w:r>
          </w:p>
        </w:tc>
        <w:tc>
          <w:tcPr>
            <w:tcW w:type="dxa" w:w="2160"/>
          </w:tcPr>
          <w:p>
            <w:r/>
            <w:r>
              <w:rPr>
                <w:rFonts w:ascii="Microsoft JhengHei" w:hAnsi="Microsoft JhengHei" w:eastAsia="Microsoft JhengHei"/>
                <w:b w:val="0"/>
                <w:sz w:val="18"/>
              </w:rPr>
              <w:t>資料最新且完整，應列為標準入口</w:t>
            </w:r>
          </w:p>
        </w:tc>
        <w:tc>
          <w:tcPr>
            <w:tcW w:type="dxa" w:w="2160"/>
          </w:tcPr>
          <w:p>
            <w:r/>
            <w:r>
              <w:rPr>
                <w:rFonts w:ascii="Microsoft JhengHei" w:hAnsi="Microsoft JhengHei" w:eastAsia="Microsoft JhengHei"/>
                <w:b w:val="0"/>
                <w:sz w:val="18"/>
              </w:rPr>
              <w:t>★自本場次起改以 archive?gt=qfii&amp;gp=rate 為第一順位</w:t>
            </w:r>
          </w:p>
        </w:tc>
      </w:tr>
    </w:tbl>
    <w:p>
      <w:r>
        <w:rPr>
          <w:rFonts w:ascii="Microsoft JhengHei" w:hAnsi="Microsoft JhengHei" w:eastAsia="Microsoft JhengHei"/>
          <w:b w:val="0"/>
          <w:sz w:val="21"/>
        </w:rPr>
      </w:r>
    </w:p>
    <w:p>
      <w:r>
        <w:rPr>
          <w:rFonts w:ascii="Microsoft JhengHei" w:hAnsi="Microsoft JhengHei" w:eastAsia="Microsoft JhengHei"/>
          <w:b/>
          <w:sz w:val="20"/>
        </w:rPr>
        <w:t>★ 附帶效果：08/22 早盤場次由 archive 入口取得的 6 筆紀錄（群聯、中鋼、微星、貿聯、保瑞、健鼎）本場次已由第二次獨立抓取完整覆核，數值全部一致，該場次紀錄確認無誤。</w:t>
      </w:r>
    </w:p>
    <w:p>
      <w:r>
        <w:rPr>
          <w:rFonts w:ascii="Microsoft JhengHei" w:hAnsi="Microsoft JhengHei" w:eastAsia="Microsoft JhengHei"/>
          <w:b/>
          <w:color w:val="1F3A5F"/>
          <w:sz w:val="26"/>
        </w:rPr>
        <w:t>三、既有紀錄的隱含空間更新（現價改用 08/21 收盤重算）</w:t>
      </w:r>
    </w:p>
    <w:p>
      <w:r>
        <w:rPr>
          <w:rFonts w:ascii="Microsoft JhengHei" w:hAnsi="Microsoft JhengHei" w:eastAsia="Microsoft JhengHei"/>
          <w:b w:val="0"/>
          <w:sz w:val="21"/>
        </w:rPr>
        <w:t>archive 入口的現價欄已更新至 08/21 收盤，數檔個股的隱含空間因此出現明顯變化，重點如下（本系統回算）：</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Microsoft JhengHei" w:hAnsi="Microsoft JhengHei" w:eastAsia="Microsoft JhengHei"/>
                <w:b/>
                <w:sz w:val="19"/>
              </w:rPr>
              <w:t>個股</w:t>
            </w:r>
          </w:p>
        </w:tc>
        <w:tc>
          <w:tcPr>
            <w:tcW w:type="dxa" w:w="1728"/>
          </w:tcPr>
          <w:p>
            <w:r/>
            <w:r>
              <w:rPr>
                <w:rFonts w:ascii="Microsoft JhengHei" w:hAnsi="Microsoft JhengHei" w:eastAsia="Microsoft JhengHei"/>
                <w:b/>
                <w:sz w:val="19"/>
              </w:rPr>
              <w:t>共識目標價</w:t>
            </w:r>
          </w:p>
        </w:tc>
        <w:tc>
          <w:tcPr>
            <w:tcW w:type="dxa" w:w="1728"/>
          </w:tcPr>
          <w:p>
            <w:r/>
            <w:r>
              <w:rPr>
                <w:rFonts w:ascii="Microsoft JhengHei" w:hAnsi="Microsoft JhengHei" w:eastAsia="Microsoft JhengHei"/>
                <w:b/>
                <w:sz w:val="19"/>
              </w:rPr>
              <w:t>原表列現價／空間</w:t>
            </w:r>
          </w:p>
        </w:tc>
        <w:tc>
          <w:tcPr>
            <w:tcW w:type="dxa" w:w="1728"/>
          </w:tcPr>
          <w:p>
            <w:r/>
            <w:r>
              <w:rPr>
                <w:rFonts w:ascii="Microsoft JhengHei" w:hAnsi="Microsoft JhengHei" w:eastAsia="Microsoft JhengHei"/>
                <w:b/>
                <w:sz w:val="19"/>
              </w:rPr>
              <w:t>08/21 現價／空間</w:t>
            </w:r>
          </w:p>
        </w:tc>
        <w:tc>
          <w:tcPr>
            <w:tcW w:type="dxa" w:w="1728"/>
          </w:tcPr>
          <w:p>
            <w:r/>
            <w:r>
              <w:rPr>
                <w:rFonts w:ascii="Microsoft JhengHei" w:hAnsi="Microsoft JhengHei" w:eastAsia="Microsoft JhengHei"/>
                <w:b/>
                <w:sz w:val="19"/>
              </w:rPr>
              <w:t>說明</w:t>
            </w:r>
          </w:p>
        </w:tc>
      </w:tr>
      <w:tr>
        <w:tc>
          <w:tcPr>
            <w:tcW w:type="dxa" w:w="1728"/>
          </w:tcPr>
          <w:p>
            <w:r/>
            <w:r>
              <w:rPr>
                <w:rFonts w:ascii="Microsoft JhengHei" w:hAnsi="Microsoft JhengHei" w:eastAsia="Microsoft JhengHei"/>
                <w:b w:val="0"/>
                <w:sz w:val="18"/>
              </w:rPr>
              <w:t>旭隼 6409</w:t>
            </w:r>
          </w:p>
        </w:tc>
        <w:tc>
          <w:tcPr>
            <w:tcW w:type="dxa" w:w="1728"/>
          </w:tcPr>
          <w:p>
            <w:r/>
            <w:r>
              <w:rPr>
                <w:rFonts w:ascii="Microsoft JhengHei" w:hAnsi="Microsoft JhengHei" w:eastAsia="Microsoft JhengHei"/>
                <w:b w:val="0"/>
                <w:sz w:val="18"/>
              </w:rPr>
              <w:t>1035</w:t>
            </w:r>
          </w:p>
        </w:tc>
        <w:tc>
          <w:tcPr>
            <w:tcW w:type="dxa" w:w="1728"/>
          </w:tcPr>
          <w:p>
            <w:r/>
            <w:r>
              <w:rPr>
                <w:rFonts w:ascii="Microsoft JhengHei" w:hAnsi="Microsoft JhengHei" w:eastAsia="Microsoft JhengHei"/>
                <w:b w:val="0"/>
                <w:sz w:val="18"/>
              </w:rPr>
              <w:t>1040／-0.48%</w:t>
            </w:r>
          </w:p>
        </w:tc>
        <w:tc>
          <w:tcPr>
            <w:tcW w:type="dxa" w:w="1728"/>
          </w:tcPr>
          <w:p>
            <w:r/>
            <w:r>
              <w:rPr>
                <w:rFonts w:ascii="Microsoft JhengHei" w:hAnsi="Microsoft JhengHei" w:eastAsia="Microsoft JhengHei"/>
                <w:b w:val="0"/>
                <w:sz w:val="18"/>
              </w:rPr>
              <w:t>995／+4.02%</w:t>
            </w:r>
          </w:p>
        </w:tc>
        <w:tc>
          <w:tcPr>
            <w:tcW w:type="dxa" w:w="1728"/>
          </w:tcPr>
          <w:p>
            <w:r/>
            <w:r>
              <w:rPr>
                <w:rFonts w:ascii="Microsoft JhengHei" w:hAnsi="Microsoft JhengHei" w:eastAsia="Microsoft JhengHei"/>
                <w:b w:val="0"/>
                <w:sz w:val="18"/>
              </w:rPr>
              <w:t>★由負轉正，惟仍為所有紀錄中空間最小者；瑞銀 08/20 清單喊買但無目標價的張力未解</w:t>
            </w:r>
          </w:p>
        </w:tc>
      </w:tr>
      <w:tr>
        <w:tc>
          <w:tcPr>
            <w:tcW w:type="dxa" w:w="1728"/>
          </w:tcPr>
          <w:p>
            <w:r/>
            <w:r>
              <w:rPr>
                <w:rFonts w:ascii="Microsoft JhengHei" w:hAnsi="Microsoft JhengHei" w:eastAsia="Microsoft JhengHei"/>
                <w:b w:val="0"/>
                <w:sz w:val="18"/>
              </w:rPr>
              <w:t>中信金 2891</w:t>
            </w:r>
          </w:p>
        </w:tc>
        <w:tc>
          <w:tcPr>
            <w:tcW w:type="dxa" w:w="1728"/>
          </w:tcPr>
          <w:p>
            <w:r/>
            <w:r>
              <w:rPr>
                <w:rFonts w:ascii="Microsoft JhengHei" w:hAnsi="Microsoft JhengHei" w:eastAsia="Microsoft JhengHei"/>
                <w:b w:val="0"/>
                <w:sz w:val="18"/>
              </w:rPr>
              <w:t>65</w:t>
            </w:r>
          </w:p>
        </w:tc>
        <w:tc>
          <w:tcPr>
            <w:tcW w:type="dxa" w:w="1728"/>
          </w:tcPr>
          <w:p>
            <w:r/>
            <w:r>
              <w:rPr>
                <w:rFonts w:ascii="Microsoft JhengHei" w:hAnsi="Microsoft JhengHei" w:eastAsia="Microsoft JhengHei"/>
                <w:b w:val="0"/>
                <w:sz w:val="18"/>
              </w:rPr>
              <w:t>63.4／+2.52%</w:t>
            </w:r>
          </w:p>
        </w:tc>
        <w:tc>
          <w:tcPr>
            <w:tcW w:type="dxa" w:w="1728"/>
          </w:tcPr>
          <w:p>
            <w:r/>
            <w:r>
              <w:rPr>
                <w:rFonts w:ascii="Microsoft JhengHei" w:hAnsi="Microsoft JhengHei" w:eastAsia="Microsoft JhengHei"/>
                <w:b w:val="0"/>
                <w:sz w:val="18"/>
              </w:rPr>
              <w:t>65／0.00%</w:t>
            </w:r>
          </w:p>
        </w:tc>
        <w:tc>
          <w:tcPr>
            <w:tcW w:type="dxa" w:w="1728"/>
          </w:tcPr>
          <w:p>
            <w:r/>
            <w:r>
              <w:rPr>
                <w:rFonts w:ascii="Microsoft JhengHei" w:hAnsi="Microsoft JhengHei" w:eastAsia="Microsoft JhengHei"/>
                <w:b w:val="0"/>
                <w:sz w:val="18"/>
              </w:rPr>
              <w:t>★目標價已被股價完全走完，該筆自 08/21 收盤起失去參考價值</w:t>
            </w:r>
          </w:p>
        </w:tc>
      </w:tr>
      <w:tr>
        <w:tc>
          <w:tcPr>
            <w:tcW w:type="dxa" w:w="1728"/>
          </w:tcPr>
          <w:p>
            <w:r/>
            <w:r>
              <w:rPr>
                <w:rFonts w:ascii="Microsoft JhengHei" w:hAnsi="Microsoft JhengHei" w:eastAsia="Microsoft JhengHei"/>
                <w:b w:val="0"/>
                <w:sz w:val="18"/>
              </w:rPr>
              <w:t>健鼎 3044</w:t>
            </w:r>
          </w:p>
        </w:tc>
        <w:tc>
          <w:tcPr>
            <w:tcW w:type="dxa" w:w="1728"/>
          </w:tcPr>
          <w:p>
            <w:r/>
            <w:r>
              <w:rPr>
                <w:rFonts w:ascii="Microsoft JhengHei" w:hAnsi="Microsoft JhengHei" w:eastAsia="Microsoft JhengHei"/>
                <w:b w:val="0"/>
                <w:sz w:val="18"/>
              </w:rPr>
              <w:t>680</w:t>
            </w:r>
          </w:p>
        </w:tc>
        <w:tc>
          <w:tcPr>
            <w:tcW w:type="dxa" w:w="1728"/>
          </w:tcPr>
          <w:p>
            <w:r/>
            <w:r>
              <w:rPr>
                <w:rFonts w:ascii="Microsoft JhengHei" w:hAnsi="Microsoft JhengHei" w:eastAsia="Microsoft JhengHei"/>
                <w:b w:val="0"/>
                <w:sz w:val="18"/>
              </w:rPr>
              <w:t>485.5／+40.06%</w:t>
            </w:r>
          </w:p>
        </w:tc>
        <w:tc>
          <w:tcPr>
            <w:tcW w:type="dxa" w:w="1728"/>
          </w:tcPr>
          <w:p>
            <w:r/>
            <w:r>
              <w:rPr>
                <w:rFonts w:ascii="Microsoft JhengHei" w:hAnsi="Microsoft JhengHei" w:eastAsia="Microsoft JhengHei"/>
                <w:b w:val="0"/>
                <w:sz w:val="18"/>
              </w:rPr>
              <w:t>459／+48.15%</w:t>
            </w:r>
          </w:p>
        </w:tc>
        <w:tc>
          <w:tcPr>
            <w:tcW w:type="dxa" w:w="1728"/>
          </w:tcPr>
          <w:p>
            <w:r/>
            <w:r>
              <w:rPr>
                <w:rFonts w:ascii="Microsoft JhengHei" w:hAnsi="Microsoft JhengHei" w:eastAsia="Microsoft JhengHei"/>
                <w:b w:val="0"/>
                <w:sz w:val="18"/>
              </w:rPr>
              <w:t>股價回落使空間放大，非共識調整所致</w:t>
            </w:r>
          </w:p>
        </w:tc>
      </w:tr>
      <w:tr>
        <w:tc>
          <w:tcPr>
            <w:tcW w:type="dxa" w:w="1728"/>
          </w:tcPr>
          <w:p>
            <w:r/>
            <w:r>
              <w:rPr>
                <w:rFonts w:ascii="Microsoft JhengHei" w:hAnsi="Microsoft JhengHei" w:eastAsia="Microsoft JhengHei"/>
                <w:b w:val="0"/>
                <w:sz w:val="18"/>
              </w:rPr>
              <w:t>健策 3653</w:t>
            </w:r>
          </w:p>
        </w:tc>
        <w:tc>
          <w:tcPr>
            <w:tcW w:type="dxa" w:w="1728"/>
          </w:tcPr>
          <w:p>
            <w:r/>
            <w:r>
              <w:rPr>
                <w:rFonts w:ascii="Microsoft JhengHei" w:hAnsi="Microsoft JhengHei" w:eastAsia="Microsoft JhengHei"/>
                <w:b w:val="0"/>
                <w:sz w:val="18"/>
              </w:rPr>
              <w:t>6100</w:t>
            </w:r>
          </w:p>
        </w:tc>
        <w:tc>
          <w:tcPr>
            <w:tcW w:type="dxa" w:w="1728"/>
          </w:tcPr>
          <w:p>
            <w:r/>
            <w:r>
              <w:rPr>
                <w:rFonts w:ascii="Microsoft JhengHei" w:hAnsi="Microsoft JhengHei" w:eastAsia="Microsoft JhengHei"/>
                <w:b w:val="0"/>
                <w:sz w:val="18"/>
              </w:rPr>
              <w:t>5600／+8.93%</w:t>
            </w:r>
          </w:p>
        </w:tc>
        <w:tc>
          <w:tcPr>
            <w:tcW w:type="dxa" w:w="1728"/>
          </w:tcPr>
          <w:p>
            <w:r/>
            <w:r>
              <w:rPr>
                <w:rFonts w:ascii="Microsoft JhengHei" w:hAnsi="Microsoft JhengHei" w:eastAsia="Microsoft JhengHei"/>
                <w:b w:val="0"/>
                <w:sz w:val="18"/>
              </w:rPr>
              <w:t>5395／+13.07%</w:t>
            </w:r>
          </w:p>
        </w:tc>
        <w:tc>
          <w:tcPr>
            <w:tcW w:type="dxa" w:w="1728"/>
          </w:tcPr>
          <w:p>
            <w:r/>
            <w:r>
              <w:rPr>
                <w:rFonts w:ascii="Microsoft JhengHei" w:hAnsi="Microsoft JhengHei" w:eastAsia="Microsoft JhengHei"/>
                <w:b w:val="0"/>
                <w:sz w:val="18"/>
              </w:rPr>
              <w:t>同上</w:t>
            </w:r>
          </w:p>
        </w:tc>
      </w:tr>
      <w:tr>
        <w:tc>
          <w:tcPr>
            <w:tcW w:type="dxa" w:w="1728"/>
          </w:tcPr>
          <w:p>
            <w:r/>
            <w:r>
              <w:rPr>
                <w:rFonts w:ascii="Microsoft JhengHei" w:hAnsi="Microsoft JhengHei" w:eastAsia="Microsoft JhengHei"/>
                <w:b w:val="0"/>
                <w:sz w:val="18"/>
              </w:rPr>
              <w:t>欣興 3037</w:t>
            </w:r>
          </w:p>
        </w:tc>
        <w:tc>
          <w:tcPr>
            <w:tcW w:type="dxa" w:w="1728"/>
          </w:tcPr>
          <w:p>
            <w:r/>
            <w:r>
              <w:rPr>
                <w:rFonts w:ascii="Microsoft JhengHei" w:hAnsi="Microsoft JhengHei" w:eastAsia="Microsoft JhengHei"/>
                <w:b w:val="0"/>
                <w:sz w:val="18"/>
              </w:rPr>
              <w:t>1280</w:t>
            </w:r>
          </w:p>
        </w:tc>
        <w:tc>
          <w:tcPr>
            <w:tcW w:type="dxa" w:w="1728"/>
          </w:tcPr>
          <w:p>
            <w:r/>
            <w:r>
              <w:rPr>
                <w:rFonts w:ascii="Microsoft JhengHei" w:hAnsi="Microsoft JhengHei" w:eastAsia="Microsoft JhengHei"/>
                <w:b w:val="0"/>
                <w:sz w:val="18"/>
              </w:rPr>
              <w:t>1140／+12.28%</w:t>
            </w:r>
          </w:p>
        </w:tc>
        <w:tc>
          <w:tcPr>
            <w:tcW w:type="dxa" w:w="1728"/>
          </w:tcPr>
          <w:p>
            <w:r/>
            <w:r>
              <w:rPr>
                <w:rFonts w:ascii="Microsoft JhengHei" w:hAnsi="Microsoft JhengHei" w:eastAsia="Microsoft JhengHei"/>
                <w:b w:val="0"/>
                <w:sz w:val="18"/>
              </w:rPr>
              <w:t>1085／+17.97%</w:t>
            </w:r>
          </w:p>
        </w:tc>
        <w:tc>
          <w:tcPr>
            <w:tcW w:type="dxa" w:w="1728"/>
          </w:tcPr>
          <w:p>
            <w:r/>
            <w:r>
              <w:rPr>
                <w:rFonts w:ascii="Microsoft JhengHei" w:hAnsi="Microsoft JhengHei" w:eastAsia="Microsoft JhengHei"/>
                <w:b w:val="0"/>
                <w:sz w:val="18"/>
              </w:rPr>
              <w:t>08/21 重挫 4.82% 後空間拉開</w:t>
            </w:r>
          </w:p>
        </w:tc>
      </w:tr>
      <w:tr>
        <w:tc>
          <w:tcPr>
            <w:tcW w:type="dxa" w:w="1728"/>
          </w:tcPr>
          <w:p>
            <w:r/>
            <w:r>
              <w:rPr>
                <w:rFonts w:ascii="Microsoft JhengHei" w:hAnsi="Microsoft JhengHei" w:eastAsia="Microsoft JhengHei"/>
                <w:b w:val="0"/>
                <w:sz w:val="18"/>
              </w:rPr>
              <w:t>上銀 2049</w:t>
            </w:r>
          </w:p>
        </w:tc>
        <w:tc>
          <w:tcPr>
            <w:tcW w:type="dxa" w:w="1728"/>
          </w:tcPr>
          <w:p>
            <w:r/>
            <w:r>
              <w:rPr>
                <w:rFonts w:ascii="Microsoft JhengHei" w:hAnsi="Microsoft JhengHei" w:eastAsia="Microsoft JhengHei"/>
                <w:b w:val="0"/>
                <w:sz w:val="18"/>
              </w:rPr>
              <w:t>440</w:t>
            </w:r>
          </w:p>
        </w:tc>
        <w:tc>
          <w:tcPr>
            <w:tcW w:type="dxa" w:w="1728"/>
          </w:tcPr>
          <w:p>
            <w:r/>
            <w:r>
              <w:rPr>
                <w:rFonts w:ascii="Microsoft JhengHei" w:hAnsi="Microsoft JhengHei" w:eastAsia="Microsoft JhengHei"/>
                <w:b w:val="0"/>
                <w:sz w:val="18"/>
              </w:rPr>
              <w:t>366.5／+20.05%</w:t>
            </w:r>
          </w:p>
        </w:tc>
        <w:tc>
          <w:tcPr>
            <w:tcW w:type="dxa" w:w="1728"/>
          </w:tcPr>
          <w:p>
            <w:r/>
            <w:r>
              <w:rPr>
                <w:rFonts w:ascii="Microsoft JhengHei" w:hAnsi="Microsoft JhengHei" w:eastAsia="Microsoft JhengHei"/>
                <w:b w:val="0"/>
                <w:sz w:val="18"/>
              </w:rPr>
              <w:t>349／+26.07%</w:t>
            </w:r>
          </w:p>
        </w:tc>
        <w:tc>
          <w:tcPr>
            <w:tcW w:type="dxa" w:w="1728"/>
          </w:tcPr>
          <w:p>
            <w:r/>
            <w:r>
              <w:rPr>
                <w:rFonts w:ascii="Microsoft JhengHei" w:hAnsi="Microsoft JhengHei" w:eastAsia="Microsoft JhengHei"/>
                <w:b w:val="0"/>
                <w:sz w:val="18"/>
              </w:rPr>
              <w:t>電機機械族群 08/21 走弱</w:t>
            </w:r>
          </w:p>
        </w:tc>
      </w:tr>
      <w:tr>
        <w:tc>
          <w:tcPr>
            <w:tcW w:type="dxa" w:w="1728"/>
          </w:tcPr>
          <w:p>
            <w:r/>
            <w:r>
              <w:rPr>
                <w:rFonts w:ascii="Microsoft JhengHei" w:hAnsi="Microsoft JhengHei" w:eastAsia="Microsoft JhengHei"/>
                <w:b w:val="0"/>
                <w:sz w:val="18"/>
              </w:rPr>
              <w:t>旺矽 6223</w:t>
            </w:r>
          </w:p>
        </w:tc>
        <w:tc>
          <w:tcPr>
            <w:tcW w:type="dxa" w:w="1728"/>
          </w:tcPr>
          <w:p>
            <w:r/>
            <w:r>
              <w:rPr>
                <w:rFonts w:ascii="Microsoft JhengHei" w:hAnsi="Microsoft JhengHei" w:eastAsia="Microsoft JhengHei"/>
                <w:b w:val="0"/>
                <w:sz w:val="18"/>
              </w:rPr>
              <w:t>8250</w:t>
            </w:r>
          </w:p>
        </w:tc>
        <w:tc>
          <w:tcPr>
            <w:tcW w:type="dxa" w:w="1728"/>
          </w:tcPr>
          <w:p>
            <w:r/>
            <w:r>
              <w:rPr>
                <w:rFonts w:ascii="Microsoft JhengHei" w:hAnsi="Microsoft JhengHei" w:eastAsia="Microsoft JhengHei"/>
                <w:b w:val="0"/>
                <w:sz w:val="18"/>
              </w:rPr>
              <w:t>5650／+46.02%</w:t>
            </w:r>
          </w:p>
        </w:tc>
        <w:tc>
          <w:tcPr>
            <w:tcW w:type="dxa" w:w="1728"/>
          </w:tcPr>
          <w:p>
            <w:r/>
            <w:r>
              <w:rPr>
                <w:rFonts w:ascii="Microsoft JhengHei" w:hAnsi="Microsoft JhengHei" w:eastAsia="Microsoft JhengHei"/>
                <w:b w:val="0"/>
                <w:sz w:val="18"/>
              </w:rPr>
              <w:t>5465／+50.96%</w:t>
            </w:r>
          </w:p>
        </w:tc>
        <w:tc>
          <w:tcPr>
            <w:tcW w:type="dxa" w:w="1728"/>
          </w:tcPr>
          <w:p>
            <w:r/>
            <w:r>
              <w:rPr>
                <w:rFonts w:ascii="Microsoft JhengHei" w:hAnsi="Microsoft JhengHei" w:eastAsia="Microsoft JhengHei"/>
                <w:b w:val="0"/>
                <w:sz w:val="18"/>
              </w:rPr>
              <w:t>共識 08/20 才小幅下修 2.94%，股價卻同步走弱</w:t>
            </w:r>
          </w:p>
        </w:tc>
      </w:tr>
      <w:tr>
        <w:tc>
          <w:tcPr>
            <w:tcW w:type="dxa" w:w="1728"/>
          </w:tcPr>
          <w:p>
            <w:r/>
            <w:r>
              <w:rPr>
                <w:rFonts w:ascii="Microsoft JhengHei" w:hAnsi="Microsoft JhengHei" w:eastAsia="Microsoft JhengHei"/>
                <w:b w:val="0"/>
                <w:sz w:val="18"/>
              </w:rPr>
              <w:t>長榮 2603</w:t>
            </w:r>
          </w:p>
        </w:tc>
        <w:tc>
          <w:tcPr>
            <w:tcW w:type="dxa" w:w="1728"/>
          </w:tcPr>
          <w:p>
            <w:r/>
            <w:r>
              <w:rPr>
                <w:rFonts w:ascii="Microsoft JhengHei" w:hAnsi="Microsoft JhengHei" w:eastAsia="Microsoft JhengHei"/>
                <w:b w:val="0"/>
                <w:sz w:val="18"/>
              </w:rPr>
              <w:t>234.5</w:t>
            </w:r>
          </w:p>
        </w:tc>
        <w:tc>
          <w:tcPr>
            <w:tcW w:type="dxa" w:w="1728"/>
          </w:tcPr>
          <w:p>
            <w:r/>
            <w:r>
              <w:rPr>
                <w:rFonts w:ascii="Microsoft JhengHei" w:hAnsi="Microsoft JhengHei" w:eastAsia="Microsoft JhengHei"/>
                <w:b w:val="0"/>
                <w:sz w:val="18"/>
              </w:rPr>
              <w:t>246／-4.67%</w:t>
            </w:r>
          </w:p>
        </w:tc>
        <w:tc>
          <w:tcPr>
            <w:tcW w:type="dxa" w:w="1728"/>
          </w:tcPr>
          <w:p>
            <w:r/>
            <w:r>
              <w:rPr>
                <w:rFonts w:ascii="Microsoft JhengHei" w:hAnsi="Microsoft JhengHei" w:eastAsia="Microsoft JhengHei"/>
                <w:b w:val="0"/>
                <w:sz w:val="18"/>
              </w:rPr>
              <w:t>251.5／-6.76%</w:t>
            </w:r>
          </w:p>
        </w:tc>
        <w:tc>
          <w:tcPr>
            <w:tcW w:type="dxa" w:w="1728"/>
          </w:tcPr>
          <w:p>
            <w:r/>
            <w:r>
              <w:rPr>
                <w:rFonts w:ascii="Microsoft JhengHei" w:hAnsi="Microsoft JhengHei" w:eastAsia="Microsoft JhengHei"/>
                <w:b w:val="0"/>
                <w:sz w:val="18"/>
              </w:rPr>
              <w:t>★共識價已明顯低於股價，負乖離擴大</w:t>
            </w:r>
          </w:p>
        </w:tc>
      </w:tr>
    </w:tbl>
    <w:p>
      <w:r>
        <w:rPr>
          <w:rFonts w:ascii="Microsoft JhengHei" w:hAnsi="Microsoft JhengHei" w:eastAsia="Microsoft JhengHei"/>
          <w:b w:val="0"/>
          <w:sz w:val="21"/>
        </w:rPr>
      </w:r>
    </w:p>
    <w:p>
      <w:r>
        <w:rPr>
          <w:rFonts w:ascii="Microsoft JhengHei" w:hAnsi="Microsoft JhengHei" w:eastAsia="Microsoft JhengHei"/>
          <w:b/>
          <w:color w:val="B03030"/>
          <w:sz w:val="20"/>
        </w:rPr>
        <w:t>★ 提醒：以上僅為現價變動造成的機械式重算，共識目標價本身完全未動，不可解讀為任何券商的新看法。</w:t>
      </w:r>
    </w:p>
    <w:p>
      <w:r>
        <w:rPr>
          <w:rFonts w:ascii="Microsoft JhengHei" w:hAnsi="Microsoft JhengHei" w:eastAsia="Microsoft JhengHei"/>
          <w:b/>
          <w:color w:val="1F3A5F"/>
          <w:sz w:val="26"/>
        </w:rPr>
        <w:t>四、自選股追蹤：萬潤（6187）</w:t>
      </w:r>
    </w:p>
    <w:p>
      <w:r>
        <w:rPr>
          <w:rFonts w:ascii="Microsoft JhengHei" w:hAnsi="Microsoft JhengHei" w:eastAsia="Microsoft JhengHei"/>
          <w:b w:val="0"/>
          <w:sz w:val="21"/>
        </w:rPr>
        <w:t>本場次確認 08/21 19:10 至 08/23 08:10 無任何新券商報告評等或目標價見報。</w:t>
      </w:r>
    </w:p>
    <w:p>
      <w:r>
        <w:rPr>
          <w:rFonts w:ascii="Microsoft JhengHei" w:hAnsi="Microsoft JhengHei" w:eastAsia="Microsoft JhengHei"/>
          <w:b w:val="0"/>
          <w:sz w:val="21"/>
        </w:rPr>
        <w:t>查核來源：鉅亨網外資評等表兩個入口（20260821 共 7 檔進表，無萬潤；無 20260822、20260823 評等日）、工商時報日報總覽頁（08/23 全報 A1～A8）、工商時報即時證券列表（最新停 08/22 16:52）、經濟日報首頁與證券類（更新至 08/23 01:54）、WebSearch 專搜「萬潤 6187 外資 目標價 券商評等」（僅回傳 Goodinfo、HiStock、愛玩股、Win投資、PChome、Yahoo 等行情站）。</w:t>
      </w:r>
    </w:p>
    <w:p>
      <w:r>
        <w:rPr>
          <w:rFonts w:ascii="Microsoft JhengHei" w:hAnsi="Microsoft JhengHei" w:eastAsia="Microsoft JhengHei"/>
          <w:b w:val="0"/>
          <w:sz w:val="21"/>
        </w:rPr>
        <w:t>既有紀錄維持不變：瑞銀證券 1700 元（2026/08/18 報告、08/20 見報，★單一二級來源，待確認，仍為最高優先查證項目）／瑞銀證券 1550 元（07/27 首評）／高盛證券買進 1550 元（07/10，★待查，公開來源無法驗證）／美銀證券初評買進 1500 元（07/27）／高盛證券 1800 元（04/23）／富邦證券 800 元／大摩 1280→1580（05/31）／摩根大通 1450。</w:t>
      </w:r>
    </w:p>
    <w:p>
      <w:r>
        <w:rPr>
          <w:rFonts w:ascii="Microsoft JhengHei" w:hAnsi="Microsoft JhengHei" w:eastAsia="Microsoft JhengHei"/>
          <w:b/>
          <w:color w:val="1F3A5F"/>
          <w:sz w:val="26"/>
        </w:rPr>
        <w:t>五、背景資訊（非券商評等，僅供對照）</w:t>
      </w:r>
    </w:p>
    <w:p>
      <w:r>
        <w:rPr>
          <w:rFonts w:ascii="Microsoft JhengHei" w:hAnsi="Microsoft JhengHei" w:eastAsia="Microsoft JhengHei"/>
          <w:b w:val="0"/>
          <w:sz w:val="21"/>
        </w:rPr>
        <w:t>工商時報 08/23 A1〈16檔營運讚 扮撐盤要角〉（記者楊淨淳）：名單來自 CMoney 機械式篩選（Q2 獲利年增＋季增、7 月營收年增＋月增、8 月以來及近五日未遭外資或投信賣超），按三大法人近五日買超金額排序為長榮、陽明、健策、萬海、聯茂、光寶科、東元、慧洋-KY、騰輝電子-KY、宏致等。★此為量化篩選結果，非任何券商推薦名單，無評等、無目標價，不得視為評等訊號。</w:t>
      </w:r>
    </w:p>
    <w:p>
      <w:r>
        <w:rPr>
          <w:rFonts w:ascii="Microsoft JhengHei" w:hAnsi="Microsoft JhengHei" w:eastAsia="Microsoft JhengHei"/>
          <w:b w:val="0"/>
          <w:sz w:val="21"/>
        </w:rPr>
        <w:t>具名法人觀點（皆無個股評等與目標價）：台新投顧總經理黃文清、兆豐國際投顧研究部副總經理黃國偉均指出本周觀察重點為央行年會（Jackson Hole）Fed 主席政策態度，政策明朗前資金偏謹慎；黃國偉另指 AI 股修正後走勢分歧，資金轉向具實質獲利、評價偏低的價值股，航運兼具高殖利率與低評價屬性受青睞。安聯台灣大壩基金經理人蕭惠中（買方非賣方）認為 AI 長期趨勢向上、企業獲利預估持續上修，台股中長期多頭架構完整。</w:t>
      </w:r>
    </w:p>
    <w:p>
      <w:r>
        <w:rPr>
          <w:rFonts w:ascii="Microsoft JhengHei" w:hAnsi="Microsoft JhengHei" w:eastAsia="Microsoft JhengHei"/>
          <w:b w:val="0"/>
          <w:sz w:val="21"/>
        </w:rPr>
        <w:t>本周事件：08/26 輝達財報、Jackson Hole 全球央行年會（Fed 主席華許演說）、美國 PCE 通膨數據、08/31 收盤 MSCI 季調生效；08/25 台經院 7 月廠商景氣動向、08/27 國發會 7 月景氣燈號（國發會 6 月綜合判斷分數 41 分連 7 紅）。</w:t>
      </w:r>
    </w:p>
    <w:p>
      <w:r>
        <w:rPr>
          <w:rFonts w:ascii="Microsoft JhengHei" w:hAnsi="Microsoft JhengHei" w:eastAsia="Microsoft JhengHei"/>
          <w:b w:val="0"/>
          <w:sz w:val="21"/>
        </w:rPr>
        <w:t>市場數據（08/21 收盤，維持不變）：加權指數 45,224.29 點漲 290.55 點（+0.65%），櫃買 387.27 點（-0.69%）。美股 08/21：道瓊 53,277.01（+517.80、+0.98%）、S&amp;P500 7,674.37（+0.43%）、Nasdaq 26,180.46（+0.43%）、★費半 11,740.37（-59.64、-0.51%）；日經 66,016.36（-0.30%）、南韓 KOSPI 6,912.95（+0.88%）、恆生 26,009.46（+1.21%）。現貨金價 08/21 收每盎司 4,602.61 美元創三個月高點。</w:t>
      </w:r>
    </w:p>
    <w:p>
      <w:r>
        <w:rPr>
          <w:rFonts w:ascii="Microsoft JhengHei" w:hAnsi="Microsoft JhengHei" w:eastAsia="Microsoft JhengHei"/>
          <w:b/>
          <w:color w:val="1F3A5F"/>
          <w:sz w:val="26"/>
        </w:rPr>
        <w:t>六、覆蓋缺口與下一場次待補</w:t>
      </w:r>
    </w:p>
    <w:p>
      <w:r>
        <w:rPr>
          <w:rFonts w:ascii="Microsoft JhengHei" w:hAnsi="Microsoft JhengHei" w:eastAsia="Microsoft JhengHei"/>
          <w:b w:val="0"/>
          <w:sz w:val="20"/>
        </w:rPr>
        <w:t>本場次已知覆蓋缺口：MoneyDJ 法人研究報告頁（ZDC）長期失效未再嘗試；鉅亨網 news/cat/tw_report 為前端動態渲染，靜態抓取僅得骨架；WebSearch 對當日新聞連續第十四個場次確認幾乎無效（本場次回傳全為 2026 上半年至 8 月中舊稿）。</w:t>
      </w:r>
    </w:p>
    <w:p>
      <w:r>
        <w:rPr>
          <w:rFonts w:ascii="Microsoft JhengHei" w:hAnsi="Microsoft JhengHei" w:eastAsia="Microsoft JhengHei"/>
          <w:b w:val="0"/>
          <w:sz w:val="20"/>
        </w:rPr>
        <w:t>待補項目（沿用，本場次無交易日故均未推進）：(1) 萬潤瑞銀 1700 元的第二來源交叉驗證【最高優先】 (2) 萬潤高盛 07/10 由 1650 下修至 1550 的來源查證 (3) 億豐 8464 公司名稱確認（鉅亨表名稱欄長期空白） (4) 保瑞 6472 名稱同上 (5) 瑞銀 08/20 策略清單 10 檔的個別目標價（貿聯、上銀、旭隼三檔已有共識價可對照，但非瑞銀目標價） (6) 野村台光電 8015 元的前值與目標本益比 (7) 旺矽本國投顧目標價（自 08/20 起） (8) 貨櫃三雄本國投顧個別目標價（自 08/20 起） (9) 仁寶 55 元出自哪一家本土大型券商（自 08/20 起） (10) 強茂目標價（自 08/19 起） (11) 川湖 15500 元出自哪一家（自 08/16 起） (12) 廣達的瑞銀、花旗環球、大和資本三家個別目標價（自 08/17 起） (13) 世芯-KY 區間下緣 4640 元出自哪一家（自 08/19 起） (14) 儒鴻與大聯大的券商名稱 (15) 聯亞 3081 美系 4401 元買進 vs 日系 900 元賣出的分歧（自 08/15 起）。</w:t>
      </w:r>
    </w:p>
    <w:p>
      <w:r>
        <w:rPr>
          <w:rFonts w:ascii="Microsoft JhengHei" w:hAnsi="Microsoft JhengHei" w:eastAsia="Microsoft JhengHei"/>
          <w:b w:val="0"/>
          <w:sz w:val="20"/>
        </w:rPr>
        <w:t>已關閉缺口：鉅亨外資評等表的入口選擇問題已於本場次結案（改用 archive?gt=qfii&amp;gp=rate）；08/22 早盤 6 筆紀錄的正確性已完成獨立覆核。</w:t>
      </w:r>
    </w:p>
    <w:p>
      <w:r>
        <w:rPr>
          <w:rFonts w:ascii="Microsoft JhengHei" w:hAnsi="Microsoft JhengHei" w:eastAsia="Microsoft JhengHei"/>
          <w:b/>
          <w:color w:val="1F3A5F"/>
          <w:sz w:val="26"/>
        </w:rPr>
        <w:t>七、資料夾狀態</w:t>
      </w:r>
    </w:p>
    <w:p>
      <w:r>
        <w:rPr>
          <w:rFonts w:ascii="Microsoft JhengHei" w:hAnsi="Microsoft JhengHei" w:eastAsia="Microsoft JhengHei"/>
          <w:b w:val="0"/>
          <w:sz w:val="21"/>
        </w:rPr>
        <w:t>收件匣：本場次檢查 研究報告\收件匣\ 無新 PDF。</w:t>
      </w:r>
    </w:p>
    <w:p>
      <w:r>
        <w:rPr>
          <w:rFonts w:ascii="Microsoft JhengHei" w:hAnsi="Microsoft JhengHei" w:eastAsia="Microsoft JhengHei"/>
          <w:b/>
          <w:sz w:val="20"/>
        </w:rPr>
        <w:t>★ 資料夾衛生提醒（連續第五個場次）：研究報告\日報\ 仍留有前次執行殘留物「260820_報告總覽_早盤.docx.unpack」資料夾，以及無副檔名檔案「ziEBWSro」（45,557 bytes，08/18 19:15 產生，推測為加浮水印前的中間產物）。本系統不自行刪除，建議旺來確認後手動清除。</w:t>
      </w:r>
    </w:p>
    <w:p>
      <w:r>
        <w:rPr>
          <w:rFonts w:ascii="Microsoft JhengHei" w:hAnsi="Microsoft JhengHei" w:eastAsia="Microsoft JhengHei"/>
          <w:b/>
          <w:color w:val="1F3A5F"/>
          <w:sz w:val="26"/>
        </w:rPr>
        <w:t>八、來源連結</w:t>
      </w:r>
    </w:p>
    <w:p>
      <w:r>
        <w:rPr>
          <w:rFonts w:ascii="Microsoft JhengHei" w:hAnsi="Microsoft JhengHei" w:eastAsia="Microsoft JhengHei"/>
          <w:b w:val="0"/>
          <w:sz w:val="18"/>
        </w:rPr>
        <w:t>・鉅亨網 外資評等表（archive／標準入口）：https://www.cnyes.com/archive/twstock/board/ratediff.aspx?gt=qfii&amp;gp=rate</w:t>
      </w:r>
    </w:p>
    <w:p>
      <w:r>
        <w:rPr>
          <w:rFonts w:ascii="Microsoft JhengHei" w:hAnsi="Microsoft JhengHei" w:eastAsia="Microsoft JhengHei"/>
          <w:b w:val="0"/>
          <w:sz w:val="18"/>
        </w:rPr>
        <w:t>・鉅亨網 外資評等表（預設入口，本場次確認為落後快取）：https://www.cnyes.com/twstock/board/ratediff.aspx</w:t>
      </w:r>
    </w:p>
    <w:p>
      <w:r>
        <w:rPr>
          <w:rFonts w:ascii="Microsoft JhengHei" w:hAnsi="Microsoft JhengHei" w:eastAsia="Microsoft JhengHei"/>
          <w:b w:val="0"/>
          <w:sz w:val="18"/>
        </w:rPr>
        <w:t>・工商時報 報紙新聞 2026/08/23：https://www.ctee.com.tw/newspaper</w:t>
      </w:r>
    </w:p>
    <w:p>
      <w:r>
        <w:rPr>
          <w:rFonts w:ascii="Microsoft JhengHei" w:hAnsi="Microsoft JhengHei" w:eastAsia="Microsoft JhengHei"/>
          <w:b w:val="0"/>
          <w:sz w:val="18"/>
        </w:rPr>
        <w:t>・工商時報〈16檔營運讚 扮撐盤要角〉2026/08/23 03:00 楊淨淳：https://www.ctee.com.tw/news/20260823700020-439901</w:t>
      </w:r>
    </w:p>
    <w:p>
      <w:r>
        <w:rPr>
          <w:rFonts w:ascii="Microsoft JhengHei" w:hAnsi="Microsoft JhengHei" w:eastAsia="Microsoft JhengHei"/>
          <w:b w:val="0"/>
          <w:sz w:val="18"/>
        </w:rPr>
        <w:t>・工商時報 即時新聞－證券：https://www.ctee.com.tw/livenews/stock</w:t>
      </w:r>
    </w:p>
    <w:p>
      <w:r>
        <w:rPr>
          <w:rFonts w:ascii="Microsoft JhengHei" w:hAnsi="Microsoft JhengHei" w:eastAsia="Microsoft JhengHei"/>
          <w:b w:val="0"/>
          <w:sz w:val="18"/>
        </w:rPr>
        <w:t>・工商時報 首頁（重要指數區塊，更新至 2026.08.23 00:17）：https://www.ctee.com.tw/</w:t>
      </w:r>
    </w:p>
    <w:p>
      <w:r>
        <w:rPr>
          <w:rFonts w:ascii="Microsoft JhengHei" w:hAnsi="Microsoft JhengHei" w:eastAsia="Microsoft JhengHei"/>
          <w:b w:val="0"/>
          <w:sz w:val="18"/>
        </w:rPr>
        <w:t>・經濟日報 首頁（更新至 2026/08/23 01:54）：https://money.udn.com/money/index</w:t>
      </w:r>
    </w:p>
    <w:p>
      <w:r>
        <w:rPr>
          <w:rFonts w:ascii="Microsoft JhengHei" w:hAnsi="Microsoft JhengHei" w:eastAsia="Microsoft JhengHei"/>
          <w:b w:val="0"/>
          <w:sz w:val="21"/>
        </w:rPr>
      </w:r>
    </w:p>
    <w:p>
      <w:r>
        <w:rPr>
          <w:rFonts w:ascii="Microsoft JhengHei" w:hAnsi="Microsoft JhengHei" w:eastAsia="Microsoft JhengHei"/>
          <w:b/>
          <w:sz w:val="18"/>
        </w:rPr>
        <w:t>本總覽依公開新聞與公開資料表整理，非完整券商報告；所有回算數字均已標註「本系統回算」，不確定者標「待確認」。</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w="http://schemas.openxmlformats.org/wordprocessingml/2006/main" xmlns:r="http://schemas.openxmlformats.org/officeDocument/2006/relationships" xmlns:v="urn:schemas-microsoft-com:vml" xmlns:o="urn:schemas-microsoft-com:office:office" xmlns:w10="urn:schemas-microsoft-com:office:word">
  <w:p>
    <w:pPr>
      <w:spacing w:after="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WordWaterMark6187" o:spid="_x0000_s2049" type="#_x0000_t136" style="position:absolute;margin-left:0;margin-top:0;width:520pt;height:80pt;rotation:315;z-index:-251656192;mso-position-horizontal:center;mso-position-horizontal-relative:margin;mso-position-vertical:center;mso-position-vertical-relative:margin" o:allowincell="f" fillcolor="#e8e8e8" stroked="f">
          <v:fill opacity=".18"/>
          <v:textpath style="font-family:&quot;Microsoft JhengHei&quot;;font-size:1pt" string="旺來 wowwow3100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