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9" w:lineRule="auto"/>
        <w:jc w:val="center"/>
      </w:pPr>
      <w:r>
        <w:rPr>
          <w:rFonts w:ascii="Microsoft JhengHei" w:hAnsi="Microsoft JhengHei" w:eastAsia="Microsoft JhengHei"/>
          <w:b/>
          <w:color w:val="1F3B63"/>
          <w:sz w:val="34"/>
        </w:rPr>
        <w:t>旺來台股研究報告 ｜ 日報總覽（盤後）</w:t>
      </w:r>
    </w:p>
    <w:p>
      <w:pPr>
        <w:spacing w:after="40" w:line="269" w:lineRule="auto"/>
        <w:jc w:val="center"/>
      </w:pPr>
      <w:r>
        <w:rPr>
          <w:rFonts w:ascii="Microsoft JhengHei" w:hAnsi="Microsoft JhengHei" w:eastAsia="Microsoft JhengHei"/>
          <w:b w:val="0"/>
          <w:color w:val="555555"/>
          <w:sz w:val="20"/>
        </w:rPr>
        <w:t>2026 年 9 月 9 日（週三）  掃描窗口：09/09 08:10 – 19:10</w:t>
      </w:r>
    </w:p>
    <w:p>
      <w:pPr>
        <w:spacing w:after="160" w:line="269" w:lineRule="auto"/>
        <w:jc w:val="center"/>
      </w:pPr>
      <w:r>
        <w:rPr>
          <w:rFonts w:ascii="Microsoft JhengHei" w:hAnsi="Microsoft JhengHei" w:eastAsia="Microsoft JhengHei"/>
          <w:b w:val="0"/>
          <w:color w:val="888888"/>
          <w:sz w:val="17"/>
        </w:rPr>
        <w:t>資料來源：公開新聞整理，非完整券商報告　　浮水印帳號：旺來 wowwow31001</w:t>
      </w:r>
    </w:p>
    <w:p>
      <w:pPr>
        <w:spacing w:before="160" w:after="80"/>
      </w:pPr>
      <w:r>
        <w:rPr>
          <w:rFonts w:ascii="Microsoft JhengHei" w:hAnsi="Microsoft JhengHei" w:eastAsia="Microsoft JhengHei"/>
          <w:b/>
          <w:color w:val="1F3B63"/>
          <w:sz w:val="28"/>
        </w:rPr>
        <w:t>一、本場次結論</w:t>
      </w:r>
    </w:p>
    <w:p>
      <w:pPr>
        <w:spacing w:after="40" w:line="269" w:lineRule="auto"/>
      </w:pPr>
      <w:r>
        <w:rPr>
          <w:rFonts w:ascii="Microsoft JhengHei" w:hAnsi="Microsoft JhengHei" w:eastAsia="Microsoft JhengHei"/>
          <w:b w:val="0"/>
          <w:sz w:val="21"/>
        </w:rPr>
        <w:t>新增具體券商觀點 2 筆（勤誠、信驊），涵蓋 2 檔；另完成 1 筆重大查證更正（南電 2,460 元之券商歸屬）。</w:t>
      </w:r>
    </w:p>
    <w:p>
      <w:pPr>
        <w:spacing w:after="40" w:line="269" w:lineRule="auto"/>
      </w:pPr>
      <w:r>
        <w:rPr>
          <w:rFonts w:ascii="Microsoft JhengHei" w:hAnsi="Microsoft JhengHei" w:eastAsia="Microsoft JhengHei"/>
          <w:b w:val="0"/>
          <w:sz w:val="21"/>
        </w:rPr>
        <w:t>★ 本場次最重要事件：南電（8046）目標價 2,460 元的機構歸屬，經三方獨立佐證確認應為「大和資本證券」，09/09 早盤場次依 03:00 見報稿所做出的「2,460 元＝摩根士丹利」更正判定，本場次予以推翻。詳見第三節。</w:t>
      </w:r>
    </w:p>
    <w:p>
      <w:pPr>
        <w:spacing w:after="40" w:line="269" w:lineRule="auto"/>
      </w:pPr>
      <w:r>
        <w:rPr>
          <w:rFonts w:ascii="Microsoft JhengHei" w:hAnsi="Microsoft JhengHei" w:eastAsia="Microsoft JhengHei"/>
          <w:b w:val="0"/>
          <w:sz w:val="21"/>
        </w:rPr>
        <w:t>★ 具名比例：0/2。本場次兩筆新增觀點的出具機構全數未具名（一為「美系外資」、一為「投顧法人」），為近期最低。</w:t>
      </w:r>
    </w:p>
    <w:p>
      <w:pPr>
        <w:spacing w:after="40" w:line="269" w:lineRule="auto"/>
      </w:pPr>
      <w:r>
        <w:rPr>
          <w:rFonts w:ascii="Microsoft JhengHei" w:hAnsi="Microsoft JhengHei" w:eastAsia="Microsoft JhengHei"/>
          <w:b w:val="0"/>
          <w:sz w:val="21"/>
        </w:rPr>
        <w:t>★ 零降評、零下修。勤誠為「維持」，信驊為「調升」但未載數字。</w:t>
      </w:r>
    </w:p>
    <w:p>
      <w:pPr>
        <w:spacing w:after="160" w:line="269" w:lineRule="auto"/>
      </w:pPr>
      <w:r>
        <w:rPr>
          <w:rFonts w:ascii="Microsoft JhengHei" w:hAnsi="Microsoft JhengHei" w:eastAsia="Microsoft JhengHei"/>
          <w:b w:val="0"/>
          <w:sz w:val="21"/>
        </w:rPr>
        <w:t>★ 共同缺口：兩筆新增觀點皆未載 EPS、未載評價倍數；信驊連目標價數字本身都未載，僅有「調高」的方向。</w:t>
      </w:r>
    </w:p>
    <w:p>
      <w:pPr>
        <w:spacing w:before="160" w:after="80"/>
      </w:pPr>
      <w:r>
        <w:rPr>
          <w:rFonts w:ascii="Microsoft JhengHei" w:hAnsi="Microsoft JhengHei" w:eastAsia="Microsoft JhengHei"/>
          <w:b/>
          <w:color w:val="1F3B63"/>
          <w:sz w:val="28"/>
        </w:rPr>
        <w:t>二、新增券商觀點（依產業分組）</w:t>
      </w:r>
    </w:p>
    <w:p>
      <w:pPr>
        <w:spacing w:after="60" w:line="269" w:lineRule="auto"/>
      </w:pPr>
      <w:r>
        <w:rPr>
          <w:rFonts w:ascii="Microsoft JhengHei" w:hAnsi="Microsoft JhengHei" w:eastAsia="Microsoft JhengHei"/>
          <w:b/>
          <w:color w:val="1F3B63"/>
          <w:sz w:val="22"/>
        </w:rPr>
        <w:t>【電子零組件－伺服器機殼／機櫃】</w:t>
      </w:r>
    </w:p>
    <w:tbl>
      <w:tblPr>
        <w:tblStyle w:val="TableGrid"/>
        <w:tblW w:type="auto" w:w="0"/>
        <w:jc w:val="center"/>
        <w:tblLook w:firstColumn="1" w:firstRow="1" w:lastColumn="0" w:lastRow="0" w:noHBand="0" w:noVBand="1" w:val="04A0"/>
        <w:tblLayout w:type="fixed"/>
      </w:tblPr>
      <w:tblGrid>
        <w:gridCol w:w="1474"/>
        <w:gridCol w:w="1077"/>
        <w:gridCol w:w="793"/>
        <w:gridCol w:w="1134"/>
        <w:gridCol w:w="1644"/>
        <w:gridCol w:w="3742"/>
      </w:tblGrid>
      <w:tr>
        <w:tc>
          <w:tcPr>
            <w:tcW w:type="dxa" w:w="1474"/>
            <w:shd w:val="clear" w:fill="1F3B63"/>
          </w:tcPr>
          <w:p>
            <w:pPr>
              <w:spacing w:after="20"/>
            </w:pPr>
            <w:r/>
            <w:r>
              <w:rPr>
                <w:rFonts w:ascii="Microsoft JhengHei" w:hAnsi="Microsoft JhengHei" w:eastAsia="Microsoft JhengHei"/>
                <w:b/>
                <w:color w:val="FFFFFF"/>
                <w:sz w:val="18"/>
              </w:rPr>
              <w:t>券商</w:t>
            </w:r>
          </w:p>
        </w:tc>
        <w:tc>
          <w:tcPr>
            <w:tcW w:type="dxa" w:w="1077"/>
            <w:shd w:val="clear" w:fill="1F3B63"/>
          </w:tcPr>
          <w:p>
            <w:pPr>
              <w:spacing w:after="20"/>
            </w:pPr>
            <w:r/>
            <w:r>
              <w:rPr>
                <w:rFonts w:ascii="Microsoft JhengHei" w:hAnsi="Microsoft JhengHei" w:eastAsia="Microsoft JhengHei"/>
                <w:b/>
                <w:color w:val="FFFFFF"/>
                <w:sz w:val="18"/>
              </w:rPr>
              <w:t>個股</w:t>
            </w:r>
          </w:p>
        </w:tc>
        <w:tc>
          <w:tcPr>
            <w:tcW w:type="dxa" w:w="794"/>
            <w:shd w:val="clear" w:fill="1F3B63"/>
          </w:tcPr>
          <w:p>
            <w:pPr>
              <w:spacing w:after="20"/>
            </w:pPr>
            <w:r/>
            <w:r>
              <w:rPr>
                <w:rFonts w:ascii="Microsoft JhengHei" w:hAnsi="Microsoft JhengHei" w:eastAsia="Microsoft JhengHei"/>
                <w:b/>
                <w:color w:val="FFFFFF"/>
                <w:sz w:val="18"/>
              </w:rPr>
              <w:t>外/內資</w:t>
            </w:r>
          </w:p>
        </w:tc>
        <w:tc>
          <w:tcPr>
            <w:tcW w:type="dxa" w:w="1134"/>
            <w:shd w:val="clear" w:fill="1F3B63"/>
          </w:tcPr>
          <w:p>
            <w:pPr>
              <w:spacing w:after="20"/>
            </w:pPr>
            <w:r/>
            <w:r>
              <w:rPr>
                <w:rFonts w:ascii="Microsoft JhengHei" w:hAnsi="Microsoft JhengHei" w:eastAsia="Microsoft JhengHei"/>
                <w:b/>
                <w:color w:val="FFFFFF"/>
                <w:sz w:val="18"/>
              </w:rPr>
              <w:t>評等</w:t>
            </w:r>
          </w:p>
        </w:tc>
        <w:tc>
          <w:tcPr>
            <w:tcW w:type="dxa" w:w="1644"/>
            <w:shd w:val="clear" w:fill="1F3B63"/>
          </w:tcPr>
          <w:p>
            <w:pPr>
              <w:spacing w:after="20"/>
            </w:pPr>
            <w:r/>
            <w:r>
              <w:rPr>
                <w:rFonts w:ascii="Microsoft JhengHei" w:hAnsi="Microsoft JhengHei" w:eastAsia="Microsoft JhengHei"/>
                <w:b/>
                <w:color w:val="FFFFFF"/>
                <w:sz w:val="18"/>
              </w:rPr>
              <w:t>目標價（新／前值）</w:t>
            </w:r>
          </w:p>
        </w:tc>
        <w:tc>
          <w:tcPr>
            <w:tcW w:type="dxa" w:w="3742"/>
            <w:shd w:val="clear" w:fill="1F3B63"/>
          </w:tcPr>
          <w:p>
            <w:pPr>
              <w:spacing w:after="20"/>
            </w:pPr>
            <w:r/>
            <w:r>
              <w:rPr>
                <w:rFonts w:ascii="Microsoft JhengHei" w:hAnsi="Microsoft JhengHei" w:eastAsia="Microsoft JhengHei"/>
                <w:b/>
                <w:color w:val="FFFFFF"/>
                <w:sz w:val="18"/>
              </w:rPr>
              <w:t>一句話重點</w:t>
            </w:r>
          </w:p>
        </w:tc>
      </w:tr>
      <w:tr>
        <w:tc>
          <w:tcPr>
            <w:tcW w:type="dxa" w:w="1474"/>
          </w:tcPr>
          <w:p>
            <w:pPr>
              <w:spacing w:after="20"/>
            </w:pPr>
            <w:r/>
            <w:r>
              <w:rPr>
                <w:rFonts w:ascii="Microsoft JhengHei" w:hAnsi="Microsoft JhengHei" w:eastAsia="Microsoft JhengHei"/>
                <w:sz w:val="18"/>
              </w:rPr>
              <w:t>★未具名</w:t>
              <w:br/>
              <w:t>（原文稱「美系外資」）</w:t>
            </w:r>
          </w:p>
        </w:tc>
        <w:tc>
          <w:tcPr>
            <w:tcW w:type="dxa" w:w="1077"/>
          </w:tcPr>
          <w:p>
            <w:pPr>
              <w:spacing w:after="20"/>
            </w:pPr>
            <w:r/>
            <w:r>
              <w:rPr>
                <w:rFonts w:ascii="Microsoft JhengHei" w:hAnsi="Microsoft JhengHei" w:eastAsia="Microsoft JhengHei"/>
                <w:sz w:val="18"/>
              </w:rPr>
              <w:t>勤誠</w:t>
              <w:br/>
              <w:t>(8210)</w:t>
            </w:r>
          </w:p>
        </w:tc>
        <w:tc>
          <w:tcPr>
            <w:tcW w:type="dxa" w:w="794"/>
          </w:tcPr>
          <w:p>
            <w:pPr>
              <w:spacing w:after="20"/>
            </w:pPr>
            <w:r/>
            <w:r>
              <w:rPr>
                <w:rFonts w:ascii="Microsoft JhengHei" w:hAnsi="Microsoft JhengHei" w:eastAsia="Microsoft JhengHei"/>
                <w:sz w:val="18"/>
              </w:rPr>
              <w:t>外資</w:t>
            </w:r>
          </w:p>
        </w:tc>
        <w:tc>
          <w:tcPr>
            <w:tcW w:type="dxa" w:w="1134"/>
          </w:tcPr>
          <w:p>
            <w:pPr>
              <w:spacing w:after="20"/>
            </w:pPr>
            <w:r/>
            <w:r>
              <w:rPr>
                <w:rFonts w:ascii="Microsoft JhengHei" w:hAnsi="Microsoft JhengHei" w:eastAsia="Microsoft JhengHei"/>
                <w:sz w:val="18"/>
              </w:rPr>
              <w:t>維持加碼</w:t>
            </w:r>
          </w:p>
        </w:tc>
        <w:tc>
          <w:tcPr>
            <w:tcW w:type="dxa" w:w="1644"/>
          </w:tcPr>
          <w:p>
            <w:pPr>
              <w:spacing w:after="20"/>
            </w:pPr>
            <w:r/>
            <w:r>
              <w:rPr>
                <w:rFonts w:ascii="Microsoft JhengHei" w:hAnsi="Microsoft JhengHei" w:eastAsia="Microsoft JhengHei"/>
                <w:sz w:val="18"/>
              </w:rPr>
              <w:t>1,600</w:t>
              <w:br/>
              <w:t>／前值 1,600（維持）</w:t>
            </w:r>
          </w:p>
        </w:tc>
        <w:tc>
          <w:tcPr>
            <w:tcW w:type="dxa" w:w="3742"/>
          </w:tcPr>
          <w:p>
            <w:pPr>
              <w:spacing w:after="20"/>
            </w:pPr>
            <w:r/>
            <w:r>
              <w:rPr>
                <w:rFonts w:ascii="Microsoft JhengHei" w:hAnsi="Microsoft JhengHei" w:eastAsia="Microsoft JhengHei"/>
                <w:sz w:val="18"/>
              </w:rPr>
              <w:t>8 月營收 24.57 億元、年增 41%，惟本季迄 8 月 83.68 億元僅達其 Q3 預估的 59%、市場共識的 56%，外資認為 Q3 營收將略低於先前預估，但維持評等與目標價不變。</w:t>
            </w:r>
          </w:p>
        </w:tc>
      </w:tr>
    </w:tbl>
    <w:p>
      <w:pPr>
        <w:spacing w:after="40" w:line="269" w:lineRule="auto"/>
      </w:pPr>
      <w:r>
        <w:rPr>
          <w:rFonts w:ascii="Microsoft JhengHei" w:hAnsi="Microsoft JhengHei" w:eastAsia="Microsoft JhengHei"/>
          <w:b w:val="0"/>
          <w:sz w:val="12"/>
        </w:rPr>
      </w:r>
    </w:p>
    <w:p>
      <w:pPr>
        <w:spacing w:after="60" w:line="269" w:lineRule="auto"/>
      </w:pPr>
      <w:r>
        <w:rPr>
          <w:rFonts w:ascii="Microsoft JhengHei" w:hAnsi="Microsoft JhengHei" w:eastAsia="Microsoft JhengHei"/>
          <w:b/>
          <w:color w:val="1F3B63"/>
          <w:sz w:val="22"/>
        </w:rPr>
        <w:t>【半導體－IC 設計（BMC 伺服器遠端管理晶片）】</w:t>
      </w:r>
    </w:p>
    <w:tbl>
      <w:tblPr>
        <w:tblStyle w:val="TableGrid"/>
        <w:tblW w:type="auto" w:w="0"/>
        <w:jc w:val="center"/>
        <w:tblLook w:firstColumn="1" w:firstRow="1" w:lastColumn="0" w:lastRow="0" w:noHBand="0" w:noVBand="1" w:val="04A0"/>
        <w:tblLayout w:type="fixed"/>
      </w:tblPr>
      <w:tblGrid>
        <w:gridCol w:w="1474"/>
        <w:gridCol w:w="1077"/>
        <w:gridCol w:w="793"/>
        <w:gridCol w:w="1134"/>
        <w:gridCol w:w="1644"/>
        <w:gridCol w:w="3742"/>
      </w:tblGrid>
      <w:tr>
        <w:tc>
          <w:tcPr>
            <w:tcW w:type="dxa" w:w="1474"/>
            <w:shd w:val="clear" w:fill="1F3B63"/>
          </w:tcPr>
          <w:p>
            <w:pPr>
              <w:spacing w:after="20"/>
            </w:pPr>
            <w:r/>
            <w:r>
              <w:rPr>
                <w:rFonts w:ascii="Microsoft JhengHei" w:hAnsi="Microsoft JhengHei" w:eastAsia="Microsoft JhengHei"/>
                <w:b/>
                <w:color w:val="FFFFFF"/>
                <w:sz w:val="18"/>
              </w:rPr>
              <w:t>券商</w:t>
            </w:r>
          </w:p>
        </w:tc>
        <w:tc>
          <w:tcPr>
            <w:tcW w:type="dxa" w:w="1077"/>
            <w:shd w:val="clear" w:fill="1F3B63"/>
          </w:tcPr>
          <w:p>
            <w:pPr>
              <w:spacing w:after="20"/>
            </w:pPr>
            <w:r/>
            <w:r>
              <w:rPr>
                <w:rFonts w:ascii="Microsoft JhengHei" w:hAnsi="Microsoft JhengHei" w:eastAsia="Microsoft JhengHei"/>
                <w:b/>
                <w:color w:val="FFFFFF"/>
                <w:sz w:val="18"/>
              </w:rPr>
              <w:t>個股</w:t>
            </w:r>
          </w:p>
        </w:tc>
        <w:tc>
          <w:tcPr>
            <w:tcW w:type="dxa" w:w="794"/>
            <w:shd w:val="clear" w:fill="1F3B63"/>
          </w:tcPr>
          <w:p>
            <w:pPr>
              <w:spacing w:after="20"/>
            </w:pPr>
            <w:r/>
            <w:r>
              <w:rPr>
                <w:rFonts w:ascii="Microsoft JhengHei" w:hAnsi="Microsoft JhengHei" w:eastAsia="Microsoft JhengHei"/>
                <w:b/>
                <w:color w:val="FFFFFF"/>
                <w:sz w:val="18"/>
              </w:rPr>
              <w:t>外/內資</w:t>
            </w:r>
          </w:p>
        </w:tc>
        <w:tc>
          <w:tcPr>
            <w:tcW w:type="dxa" w:w="1134"/>
            <w:shd w:val="clear" w:fill="1F3B63"/>
          </w:tcPr>
          <w:p>
            <w:pPr>
              <w:spacing w:after="20"/>
            </w:pPr>
            <w:r/>
            <w:r>
              <w:rPr>
                <w:rFonts w:ascii="Microsoft JhengHei" w:hAnsi="Microsoft JhengHei" w:eastAsia="Microsoft JhengHei"/>
                <w:b/>
                <w:color w:val="FFFFFF"/>
                <w:sz w:val="18"/>
              </w:rPr>
              <w:t>評等</w:t>
            </w:r>
          </w:p>
        </w:tc>
        <w:tc>
          <w:tcPr>
            <w:tcW w:type="dxa" w:w="1644"/>
            <w:shd w:val="clear" w:fill="1F3B63"/>
          </w:tcPr>
          <w:p>
            <w:pPr>
              <w:spacing w:after="20"/>
            </w:pPr>
            <w:r/>
            <w:r>
              <w:rPr>
                <w:rFonts w:ascii="Microsoft JhengHei" w:hAnsi="Microsoft JhengHei" w:eastAsia="Microsoft JhengHei"/>
                <w:b/>
                <w:color w:val="FFFFFF"/>
                <w:sz w:val="18"/>
              </w:rPr>
              <w:t>目標價（新／前值）</w:t>
            </w:r>
          </w:p>
        </w:tc>
        <w:tc>
          <w:tcPr>
            <w:tcW w:type="dxa" w:w="3742"/>
            <w:shd w:val="clear" w:fill="1F3B63"/>
          </w:tcPr>
          <w:p>
            <w:pPr>
              <w:spacing w:after="20"/>
            </w:pPr>
            <w:r/>
            <w:r>
              <w:rPr>
                <w:rFonts w:ascii="Microsoft JhengHei" w:hAnsi="Microsoft JhengHei" w:eastAsia="Microsoft JhengHei"/>
                <w:b/>
                <w:color w:val="FFFFFF"/>
                <w:sz w:val="18"/>
              </w:rPr>
              <w:t>一句話重點</w:t>
            </w:r>
          </w:p>
        </w:tc>
      </w:tr>
      <w:tr>
        <w:tc>
          <w:tcPr>
            <w:tcW w:type="dxa" w:w="1474"/>
          </w:tcPr>
          <w:p>
            <w:pPr>
              <w:spacing w:after="20"/>
            </w:pPr>
            <w:r/>
            <w:r>
              <w:rPr>
                <w:rFonts w:ascii="Microsoft JhengHei" w:hAnsi="Microsoft JhengHei" w:eastAsia="Microsoft JhengHei"/>
                <w:sz w:val="18"/>
              </w:rPr>
              <w:t>★未具名</w:t>
              <w:br/>
              <w:t>（原文稱「投顧法人」）</w:t>
            </w:r>
          </w:p>
        </w:tc>
        <w:tc>
          <w:tcPr>
            <w:tcW w:type="dxa" w:w="1077"/>
          </w:tcPr>
          <w:p>
            <w:pPr>
              <w:spacing w:after="20"/>
            </w:pPr>
            <w:r/>
            <w:r>
              <w:rPr>
                <w:rFonts w:ascii="Microsoft JhengHei" w:hAnsi="Microsoft JhengHei" w:eastAsia="Microsoft JhengHei"/>
                <w:sz w:val="18"/>
              </w:rPr>
              <w:t>信驊</w:t>
              <w:br/>
              <w:t>(5274)</w:t>
            </w:r>
          </w:p>
        </w:tc>
        <w:tc>
          <w:tcPr>
            <w:tcW w:type="dxa" w:w="794"/>
          </w:tcPr>
          <w:p>
            <w:pPr>
              <w:spacing w:after="20"/>
            </w:pPr>
            <w:r/>
            <w:r>
              <w:rPr>
                <w:rFonts w:ascii="Microsoft JhengHei" w:hAnsi="Microsoft JhengHei" w:eastAsia="Microsoft JhengHei"/>
                <w:sz w:val="18"/>
              </w:rPr>
              <w:t>★未載</w:t>
            </w:r>
          </w:p>
        </w:tc>
        <w:tc>
          <w:tcPr>
            <w:tcW w:type="dxa" w:w="1134"/>
          </w:tcPr>
          <w:p>
            <w:pPr>
              <w:spacing w:after="20"/>
            </w:pPr>
            <w:r/>
            <w:r>
              <w:rPr>
                <w:rFonts w:ascii="Microsoft JhengHei" w:hAnsi="Microsoft JhengHei" w:eastAsia="Microsoft JhengHei"/>
                <w:sz w:val="18"/>
              </w:rPr>
              <w:t>★未載評等文字</w:t>
              <w:br/>
              <w:t>（動作為「調升」）</w:t>
            </w:r>
          </w:p>
        </w:tc>
        <w:tc>
          <w:tcPr>
            <w:tcW w:type="dxa" w:w="1644"/>
          </w:tcPr>
          <w:p>
            <w:pPr>
              <w:spacing w:after="20"/>
            </w:pPr>
            <w:r/>
            <w:r>
              <w:rPr>
                <w:rFonts w:ascii="Microsoft JhengHei" w:hAnsi="Microsoft JhengHei" w:eastAsia="Microsoft JhengHei"/>
                <w:sz w:val="18"/>
              </w:rPr>
              <w:t>★原文完全未載數字</w:t>
              <w:br/>
              <w:t>／前值 ★未載</w:t>
            </w:r>
          </w:p>
        </w:tc>
        <w:tc>
          <w:tcPr>
            <w:tcW w:type="dxa" w:w="3742"/>
          </w:tcPr>
          <w:p>
            <w:pPr>
              <w:spacing w:after="20"/>
            </w:pPr>
            <w:r/>
            <w:r>
              <w:rPr>
                <w:rFonts w:ascii="Microsoft JhengHei" w:hAnsi="Microsoft JhengHei" w:eastAsia="Microsoft JhengHei"/>
                <w:sz w:val="18"/>
              </w:rPr>
              <w:t>8 月營收 16.2 億元、連十個月改寫單月新高，Q4 受惠 AST2700 轉 Eglass 並有機會再漲價，預估單季營收季增約 40%，法人據此調高獲利預估值及目標價。</w:t>
            </w:r>
          </w:p>
        </w:tc>
      </w:tr>
    </w:tbl>
    <w:p>
      <w:pPr>
        <w:spacing w:after="40" w:line="269" w:lineRule="auto"/>
      </w:pPr>
      <w:r>
        <w:rPr>
          <w:rFonts w:ascii="Microsoft JhengHei" w:hAnsi="Microsoft JhengHei" w:eastAsia="Microsoft JhengHei"/>
          <w:b w:val="0"/>
          <w:sz w:val="12"/>
        </w:rPr>
      </w:r>
    </w:p>
    <w:p>
      <w:pPr>
        <w:spacing w:after="60" w:line="269" w:lineRule="auto"/>
      </w:pPr>
      <w:r>
        <w:rPr>
          <w:rFonts w:ascii="Microsoft JhengHei" w:hAnsi="Microsoft JhengHei" w:eastAsia="Microsoft JhengHei"/>
          <w:b/>
          <w:color w:val="1F3B63"/>
          <w:sz w:val="22"/>
        </w:rPr>
        <w:t>【PCB 載板－ABF／BT（查證更正，非新觀點）】</w:t>
      </w:r>
    </w:p>
    <w:tbl>
      <w:tblPr>
        <w:tblStyle w:val="TableGrid"/>
        <w:tblW w:type="auto" w:w="0"/>
        <w:jc w:val="center"/>
        <w:tblLook w:firstColumn="1" w:firstRow="1" w:lastColumn="0" w:lastRow="0" w:noHBand="0" w:noVBand="1" w:val="04A0"/>
        <w:tblLayout w:type="fixed"/>
      </w:tblPr>
      <w:tblGrid>
        <w:gridCol w:w="1474"/>
        <w:gridCol w:w="1077"/>
        <w:gridCol w:w="793"/>
        <w:gridCol w:w="1134"/>
        <w:gridCol w:w="1644"/>
        <w:gridCol w:w="3742"/>
      </w:tblGrid>
      <w:tr>
        <w:tc>
          <w:tcPr>
            <w:tcW w:type="dxa" w:w="1474"/>
            <w:shd w:val="clear" w:fill="1F3B63"/>
          </w:tcPr>
          <w:p>
            <w:pPr>
              <w:spacing w:after="20"/>
            </w:pPr>
            <w:r/>
            <w:r>
              <w:rPr>
                <w:rFonts w:ascii="Microsoft JhengHei" w:hAnsi="Microsoft JhengHei" w:eastAsia="Microsoft JhengHei"/>
                <w:b/>
                <w:color w:val="FFFFFF"/>
                <w:sz w:val="18"/>
              </w:rPr>
              <w:t>券商</w:t>
            </w:r>
          </w:p>
        </w:tc>
        <w:tc>
          <w:tcPr>
            <w:tcW w:type="dxa" w:w="1077"/>
            <w:shd w:val="clear" w:fill="1F3B63"/>
          </w:tcPr>
          <w:p>
            <w:pPr>
              <w:spacing w:after="20"/>
            </w:pPr>
            <w:r/>
            <w:r>
              <w:rPr>
                <w:rFonts w:ascii="Microsoft JhengHei" w:hAnsi="Microsoft JhengHei" w:eastAsia="Microsoft JhengHei"/>
                <w:b/>
                <w:color w:val="FFFFFF"/>
                <w:sz w:val="18"/>
              </w:rPr>
              <w:t>個股</w:t>
            </w:r>
          </w:p>
        </w:tc>
        <w:tc>
          <w:tcPr>
            <w:tcW w:type="dxa" w:w="794"/>
            <w:shd w:val="clear" w:fill="1F3B63"/>
          </w:tcPr>
          <w:p>
            <w:pPr>
              <w:spacing w:after="20"/>
            </w:pPr>
            <w:r/>
            <w:r>
              <w:rPr>
                <w:rFonts w:ascii="Microsoft JhengHei" w:hAnsi="Microsoft JhengHei" w:eastAsia="Microsoft JhengHei"/>
                <w:b/>
                <w:color w:val="FFFFFF"/>
                <w:sz w:val="18"/>
              </w:rPr>
              <w:t>外/內資</w:t>
            </w:r>
          </w:p>
        </w:tc>
        <w:tc>
          <w:tcPr>
            <w:tcW w:type="dxa" w:w="1134"/>
            <w:shd w:val="clear" w:fill="1F3B63"/>
          </w:tcPr>
          <w:p>
            <w:pPr>
              <w:spacing w:after="20"/>
            </w:pPr>
            <w:r/>
            <w:r>
              <w:rPr>
                <w:rFonts w:ascii="Microsoft JhengHei" w:hAnsi="Microsoft JhengHei" w:eastAsia="Microsoft JhengHei"/>
                <w:b/>
                <w:color w:val="FFFFFF"/>
                <w:sz w:val="18"/>
              </w:rPr>
              <w:t>評等</w:t>
            </w:r>
          </w:p>
        </w:tc>
        <w:tc>
          <w:tcPr>
            <w:tcW w:type="dxa" w:w="1644"/>
            <w:shd w:val="clear" w:fill="1F3B63"/>
          </w:tcPr>
          <w:p>
            <w:pPr>
              <w:spacing w:after="20"/>
            </w:pPr>
            <w:r/>
            <w:r>
              <w:rPr>
                <w:rFonts w:ascii="Microsoft JhengHei" w:hAnsi="Microsoft JhengHei" w:eastAsia="Microsoft JhengHei"/>
                <w:b/>
                <w:color w:val="FFFFFF"/>
                <w:sz w:val="18"/>
              </w:rPr>
              <w:t>目標價（新／前值）</w:t>
            </w:r>
          </w:p>
        </w:tc>
        <w:tc>
          <w:tcPr>
            <w:tcW w:type="dxa" w:w="3742"/>
            <w:shd w:val="clear" w:fill="1F3B63"/>
          </w:tcPr>
          <w:p>
            <w:pPr>
              <w:spacing w:after="20"/>
            </w:pPr>
            <w:r/>
            <w:r>
              <w:rPr>
                <w:rFonts w:ascii="Microsoft JhengHei" w:hAnsi="Microsoft JhengHei" w:eastAsia="Microsoft JhengHei"/>
                <w:b/>
                <w:color w:val="FFFFFF"/>
                <w:sz w:val="18"/>
              </w:rPr>
              <w:t>一句話重點</w:t>
            </w:r>
          </w:p>
        </w:tc>
      </w:tr>
      <w:tr>
        <w:tc>
          <w:tcPr>
            <w:tcW w:type="dxa" w:w="1474"/>
          </w:tcPr>
          <w:p>
            <w:pPr>
              <w:spacing w:after="20"/>
            </w:pPr>
            <w:r/>
            <w:r>
              <w:rPr>
                <w:rFonts w:ascii="Microsoft JhengHei" w:hAnsi="Microsoft JhengHei" w:eastAsia="Microsoft JhengHei"/>
                <w:sz w:val="18"/>
              </w:rPr>
              <w:t>大和資本證券</w:t>
              <w:br/>
              <w:t>（★具名）</w:t>
            </w:r>
          </w:p>
        </w:tc>
        <w:tc>
          <w:tcPr>
            <w:tcW w:type="dxa" w:w="1077"/>
          </w:tcPr>
          <w:p>
            <w:pPr>
              <w:spacing w:after="20"/>
            </w:pPr>
            <w:r/>
            <w:r>
              <w:rPr>
                <w:rFonts w:ascii="Microsoft JhengHei" w:hAnsi="Microsoft JhengHei" w:eastAsia="Microsoft JhengHei"/>
                <w:sz w:val="18"/>
              </w:rPr>
              <w:t>南電</w:t>
              <w:br/>
              <w:t>(8046)</w:t>
            </w:r>
          </w:p>
        </w:tc>
        <w:tc>
          <w:tcPr>
            <w:tcW w:type="dxa" w:w="794"/>
          </w:tcPr>
          <w:p>
            <w:pPr>
              <w:spacing w:after="20"/>
            </w:pPr>
            <w:r/>
            <w:r>
              <w:rPr>
                <w:rFonts w:ascii="Microsoft JhengHei" w:hAnsi="Microsoft JhengHei" w:eastAsia="Microsoft JhengHei"/>
                <w:sz w:val="18"/>
              </w:rPr>
              <w:t>外資</w:t>
            </w:r>
          </w:p>
        </w:tc>
        <w:tc>
          <w:tcPr>
            <w:tcW w:type="dxa" w:w="1134"/>
          </w:tcPr>
          <w:p>
            <w:pPr>
              <w:spacing w:after="20"/>
            </w:pPr>
            <w:r/>
            <w:r>
              <w:rPr>
                <w:rFonts w:ascii="Microsoft JhengHei" w:hAnsi="Microsoft JhengHei" w:eastAsia="Microsoft JhengHei"/>
                <w:sz w:val="18"/>
              </w:rPr>
              <w:t>買進（依 09/03 外部佐證）</w:t>
              <w:br/>
              <w:t>★本篇未載評等文字</w:t>
            </w:r>
          </w:p>
        </w:tc>
        <w:tc>
          <w:tcPr>
            <w:tcW w:type="dxa" w:w="1644"/>
          </w:tcPr>
          <w:p>
            <w:pPr>
              <w:spacing w:after="20"/>
            </w:pPr>
            <w:r/>
            <w:r>
              <w:rPr>
                <w:rFonts w:ascii="Microsoft JhengHei" w:hAnsi="Microsoft JhengHei" w:eastAsia="Microsoft JhengHei"/>
                <w:sz w:val="18"/>
              </w:rPr>
              <w:t>2,460</w:t>
              <w:br/>
              <w:t>／前值 2,444（外部佐證）</w:t>
            </w:r>
          </w:p>
        </w:tc>
        <w:tc>
          <w:tcPr>
            <w:tcW w:type="dxa" w:w="3742"/>
          </w:tcPr>
          <w:p>
            <w:pPr>
              <w:spacing w:after="20"/>
            </w:pPr>
            <w:r/>
            <w:r>
              <w:rPr>
                <w:rFonts w:ascii="Microsoft JhengHei" w:hAnsi="Microsoft JhengHei" w:eastAsia="Microsoft JhengHei"/>
                <w:sz w:val="18"/>
              </w:rPr>
              <w:t>大和認為兩大業者持續縮減 BT 產能、供需缺口仍會擴大，BT 載板 ASP 有望重新走高，維持 2027 年價格預期不變，將目標價上修至 2,460 元。</w:t>
            </w:r>
          </w:p>
        </w:tc>
      </w:tr>
    </w:tbl>
    <w:p>
      <w:pPr>
        <w:spacing w:after="160" w:line="269" w:lineRule="auto"/>
      </w:pPr>
      <w:r>
        <w:rPr>
          <w:rFonts w:ascii="Microsoft JhengHei" w:hAnsi="Microsoft JhengHei" w:eastAsia="Microsoft JhengHei"/>
          <w:b w:val="0"/>
          <w:color w:val="666666"/>
          <w:sz w:val="18"/>
        </w:rPr>
        <w:t>註：2,460 元此一數字先前已收錄於本系統（09/09 早盤場次，當時歸屬摩根士丹利），故本場次不重複計為新增評等，僅作機構歸屬更正與論點補充。</w:t>
      </w:r>
    </w:p>
    <w:p>
      <w:r>
        <w:br w:type="page"/>
      </w:r>
    </w:p>
    <w:p>
      <w:pPr>
        <w:spacing w:before="160" w:after="80"/>
      </w:pPr>
      <w:r>
        <w:rPr>
          <w:rFonts w:ascii="Microsoft JhengHei" w:hAnsi="Microsoft JhengHei" w:eastAsia="Microsoft JhengHei"/>
          <w:b/>
          <w:color w:val="1F3B63"/>
          <w:sz w:val="28"/>
        </w:rPr>
        <w:t>三、★★重大查證更正：南電 2,460 元應歸屬大和資本證券</w:t>
      </w:r>
    </w:p>
    <w:p>
      <w:pPr>
        <w:spacing w:after="60" w:line="269" w:lineRule="auto"/>
      </w:pPr>
      <w:r>
        <w:rPr>
          <w:rFonts w:ascii="Microsoft JhengHei" w:hAnsi="Microsoft JhengHei" w:eastAsia="Microsoft JhengHei"/>
          <w:b/>
          <w:color w:val="1F3B63"/>
          <w:sz w:val="22"/>
        </w:rPr>
        <w:t>事件經過</w:t>
      </w:r>
    </w:p>
    <w:tbl>
      <w:tblPr>
        <w:tblStyle w:val="TableGrid"/>
        <w:tblW w:type="auto" w:w="0"/>
        <w:jc w:val="center"/>
        <w:tblLook w:firstColumn="1" w:firstRow="1" w:lastColumn="0" w:lastRow="0" w:noHBand="0" w:noVBand="1" w:val="04A0"/>
        <w:tblLayout w:type="fixed"/>
      </w:tblPr>
      <w:tblGrid>
        <w:gridCol w:w="1247"/>
        <w:gridCol w:w="1247"/>
        <w:gridCol w:w="7371"/>
      </w:tblGrid>
      <w:tr>
        <w:tc>
          <w:tcPr>
            <w:tcW w:type="dxa" w:w="1247"/>
            <w:shd w:val="clear" w:fill="1F3B63"/>
          </w:tcPr>
          <w:p>
            <w:pPr>
              <w:spacing w:after="20"/>
            </w:pPr>
            <w:r/>
            <w:r>
              <w:rPr>
                <w:rFonts w:ascii="Microsoft JhengHei" w:hAnsi="Microsoft JhengHei" w:eastAsia="Microsoft JhengHei"/>
                <w:b/>
                <w:color w:val="FFFFFF"/>
                <w:sz w:val="18"/>
              </w:rPr>
              <w:t>時間</w:t>
            </w:r>
          </w:p>
        </w:tc>
        <w:tc>
          <w:tcPr>
            <w:tcW w:type="dxa" w:w="1247"/>
            <w:shd w:val="clear" w:fill="1F3B63"/>
          </w:tcPr>
          <w:p>
            <w:pPr>
              <w:spacing w:after="20"/>
            </w:pPr>
            <w:r/>
            <w:r>
              <w:rPr>
                <w:rFonts w:ascii="Microsoft JhengHei" w:hAnsi="Microsoft JhengHei" w:eastAsia="Microsoft JhengHei"/>
                <w:b/>
                <w:color w:val="FFFFFF"/>
                <w:sz w:val="18"/>
              </w:rPr>
              <w:t>出處</w:t>
            </w:r>
          </w:p>
        </w:tc>
        <w:tc>
          <w:tcPr>
            <w:tcW w:type="dxa" w:w="7370"/>
            <w:shd w:val="clear" w:fill="1F3B63"/>
          </w:tcPr>
          <w:p>
            <w:pPr>
              <w:spacing w:after="20"/>
            </w:pPr>
            <w:r/>
            <w:r>
              <w:rPr>
                <w:rFonts w:ascii="Microsoft JhengHei" w:hAnsi="Microsoft JhengHei" w:eastAsia="Microsoft JhengHei"/>
                <w:b/>
                <w:color w:val="FFFFFF"/>
                <w:sz w:val="18"/>
              </w:rPr>
              <w:t>原文關鍵句（逐字）</w:t>
            </w:r>
          </w:p>
        </w:tc>
      </w:tr>
      <w:tr>
        <w:tc>
          <w:tcPr>
            <w:tcW w:type="dxa" w:w="1247"/>
          </w:tcPr>
          <w:p>
            <w:pPr>
              <w:spacing w:after="20"/>
            </w:pPr>
            <w:r/>
            <w:r>
              <w:rPr>
                <w:rFonts w:ascii="Microsoft JhengHei" w:hAnsi="Microsoft JhengHei" w:eastAsia="Microsoft JhengHei"/>
                <w:sz w:val="18"/>
              </w:rPr>
              <w:t>09/03 12:31</w:t>
            </w:r>
          </w:p>
        </w:tc>
        <w:tc>
          <w:tcPr>
            <w:tcW w:type="dxa" w:w="1247"/>
          </w:tcPr>
          <w:p>
            <w:pPr>
              <w:spacing w:after="20"/>
            </w:pPr>
            <w:r/>
            <w:r>
              <w:rPr>
                <w:rFonts w:ascii="Microsoft JhengHei" w:hAnsi="Microsoft JhengHei" w:eastAsia="Microsoft JhengHei"/>
                <w:sz w:val="18"/>
              </w:rPr>
              <w:t>東森財經</w:t>
            </w:r>
          </w:p>
        </w:tc>
        <w:tc>
          <w:tcPr>
            <w:tcW w:type="dxa" w:w="7370"/>
          </w:tcPr>
          <w:p>
            <w:pPr>
              <w:spacing w:after="20"/>
            </w:pPr>
            <w:r/>
            <w:r>
              <w:rPr>
                <w:rFonts w:ascii="Microsoft JhengHei" w:hAnsi="Microsoft JhengHei" w:eastAsia="Microsoft JhengHei"/>
                <w:sz w:val="18"/>
              </w:rPr>
              <w:t>「大和資本決定重申南電『買進』評等，並將 12 個月目標價由 2,444 元微幅調升至 2,460 元。」同篇載明：2026 年 EPS 微幅下修 4% 至 18.82 元；2,460 元係以未來一年預估 EPS 乘以維持不變的 49 倍目標本益比計算得出。</w:t>
            </w:r>
          </w:p>
        </w:tc>
      </w:tr>
      <w:tr>
        <w:tc>
          <w:tcPr>
            <w:tcW w:type="dxa" w:w="1247"/>
            <w:shd w:val="clear" w:fill="F2F5F9"/>
          </w:tcPr>
          <w:p>
            <w:pPr>
              <w:spacing w:after="20"/>
            </w:pPr>
            <w:r/>
            <w:r>
              <w:rPr>
                <w:rFonts w:ascii="Microsoft JhengHei" w:hAnsi="Microsoft JhengHei" w:eastAsia="Microsoft JhengHei"/>
                <w:sz w:val="18"/>
              </w:rPr>
              <w:t>09/04 03:00</w:t>
            </w:r>
          </w:p>
        </w:tc>
        <w:tc>
          <w:tcPr>
            <w:tcW w:type="dxa" w:w="1247"/>
            <w:shd w:val="clear" w:fill="F2F5F9"/>
          </w:tcPr>
          <w:p>
            <w:pPr>
              <w:spacing w:after="20"/>
            </w:pPr>
            <w:r/>
            <w:r>
              <w:rPr>
                <w:rFonts w:ascii="Microsoft JhengHei" w:hAnsi="Microsoft JhengHei" w:eastAsia="Microsoft JhengHei"/>
                <w:sz w:val="18"/>
              </w:rPr>
              <w:t>工商時報</w:t>
            </w:r>
          </w:p>
        </w:tc>
        <w:tc>
          <w:tcPr>
            <w:tcW w:type="dxa" w:w="7370"/>
            <w:shd w:val="clear" w:fill="F2F5F9"/>
          </w:tcPr>
          <w:p>
            <w:pPr>
              <w:spacing w:after="20"/>
            </w:pPr>
            <w:r/>
            <w:r>
              <w:rPr>
                <w:rFonts w:ascii="Microsoft JhengHei" w:hAnsi="Microsoft JhengHei" w:eastAsia="Microsoft JhengHei"/>
                <w:sz w:val="18"/>
              </w:rPr>
              <w:t>「大和資本證券力挺指出……將推測合理股價升至 2,460 元，潛在漲幅超過 1.2 倍。」同篇並列大和 EPS 模型：2026～2028 年分別 18.82 元、62.05 元、114.13 元。</w:t>
            </w:r>
          </w:p>
        </w:tc>
      </w:tr>
      <w:tr>
        <w:tc>
          <w:tcPr>
            <w:tcW w:type="dxa" w:w="1247"/>
          </w:tcPr>
          <w:p>
            <w:pPr>
              <w:spacing w:after="20"/>
            </w:pPr>
            <w:r/>
            <w:r>
              <w:rPr>
                <w:rFonts w:ascii="Microsoft JhengHei" w:hAnsi="Microsoft JhengHei" w:eastAsia="Microsoft JhengHei"/>
                <w:sz w:val="18"/>
              </w:rPr>
              <w:t>09/09 03:00</w:t>
            </w:r>
          </w:p>
        </w:tc>
        <w:tc>
          <w:tcPr>
            <w:tcW w:type="dxa" w:w="1247"/>
          </w:tcPr>
          <w:p>
            <w:pPr>
              <w:spacing w:after="20"/>
            </w:pPr>
            <w:r/>
            <w:r>
              <w:rPr>
                <w:rFonts w:ascii="Microsoft JhengHei" w:hAnsi="Microsoft JhengHei" w:eastAsia="Microsoft JhengHei"/>
                <w:sz w:val="18"/>
              </w:rPr>
              <w:t>工商時報</w:t>
            </w:r>
          </w:p>
        </w:tc>
        <w:tc>
          <w:tcPr>
            <w:tcW w:type="dxa" w:w="7370"/>
          </w:tcPr>
          <w:p>
            <w:pPr>
              <w:spacing w:after="20"/>
            </w:pPr>
            <w:r/>
            <w:r>
              <w:rPr>
                <w:rFonts w:ascii="Microsoft JhengHei" w:hAnsi="Microsoft JhengHei" w:eastAsia="Microsoft JhengHei"/>
                <w:sz w:val="18"/>
              </w:rPr>
              <w:t>「摩根士丹利、大和資本證券均看好南電後市，推測合理股價各為 2,460 元與 1,550 元。」★此句為「2,460＝大摩」判定的唯一依據。</w:t>
            </w:r>
          </w:p>
        </w:tc>
      </w:tr>
      <w:tr>
        <w:tc>
          <w:tcPr>
            <w:tcW w:type="dxa" w:w="1247"/>
            <w:shd w:val="clear" w:fill="F2F5F9"/>
          </w:tcPr>
          <w:p>
            <w:pPr>
              <w:spacing w:after="20"/>
            </w:pPr>
            <w:r/>
            <w:r>
              <w:rPr>
                <w:rFonts w:ascii="Microsoft JhengHei" w:hAnsi="Microsoft JhengHei" w:eastAsia="Microsoft JhengHei"/>
                <w:sz w:val="18"/>
              </w:rPr>
              <w:t>09/09 12:31</w:t>
            </w:r>
          </w:p>
        </w:tc>
        <w:tc>
          <w:tcPr>
            <w:tcW w:type="dxa" w:w="1247"/>
            <w:shd w:val="clear" w:fill="F2F5F9"/>
          </w:tcPr>
          <w:p>
            <w:pPr>
              <w:spacing w:after="20"/>
            </w:pPr>
            <w:r/>
            <w:r>
              <w:rPr>
                <w:rFonts w:ascii="Microsoft JhengHei" w:hAnsi="Microsoft JhengHei" w:eastAsia="Microsoft JhengHei"/>
                <w:sz w:val="18"/>
              </w:rPr>
              <w:t>工商時報</w:t>
            </w:r>
          </w:p>
        </w:tc>
        <w:tc>
          <w:tcPr>
            <w:tcW w:type="dxa" w:w="7370"/>
            <w:shd w:val="clear" w:fill="F2F5F9"/>
          </w:tcPr>
          <w:p>
            <w:pPr>
              <w:spacing w:after="20"/>
            </w:pPr>
            <w:r/>
            <w:r>
              <w:rPr>
                <w:rFonts w:ascii="Microsoft JhengHei" w:hAnsi="Microsoft JhengHei" w:eastAsia="Microsoft JhengHei"/>
                <w:sz w:val="18"/>
              </w:rPr>
              <w:t>「大和並看好 ABF 載板朝更大尺寸、更多層數發展，加上 BT 供需失衡，將成為南電後續成長動能，將目標價上修至 2,460 元。」★該篇全文未出現 1,550，大摩段落亦不含任何目標價數字。</w:t>
            </w:r>
          </w:p>
        </w:tc>
      </w:tr>
    </w:tbl>
    <w:p>
      <w:pPr>
        <w:spacing w:after="40" w:line="269" w:lineRule="auto"/>
      </w:pPr>
      <w:r>
        <w:rPr>
          <w:rFonts w:ascii="Microsoft JhengHei" w:hAnsi="Microsoft JhengHei" w:eastAsia="Microsoft JhengHei"/>
          <w:b w:val="0"/>
          <w:sz w:val="12"/>
        </w:rPr>
      </w:r>
    </w:p>
    <w:p>
      <w:pPr>
        <w:spacing w:after="60" w:line="269" w:lineRule="auto"/>
      </w:pPr>
      <w:r>
        <w:rPr>
          <w:rFonts w:ascii="Microsoft JhengHei" w:hAnsi="Microsoft JhengHei" w:eastAsia="Microsoft JhengHei"/>
          <w:b/>
          <w:color w:val="B03030"/>
          <w:sz w:val="22"/>
        </w:rPr>
        <w:t>判定</w:t>
      </w:r>
    </w:p>
    <w:p>
      <w:pPr>
        <w:spacing w:after="60" w:line="269" w:lineRule="auto"/>
      </w:pPr>
      <w:r>
        <w:rPr>
          <w:rFonts w:ascii="Microsoft JhengHei" w:hAnsi="Microsoft JhengHei" w:eastAsia="Microsoft JhengHei"/>
          <w:b w:val="0"/>
          <w:sz w:val="21"/>
        </w:rPr>
        <w:t>2,460 元應歸屬大和資本證券。理由：三則獨立來源（東森 09/03、工商 09/04、工商 09/09 12:31）一致指向大和，且其中兩則附有可驗證的推導鏈（前值 2,444 元、2026 EPS 18.82 元、49 倍目標本益比），而 09/09 03:00 稿僅有一句「各為……與……」的並列句法，無任何推導或前值可交叉檢驗。研判 03:00 稿為記者並列順序誤植。</w:t>
      </w:r>
    </w:p>
    <w:p>
      <w:pPr>
        <w:spacing w:after="60" w:line="269" w:lineRule="auto"/>
      </w:pPr>
      <w:r>
        <w:rPr>
          <w:rFonts w:ascii="Microsoft JhengHei" w:hAnsi="Microsoft JhengHei" w:eastAsia="Microsoft JhengHei"/>
          <w:b w:val="0"/>
          <w:color w:val="B03030"/>
          <w:sz w:val="21"/>
        </w:rPr>
        <w:t>★ 連帶推翻：09/09 早盤場次據 03:00 稿所做的「既有紀錄誤記為大和、應更正為摩根士丹利」之查證結案，本場次撤回。本系統長期紀錄的「南電 大和 2,460」原本即為正確。</w:t>
      </w:r>
    </w:p>
    <w:p>
      <w:pPr>
        <w:spacing w:after="160" w:line="269" w:lineRule="auto"/>
      </w:pPr>
      <w:r>
        <w:rPr>
          <w:rFonts w:ascii="Microsoft JhengHei" w:hAnsi="Microsoft JhengHei" w:eastAsia="Microsoft JhengHei"/>
          <w:b w:val="0"/>
          <w:sz w:val="21"/>
        </w:rPr>
        <w:t>★ 新增待補：摩根士丹利對南電的目標價數字目前無可靠來源。另註，1,550 元此一數字在工商時報 2026/07/02 稿中是「花旗環球」給南電的價位，與 09/09 03:00 稿把 1,550 掛在大和名下亦不相符，該句可信度整體偏低。</w:t>
      </w:r>
    </w:p>
    <w:p>
      <w:pPr>
        <w:spacing w:before="160" w:after="80"/>
      </w:pPr>
      <w:r>
        <w:rPr>
          <w:rFonts w:ascii="Microsoft JhengHei" w:hAnsi="Microsoft JhengHei" w:eastAsia="Microsoft JhengHei"/>
          <w:b/>
          <w:color w:val="1F3B63"/>
          <w:sz w:val="28"/>
        </w:rPr>
        <w:t>四、自選股追蹤：萬潤（6187）</w:t>
      </w:r>
    </w:p>
    <w:p>
      <w:pPr>
        <w:spacing w:after="80" w:line="269" w:lineRule="auto"/>
      </w:pPr>
      <w:r>
        <w:rPr>
          <w:rFonts w:ascii="Microsoft JhengHei" w:hAnsi="Microsoft JhengHei" w:eastAsia="Microsoft JhengHei"/>
          <w:b w:val="0"/>
          <w:sz w:val="21"/>
        </w:rPr>
        <w:t>本場次結論：無任何新券商評等或目標價。既有紀錄不變 — 瑞銀 1,700（08/18）、高盛 1,550（07/10）、美銀 1,500（07/27）、高盛 1,800（04/23）、大摩 1,580、摩根大通 1,450、富邦 800。</w:t>
      </w:r>
    </w:p>
    <w:tbl>
      <w:tblPr>
        <w:tblStyle w:val="TableGrid"/>
        <w:tblW w:type="auto" w:w="0"/>
        <w:jc w:val="center"/>
        <w:tblLook w:firstColumn="1" w:firstRow="1" w:lastColumn="0" w:lastRow="0" w:noHBand="0" w:noVBand="1" w:val="04A0"/>
        <w:tblLayout w:type="fixed"/>
      </w:tblPr>
      <w:tblGrid>
        <w:gridCol w:w="1927"/>
        <w:gridCol w:w="4082"/>
        <w:gridCol w:w="3855"/>
      </w:tblGrid>
      <w:tr>
        <w:tc>
          <w:tcPr>
            <w:tcW w:type="dxa" w:w="1928"/>
            <w:shd w:val="clear" w:fill="1F3B63"/>
          </w:tcPr>
          <w:p>
            <w:pPr>
              <w:spacing w:after="20"/>
            </w:pPr>
            <w:r/>
            <w:r>
              <w:rPr>
                <w:rFonts w:ascii="Microsoft JhengHei" w:hAnsi="Microsoft JhengHei" w:eastAsia="Microsoft JhengHei"/>
                <w:b/>
                <w:color w:val="FFFFFF"/>
                <w:sz w:val="18"/>
              </w:rPr>
              <w:t>項目</w:t>
            </w:r>
          </w:p>
        </w:tc>
        <w:tc>
          <w:tcPr>
            <w:tcW w:type="dxa" w:w="4082"/>
            <w:shd w:val="clear" w:fill="1F3B63"/>
          </w:tcPr>
          <w:p>
            <w:pPr>
              <w:spacing w:after="20"/>
            </w:pPr>
            <w:r/>
            <w:r>
              <w:rPr>
                <w:rFonts w:ascii="Microsoft JhengHei" w:hAnsi="Microsoft JhengHei" w:eastAsia="Microsoft JhengHei"/>
                <w:b/>
                <w:color w:val="FFFFFF"/>
                <w:sz w:val="18"/>
              </w:rPr>
              <w:t>09/09 數值</w:t>
            </w:r>
          </w:p>
        </w:tc>
        <w:tc>
          <w:tcPr>
            <w:tcW w:type="dxa" w:w="3855"/>
            <w:shd w:val="clear" w:fill="1F3B63"/>
          </w:tcPr>
          <w:p>
            <w:pPr>
              <w:spacing w:after="20"/>
            </w:pPr>
            <w:r/>
            <w:r>
              <w:rPr>
                <w:rFonts w:ascii="Microsoft JhengHei" w:hAnsi="Microsoft JhengHei" w:eastAsia="Microsoft JhengHei"/>
                <w:b/>
                <w:color w:val="FFFFFF"/>
                <w:sz w:val="18"/>
              </w:rPr>
              <w:t>來源／備註</w:t>
            </w:r>
          </w:p>
        </w:tc>
      </w:tr>
      <w:tr>
        <w:tc>
          <w:tcPr>
            <w:tcW w:type="dxa" w:w="1928"/>
          </w:tcPr>
          <w:p>
            <w:pPr>
              <w:spacing w:after="20"/>
            </w:pPr>
            <w:r/>
            <w:r>
              <w:rPr>
                <w:rFonts w:ascii="Microsoft JhengHei" w:hAnsi="Microsoft JhengHei" w:eastAsia="Microsoft JhengHei"/>
                <w:sz w:val="18"/>
              </w:rPr>
              <w:t>收盤</w:t>
            </w:r>
          </w:p>
        </w:tc>
        <w:tc>
          <w:tcPr>
            <w:tcW w:type="dxa" w:w="4082"/>
          </w:tcPr>
          <w:p>
            <w:pPr>
              <w:spacing w:after="20"/>
            </w:pPr>
            <w:r/>
            <w:r>
              <w:rPr>
                <w:rFonts w:ascii="Microsoft JhengHei" w:hAnsi="Microsoft JhengHei" w:eastAsia="Microsoft JhengHei"/>
                <w:sz w:val="18"/>
              </w:rPr>
              <w:t>1,330 元（-55，-3.97%）</w:t>
            </w:r>
          </w:p>
        </w:tc>
        <w:tc>
          <w:tcPr>
            <w:tcW w:type="dxa" w:w="3855"/>
          </w:tcPr>
          <w:p>
            <w:pPr>
              <w:spacing w:after="20"/>
            </w:pPr>
            <w:r/>
            <w:r>
              <w:rPr>
                <w:rFonts w:ascii="Microsoft JhengHei" w:hAnsi="Microsoft JhengHei" w:eastAsia="Microsoft JhengHei"/>
                <w:sz w:val="18"/>
              </w:rPr>
              <w:t>聚財網（頁面標 2026/09/09 收盤）；winvest 均線反推自洽</w:t>
            </w:r>
          </w:p>
        </w:tc>
      </w:tr>
      <w:tr>
        <w:tc>
          <w:tcPr>
            <w:tcW w:type="dxa" w:w="1928"/>
            <w:shd w:val="clear" w:fill="F2F5F9"/>
          </w:tcPr>
          <w:p>
            <w:pPr>
              <w:spacing w:after="20"/>
            </w:pPr>
            <w:r/>
            <w:r>
              <w:rPr>
                <w:rFonts w:ascii="Microsoft JhengHei" w:hAnsi="Microsoft JhengHei" w:eastAsia="Microsoft JhengHei"/>
                <w:sz w:val="18"/>
              </w:rPr>
              <w:t>開／高／低</w:t>
            </w:r>
          </w:p>
        </w:tc>
        <w:tc>
          <w:tcPr>
            <w:tcW w:type="dxa" w:w="4082"/>
            <w:shd w:val="clear" w:fill="F2F5F9"/>
          </w:tcPr>
          <w:p>
            <w:pPr>
              <w:spacing w:after="20"/>
            </w:pPr>
            <w:r/>
            <w:r>
              <w:rPr>
                <w:rFonts w:ascii="Microsoft JhengHei" w:hAnsi="Microsoft JhengHei" w:eastAsia="Microsoft JhengHei"/>
                <w:sz w:val="18"/>
              </w:rPr>
              <w:t>1,410 ／ 1,425 ／ 1,325</w:t>
            </w:r>
          </w:p>
        </w:tc>
        <w:tc>
          <w:tcPr>
            <w:tcW w:type="dxa" w:w="3855"/>
            <w:shd w:val="clear" w:fill="F2F5F9"/>
          </w:tcPr>
          <w:p>
            <w:pPr>
              <w:spacing w:after="20"/>
            </w:pPr>
            <w:r/>
            <w:r>
              <w:rPr>
                <w:rFonts w:ascii="Microsoft JhengHei" w:hAnsi="Microsoft JhengHei" w:eastAsia="Microsoft JhengHei"/>
                <w:sz w:val="18"/>
              </w:rPr>
              <w:t>聚財網 09/09</w:t>
            </w:r>
          </w:p>
        </w:tc>
      </w:tr>
      <w:tr>
        <w:tc>
          <w:tcPr>
            <w:tcW w:type="dxa" w:w="1928"/>
          </w:tcPr>
          <w:p>
            <w:pPr>
              <w:spacing w:after="20"/>
            </w:pPr>
            <w:r/>
            <w:r>
              <w:rPr>
                <w:rFonts w:ascii="Microsoft JhengHei" w:hAnsi="Microsoft JhengHei" w:eastAsia="Microsoft JhengHei"/>
                <w:sz w:val="18"/>
              </w:rPr>
              <w:t>成交張數</w:t>
            </w:r>
          </w:p>
        </w:tc>
        <w:tc>
          <w:tcPr>
            <w:tcW w:type="dxa" w:w="4082"/>
          </w:tcPr>
          <w:p>
            <w:pPr>
              <w:spacing w:after="20"/>
            </w:pPr>
            <w:r/>
            <w:r>
              <w:rPr>
                <w:rFonts w:ascii="Microsoft JhengHei" w:hAnsi="Microsoft JhengHei" w:eastAsia="Microsoft JhengHei"/>
                <w:sz w:val="18"/>
              </w:rPr>
              <w:t>★來源分歧：2,967 張（聚財網）／ 2,844 張（HiStock）</w:t>
            </w:r>
          </w:p>
        </w:tc>
        <w:tc>
          <w:tcPr>
            <w:tcW w:type="dxa" w:w="3855"/>
          </w:tcPr>
          <w:p>
            <w:pPr>
              <w:spacing w:after="20"/>
            </w:pPr>
            <w:r/>
            <w:r>
              <w:rPr>
                <w:rFonts w:ascii="Microsoft JhengHei" w:hAnsi="Microsoft JhengHei" w:eastAsia="Microsoft JhengHei"/>
                <w:sz w:val="18"/>
              </w:rPr>
              <w:t>兩站皆標 09/09，數字不一致，兩者並列不取捨</w:t>
            </w:r>
          </w:p>
        </w:tc>
      </w:tr>
      <w:tr>
        <w:tc>
          <w:tcPr>
            <w:tcW w:type="dxa" w:w="1928"/>
            <w:shd w:val="clear" w:fill="F2F5F9"/>
          </w:tcPr>
          <w:p>
            <w:pPr>
              <w:spacing w:after="20"/>
            </w:pPr>
            <w:r/>
            <w:r>
              <w:rPr>
                <w:rFonts w:ascii="Microsoft JhengHei" w:hAnsi="Microsoft JhengHei" w:eastAsia="Microsoft JhengHei"/>
                <w:sz w:val="18"/>
              </w:rPr>
              <w:t>成交金額</w:t>
            </w:r>
          </w:p>
        </w:tc>
        <w:tc>
          <w:tcPr>
            <w:tcW w:type="dxa" w:w="4082"/>
            <w:shd w:val="clear" w:fill="F2F5F9"/>
          </w:tcPr>
          <w:p>
            <w:pPr>
              <w:spacing w:after="20"/>
            </w:pPr>
            <w:r/>
            <w:r>
              <w:rPr>
                <w:rFonts w:ascii="Microsoft JhengHei" w:hAnsi="Microsoft JhengHei" w:eastAsia="Microsoft JhengHei"/>
                <w:sz w:val="18"/>
              </w:rPr>
              <w:t>待補</w:t>
            </w:r>
          </w:p>
        </w:tc>
        <w:tc>
          <w:tcPr>
            <w:tcW w:type="dxa" w:w="3855"/>
            <w:shd w:val="clear" w:fill="F2F5F9"/>
          </w:tcPr>
          <w:p>
            <w:pPr>
              <w:spacing w:after="20"/>
            </w:pPr>
            <w:r/>
            <w:r>
              <w:rPr>
                <w:rFonts w:ascii="Microsoft JhengHei" w:hAnsi="Microsoft JhengHei" w:eastAsia="Microsoft JhengHei"/>
                <w:sz w:val="18"/>
              </w:rPr>
              <w:t>無任何 09/09 來源提供</w:t>
            </w:r>
          </w:p>
        </w:tc>
      </w:tr>
      <w:tr>
        <w:tc>
          <w:tcPr>
            <w:tcW w:type="dxa" w:w="1928"/>
          </w:tcPr>
          <w:p>
            <w:pPr>
              <w:spacing w:after="20"/>
            </w:pPr>
            <w:r/>
            <w:r>
              <w:rPr>
                <w:rFonts w:ascii="Microsoft JhengHei" w:hAnsi="Microsoft JhengHei" w:eastAsia="Microsoft JhengHei"/>
                <w:sz w:val="18"/>
              </w:rPr>
              <w:t>市值</w:t>
            </w:r>
          </w:p>
        </w:tc>
        <w:tc>
          <w:tcPr>
            <w:tcW w:type="dxa" w:w="4082"/>
          </w:tcPr>
          <w:p>
            <w:pPr>
              <w:spacing w:after="20"/>
            </w:pPr>
            <w:r/>
            <w:r>
              <w:rPr>
                <w:rFonts w:ascii="Microsoft JhengHei" w:hAnsi="Microsoft JhengHei" w:eastAsia="Microsoft JhengHei"/>
                <w:sz w:val="18"/>
              </w:rPr>
              <w:t>1,306.89 億元</w:t>
            </w:r>
          </w:p>
        </w:tc>
        <w:tc>
          <w:tcPr>
            <w:tcW w:type="dxa" w:w="3855"/>
          </w:tcPr>
          <w:p>
            <w:pPr>
              <w:spacing w:after="20"/>
            </w:pPr>
            <w:r/>
            <w:r>
              <w:rPr>
                <w:rFonts w:ascii="Microsoft JhengHei" w:hAnsi="Microsoft JhengHei" w:eastAsia="Microsoft JhengHei"/>
                <w:sz w:val="18"/>
              </w:rPr>
              <w:t>winvest（明確標註 2026/09/09）</w:t>
            </w:r>
          </w:p>
        </w:tc>
      </w:tr>
      <w:tr>
        <w:tc>
          <w:tcPr>
            <w:tcW w:type="dxa" w:w="1928"/>
            <w:shd w:val="clear" w:fill="F2F5F9"/>
          </w:tcPr>
          <w:p>
            <w:pPr>
              <w:spacing w:after="20"/>
            </w:pPr>
            <w:r/>
            <w:r>
              <w:rPr>
                <w:rFonts w:ascii="Microsoft JhengHei" w:hAnsi="Microsoft JhengHei" w:eastAsia="Microsoft JhengHei"/>
                <w:sz w:val="18"/>
              </w:rPr>
              <w:t>三大法人</w:t>
            </w:r>
          </w:p>
        </w:tc>
        <w:tc>
          <w:tcPr>
            <w:tcW w:type="dxa" w:w="4082"/>
            <w:shd w:val="clear" w:fill="F2F5F9"/>
          </w:tcPr>
          <w:p>
            <w:pPr>
              <w:spacing w:after="20"/>
            </w:pPr>
            <w:r/>
            <w:r>
              <w:rPr>
                <w:rFonts w:ascii="Microsoft JhengHei" w:hAnsi="Microsoft JhengHei" w:eastAsia="Microsoft JhengHei"/>
                <w:sz w:val="18"/>
              </w:rPr>
              <w:t>外資 -583／投信 +4／自營 -7（自買 -1、避險 -6）／合計 -586 張</w:t>
            </w:r>
          </w:p>
        </w:tc>
        <w:tc>
          <w:tcPr>
            <w:tcW w:type="dxa" w:w="3855"/>
            <w:shd w:val="clear" w:fill="F2F5F9"/>
          </w:tcPr>
          <w:p>
            <w:pPr>
              <w:spacing w:after="20"/>
            </w:pPr>
            <w:r/>
            <w:r>
              <w:rPr>
                <w:rFonts w:ascii="Microsoft JhengHei" w:hAnsi="Microsoft JhengHei" w:eastAsia="Microsoft JhengHei"/>
                <w:sz w:val="18"/>
              </w:rPr>
              <w:t>HiStock，表格標「更新時間 2026.09.09」，頁尾時戳 19:17:14</w:t>
            </w:r>
          </w:p>
        </w:tc>
      </w:tr>
      <w:tr>
        <w:tc>
          <w:tcPr>
            <w:tcW w:type="dxa" w:w="1928"/>
          </w:tcPr>
          <w:p>
            <w:pPr>
              <w:spacing w:after="20"/>
            </w:pPr>
            <w:r/>
            <w:r>
              <w:rPr>
                <w:rFonts w:ascii="Microsoft JhengHei" w:hAnsi="Microsoft JhengHei" w:eastAsia="Microsoft JhengHei"/>
                <w:sz w:val="18"/>
              </w:rPr>
              <w:t>融資融券、券資比、當沖率、</w:t>
              <w:br/>
              <w:t>借券餘額、外資持股</w:t>
            </w:r>
          </w:p>
        </w:tc>
        <w:tc>
          <w:tcPr>
            <w:tcW w:type="dxa" w:w="4082"/>
          </w:tcPr>
          <w:p>
            <w:pPr>
              <w:spacing w:after="20"/>
            </w:pPr>
            <w:r/>
            <w:r>
              <w:rPr>
                <w:rFonts w:ascii="Microsoft JhengHei" w:hAnsi="Microsoft JhengHei" w:eastAsia="Microsoft JhengHei"/>
                <w:sz w:val="18"/>
              </w:rPr>
              <w:t>★全部待補</w:t>
            </w:r>
          </w:p>
        </w:tc>
        <w:tc>
          <w:tcPr>
            <w:tcW w:type="dxa" w:w="3855"/>
          </w:tcPr>
          <w:p>
            <w:pPr>
              <w:spacing w:after="20"/>
            </w:pPr>
            <w:r/>
            <w:r>
              <w:rPr>
                <w:rFonts w:ascii="Microsoft JhengHei" w:hAnsi="Microsoft JhengHei" w:eastAsia="Microsoft JhengHei"/>
                <w:sz w:val="18"/>
              </w:rPr>
              <w:t>所有可存取來源於 19:10 前仍停在 09/08</w:t>
            </w:r>
          </w:p>
        </w:tc>
      </w:tr>
    </w:tbl>
    <w:p>
      <w:pPr>
        <w:spacing w:after="40" w:line="269" w:lineRule="auto"/>
      </w:pPr>
      <w:r>
        <w:rPr>
          <w:rFonts w:ascii="Microsoft JhengHei" w:hAnsi="Microsoft JhengHei" w:eastAsia="Microsoft JhengHei"/>
          <w:b w:val="0"/>
          <w:sz w:val="12"/>
        </w:rPr>
      </w:r>
    </w:p>
    <w:p>
      <w:pPr>
        <w:spacing w:after="60" w:line="269" w:lineRule="auto"/>
      </w:pPr>
      <w:r>
        <w:rPr>
          <w:rFonts w:ascii="Microsoft JhengHei" w:hAnsi="Microsoft JhengHei" w:eastAsia="Microsoft JhengHei"/>
          <w:b w:val="0"/>
          <w:sz w:val="21"/>
        </w:rPr>
        <w:t>★ 數據面解讀（非券商觀點）：股價連 3 漲後今日收黑 -3.97%，且外資由連 2 買轉為單日賣超 583 張，投信買超動能亦大幅收斂至僅 +4 張（連 5 買但幾近持平）。8 月營收年增 103% 的利多，在兩個交易日內已由市場回吐，量價與籌碼皆未能延續。</w:t>
      </w:r>
    </w:p>
    <w:p>
      <w:pPr>
        <w:spacing w:after="160" w:line="269" w:lineRule="auto"/>
      </w:pPr>
      <w:r>
        <w:rPr>
          <w:rFonts w:ascii="Microsoft JhengHei" w:hAnsi="Microsoft JhengHei" w:eastAsia="Microsoft JhengHei"/>
          <w:b w:val="0"/>
          <w:color w:val="B03030"/>
          <w:sz w:val="21"/>
        </w:rPr>
        <w:t>★ 資料品質發現（需修正前場次判定）：HiStock 對 09/08 三大法人數字已自行修正 — 09/08 當日快取版為「投信 +380／合計 +540」，09/09 版改為「投信 +352／合計 +512」，與 Goodinfo 一致。前場次判定「Goodinfo 投信欄為異常值」應予推翻：實際是 HiStock 盤後先給暫定值、隔日再修正。往後對 HiStock 當日盤後法人數字應視為暫定值。</w:t>
      </w:r>
    </w:p>
    <w:p>
      <w:r>
        <w:br w:type="page"/>
      </w:r>
    </w:p>
    <w:p>
      <w:pPr>
        <w:spacing w:before="160" w:after="80"/>
      </w:pPr>
      <w:r>
        <w:rPr>
          <w:rFonts w:ascii="Microsoft JhengHei" w:hAnsi="Microsoft JhengHei" w:eastAsia="Microsoft JhengHei"/>
          <w:b/>
          <w:color w:val="1F3B63"/>
          <w:sz w:val="28"/>
        </w:rPr>
        <w:t>五、09/09 市場數據（非券商評等）</w:t>
      </w:r>
    </w:p>
    <w:tbl>
      <w:tblPr>
        <w:tblStyle w:val="TableGrid"/>
        <w:tblW w:type="auto" w:w="0"/>
        <w:jc w:val="center"/>
        <w:tblLook w:firstColumn="1" w:firstRow="1" w:lastColumn="0" w:lastRow="0" w:noHBand="0" w:noVBand="1" w:val="04A0"/>
        <w:tblLayout w:type="fixed"/>
      </w:tblPr>
      <w:tblGrid>
        <w:gridCol w:w="1927"/>
        <w:gridCol w:w="7938"/>
      </w:tblGrid>
      <w:tr>
        <w:tc>
          <w:tcPr>
            <w:tcW w:type="dxa" w:w="1928"/>
            <w:shd w:val="clear" w:fill="1F3B63"/>
          </w:tcPr>
          <w:p>
            <w:pPr>
              <w:spacing w:after="20"/>
            </w:pPr>
            <w:r/>
            <w:r>
              <w:rPr>
                <w:rFonts w:ascii="Microsoft JhengHei" w:hAnsi="Microsoft JhengHei" w:eastAsia="Microsoft JhengHei"/>
                <w:b/>
                <w:color w:val="FFFFFF"/>
                <w:sz w:val="18"/>
              </w:rPr>
              <w:t>項目</w:t>
            </w:r>
          </w:p>
        </w:tc>
        <w:tc>
          <w:tcPr>
            <w:tcW w:type="dxa" w:w="7937"/>
            <w:shd w:val="clear" w:fill="1F3B63"/>
          </w:tcPr>
          <w:p>
            <w:pPr>
              <w:spacing w:after="20"/>
            </w:pPr>
            <w:r/>
            <w:r>
              <w:rPr>
                <w:rFonts w:ascii="Microsoft JhengHei" w:hAnsi="Microsoft JhengHei" w:eastAsia="Microsoft JhengHei"/>
                <w:b/>
                <w:color w:val="FFFFFF"/>
                <w:sz w:val="18"/>
              </w:rPr>
              <w:t>數值</w:t>
            </w:r>
          </w:p>
        </w:tc>
      </w:tr>
      <w:tr>
        <w:tc>
          <w:tcPr>
            <w:tcW w:type="dxa" w:w="1928"/>
          </w:tcPr>
          <w:p>
            <w:pPr>
              <w:spacing w:after="20"/>
            </w:pPr>
            <w:r/>
            <w:r>
              <w:rPr>
                <w:rFonts w:ascii="Microsoft JhengHei" w:hAnsi="Microsoft JhengHei" w:eastAsia="Microsoft JhengHei"/>
                <w:sz w:val="18"/>
              </w:rPr>
              <w:t>加權指數</w:t>
            </w:r>
          </w:p>
        </w:tc>
        <w:tc>
          <w:tcPr>
            <w:tcW w:type="dxa" w:w="7937"/>
          </w:tcPr>
          <w:p>
            <w:pPr>
              <w:spacing w:after="20"/>
            </w:pPr>
            <w:r/>
            <w:r>
              <w:rPr>
                <w:rFonts w:ascii="Microsoft JhengHei" w:hAnsi="Microsoft JhengHei" w:eastAsia="Microsoft JhengHei"/>
                <w:sz w:val="18"/>
              </w:rPr>
              <w:t>47,183.36 點，+77.58（+0.16%）；成交 7,735.06 億元（量縮）</w:t>
            </w:r>
          </w:p>
        </w:tc>
      </w:tr>
      <w:tr>
        <w:tc>
          <w:tcPr>
            <w:tcW w:type="dxa" w:w="1928"/>
            <w:shd w:val="clear" w:fill="F2F5F9"/>
          </w:tcPr>
          <w:p>
            <w:pPr>
              <w:spacing w:after="20"/>
            </w:pPr>
            <w:r/>
            <w:r>
              <w:rPr>
                <w:rFonts w:ascii="Microsoft JhengHei" w:hAnsi="Microsoft JhengHei" w:eastAsia="Microsoft JhengHei"/>
                <w:sz w:val="18"/>
              </w:rPr>
              <w:t>櫃買指數</w:t>
            </w:r>
          </w:p>
        </w:tc>
        <w:tc>
          <w:tcPr>
            <w:tcW w:type="dxa" w:w="7937"/>
            <w:shd w:val="clear" w:fill="F2F5F9"/>
          </w:tcPr>
          <w:p>
            <w:pPr>
              <w:spacing w:after="20"/>
            </w:pPr>
            <w:r/>
            <w:r>
              <w:rPr>
                <w:rFonts w:ascii="Microsoft JhengHei" w:hAnsi="Microsoft JhengHei" w:eastAsia="Microsoft JhengHei"/>
                <w:sz w:val="18"/>
              </w:rPr>
              <w:t>408.09 點，+0.90（+0.22%）</w:t>
            </w:r>
          </w:p>
        </w:tc>
      </w:tr>
      <w:tr>
        <w:tc>
          <w:tcPr>
            <w:tcW w:type="dxa" w:w="1928"/>
          </w:tcPr>
          <w:p>
            <w:pPr>
              <w:spacing w:after="20"/>
            </w:pPr>
            <w:r/>
            <w:r>
              <w:rPr>
                <w:rFonts w:ascii="Microsoft JhengHei" w:hAnsi="Microsoft JhengHei" w:eastAsia="Microsoft JhengHei"/>
                <w:sz w:val="18"/>
              </w:rPr>
              <w:t>三大法人</w:t>
            </w:r>
          </w:p>
        </w:tc>
        <w:tc>
          <w:tcPr>
            <w:tcW w:type="dxa" w:w="7937"/>
          </w:tcPr>
          <w:p>
            <w:pPr>
              <w:spacing w:after="20"/>
            </w:pPr>
            <w:r/>
            <w:r>
              <w:rPr>
                <w:rFonts w:ascii="Microsoft JhengHei" w:hAnsi="Microsoft JhengHei" w:eastAsia="Microsoft JhengHei"/>
                <w:sz w:val="18"/>
              </w:rPr>
              <w:t>合計買超 220.81 億元，其中外資買超 209.24 億元</w:t>
            </w:r>
          </w:p>
        </w:tc>
      </w:tr>
      <w:tr>
        <w:tc>
          <w:tcPr>
            <w:tcW w:type="dxa" w:w="1928"/>
            <w:shd w:val="clear" w:fill="F2F5F9"/>
          </w:tcPr>
          <w:p>
            <w:pPr>
              <w:spacing w:after="20"/>
            </w:pPr>
            <w:r/>
            <w:r>
              <w:rPr>
                <w:rFonts w:ascii="Microsoft JhengHei" w:hAnsi="Microsoft JhengHei" w:eastAsia="Microsoft JhengHei"/>
                <w:sz w:val="18"/>
              </w:rPr>
              <w:t>權值股</w:t>
            </w:r>
          </w:p>
        </w:tc>
        <w:tc>
          <w:tcPr>
            <w:tcW w:type="dxa" w:w="7937"/>
            <w:shd w:val="clear" w:fill="F2F5F9"/>
          </w:tcPr>
          <w:p>
            <w:pPr>
              <w:spacing w:after="20"/>
            </w:pPr>
            <w:r/>
            <w:r>
              <w:rPr>
                <w:rFonts w:ascii="Microsoft JhengHei" w:hAnsi="Microsoft JhengHei" w:eastAsia="Microsoft JhengHei"/>
                <w:sz w:val="18"/>
              </w:rPr>
              <w:t>台積電 2,465（-5，-0.20%）／鴻海 252（+0.5，+0.20%）／台達電 1,795（-10，-0.55%）／聯發科 4,625（-85，-1.80%）</w:t>
            </w:r>
          </w:p>
        </w:tc>
      </w:tr>
      <w:tr>
        <w:tc>
          <w:tcPr>
            <w:tcW w:type="dxa" w:w="1928"/>
          </w:tcPr>
          <w:p>
            <w:pPr>
              <w:spacing w:after="20"/>
            </w:pPr>
            <w:r/>
            <w:r>
              <w:rPr>
                <w:rFonts w:ascii="Microsoft JhengHei" w:hAnsi="Microsoft JhengHei" w:eastAsia="Microsoft JhengHei"/>
                <w:sz w:val="18"/>
              </w:rPr>
              <w:t>當日主軸</w:t>
            </w:r>
          </w:p>
        </w:tc>
        <w:tc>
          <w:tcPr>
            <w:tcW w:type="dxa" w:w="7937"/>
          </w:tcPr>
          <w:p>
            <w:pPr>
              <w:spacing w:after="20"/>
            </w:pPr>
            <w:r/>
            <w:r>
              <w:rPr>
                <w:rFonts w:ascii="Microsoft JhengHei" w:hAnsi="Microsoft JhengHei" w:eastAsia="Microsoft JhengHei"/>
                <w:sz w:val="18"/>
              </w:rPr>
              <w:t>蘋果發表會前光學股領軍：玉晶光漲停 1,110 元創歷史新高；大立光在連 2 日重摔逾 12% 後強彈 +370 收 6,870</w:t>
            </w:r>
          </w:p>
        </w:tc>
      </w:tr>
      <w:tr>
        <w:tc>
          <w:tcPr>
            <w:tcW w:type="dxa" w:w="1928"/>
            <w:shd w:val="clear" w:fill="F2F5F9"/>
          </w:tcPr>
          <w:p>
            <w:pPr>
              <w:spacing w:after="20"/>
            </w:pPr>
            <w:r/>
            <w:r>
              <w:rPr>
                <w:rFonts w:ascii="Microsoft JhengHei" w:hAnsi="Microsoft JhengHei" w:eastAsia="Microsoft JhengHei"/>
                <w:sz w:val="18"/>
              </w:rPr>
              <w:t>載板三雄</w:t>
            </w:r>
          </w:p>
        </w:tc>
        <w:tc>
          <w:tcPr>
            <w:tcW w:type="dxa" w:w="7937"/>
            <w:shd w:val="clear" w:fill="F2F5F9"/>
          </w:tcPr>
          <w:p>
            <w:pPr>
              <w:spacing w:after="20"/>
            </w:pPr>
            <w:r/>
            <w:r>
              <w:rPr>
                <w:rFonts w:ascii="Microsoft JhengHei" w:hAnsi="Microsoft JhengHei" w:eastAsia="Microsoft JhengHei"/>
                <w:sz w:val="18"/>
              </w:rPr>
              <w:t>南電 1,110（+85，+8.29%，盤中漲停、終止連 8 跌）／欣興 993（+39，+4.09%）／景碩 812（+12）</w:t>
            </w:r>
          </w:p>
        </w:tc>
      </w:tr>
      <w:tr>
        <w:tc>
          <w:tcPr>
            <w:tcW w:type="dxa" w:w="1928"/>
          </w:tcPr>
          <w:p>
            <w:pPr>
              <w:spacing w:after="20"/>
            </w:pPr>
            <w:r/>
            <w:r>
              <w:rPr>
                <w:rFonts w:ascii="Microsoft JhengHei" w:hAnsi="Microsoft JhengHei" w:eastAsia="Microsoft JhengHei"/>
                <w:sz w:val="18"/>
              </w:rPr>
              <w:t>類股</w:t>
            </w:r>
          </w:p>
        </w:tc>
        <w:tc>
          <w:tcPr>
            <w:tcW w:type="dxa" w:w="7937"/>
          </w:tcPr>
          <w:p>
            <w:pPr>
              <w:spacing w:after="20"/>
            </w:pPr>
            <w:r/>
            <w:r>
              <w:rPr>
                <w:rFonts w:ascii="Microsoft JhengHei" w:hAnsi="Microsoft JhengHei" w:eastAsia="Microsoft JhengHei"/>
                <w:sz w:val="18"/>
              </w:rPr>
              <w:t>油電燃氣 +8.96%、光電 +3.55% 居前；生技 -2.37% 最弱。上市櫃合計 23 檔漲停</w:t>
            </w:r>
          </w:p>
        </w:tc>
      </w:tr>
      <w:tr>
        <w:tc>
          <w:tcPr>
            <w:tcW w:type="dxa" w:w="1928"/>
            <w:shd w:val="clear" w:fill="F2F5F9"/>
          </w:tcPr>
          <w:p>
            <w:pPr>
              <w:spacing w:after="20"/>
            </w:pPr>
            <w:r/>
            <w:r>
              <w:rPr>
                <w:rFonts w:ascii="Microsoft JhengHei" w:hAnsi="Microsoft JhengHei" w:eastAsia="Microsoft JhengHei"/>
                <w:sz w:val="18"/>
              </w:rPr>
              <w:t>成交量前十（上市）</w:t>
            </w:r>
          </w:p>
        </w:tc>
        <w:tc>
          <w:tcPr>
            <w:tcW w:type="dxa" w:w="7937"/>
            <w:shd w:val="clear" w:fill="F2F5F9"/>
          </w:tcPr>
          <w:p>
            <w:pPr>
              <w:spacing w:after="20"/>
            </w:pPr>
            <w:r/>
            <w:r>
              <w:rPr>
                <w:rFonts w:ascii="Microsoft JhengHei" w:hAnsi="Microsoft JhengHei" w:eastAsia="Microsoft JhengHei"/>
                <w:sz w:val="18"/>
              </w:rPr>
              <w:t>友達、群創、聯電、華邦電、力積電、新纖、彩晶、台新新光金、南亞、緯創</w:t>
            </w:r>
          </w:p>
        </w:tc>
      </w:tr>
      <w:tr>
        <w:tc>
          <w:tcPr>
            <w:tcW w:type="dxa" w:w="1928"/>
          </w:tcPr>
          <w:p>
            <w:pPr>
              <w:spacing w:after="20"/>
            </w:pPr>
            <w:r/>
            <w:r>
              <w:rPr>
                <w:rFonts w:ascii="Microsoft JhengHei" w:hAnsi="Microsoft JhengHei" w:eastAsia="Microsoft JhengHei"/>
                <w:sz w:val="18"/>
              </w:rPr>
              <w:t>★籌碼洗牌</w:t>
            </w:r>
          </w:p>
        </w:tc>
        <w:tc>
          <w:tcPr>
            <w:tcW w:type="dxa" w:w="7937"/>
          </w:tcPr>
          <w:p>
            <w:pPr>
              <w:spacing w:after="20"/>
            </w:pPr>
            <w:r/>
            <w:r>
              <w:rPr>
                <w:rFonts w:ascii="Microsoft JhengHei" w:hAnsi="Microsoft JhengHei" w:eastAsia="Microsoft JhengHei"/>
                <w:sz w:val="18"/>
              </w:rPr>
              <w:t>華邦電由 09/08 外資買超冠軍翻為 09/09 賣超第一（賣超 57,990 張）；群創躍居買超王；新纖、台泥、台塑化三檔傳產罕見同時進外資買超前 10</w:t>
            </w:r>
          </w:p>
        </w:tc>
      </w:tr>
      <w:tr>
        <w:tc>
          <w:tcPr>
            <w:tcW w:type="dxa" w:w="1928"/>
            <w:shd w:val="clear" w:fill="F2F5F9"/>
          </w:tcPr>
          <w:p>
            <w:pPr>
              <w:spacing w:after="20"/>
            </w:pPr>
            <w:r/>
            <w:r>
              <w:rPr>
                <w:rFonts w:ascii="Microsoft JhengHei" w:hAnsi="Microsoft JhengHei" w:eastAsia="Microsoft JhengHei"/>
                <w:sz w:val="18"/>
              </w:rPr>
              <w:t>原物料</w:t>
            </w:r>
          </w:p>
        </w:tc>
        <w:tc>
          <w:tcPr>
            <w:tcW w:type="dxa" w:w="7937"/>
            <w:shd w:val="clear" w:fill="F2F5F9"/>
          </w:tcPr>
          <w:p>
            <w:pPr>
              <w:spacing w:after="20"/>
            </w:pPr>
            <w:r/>
            <w:r>
              <w:rPr>
                <w:rFonts w:ascii="Microsoft JhengHei" w:hAnsi="Microsoft JhengHei" w:eastAsia="Microsoft JhengHei"/>
                <w:sz w:val="18"/>
              </w:rPr>
              <w:t>布蘭特油價衝破 100 美元（美伊緊張升級）；銅價 1.45 萬美元新高</w:t>
            </w:r>
          </w:p>
        </w:tc>
      </w:tr>
      <w:tr>
        <w:tc>
          <w:tcPr>
            <w:tcW w:type="dxa" w:w="1928"/>
          </w:tcPr>
          <w:p>
            <w:pPr>
              <w:spacing w:after="20"/>
            </w:pPr>
            <w:r/>
            <w:r>
              <w:rPr>
                <w:rFonts w:ascii="Microsoft JhengHei" w:hAnsi="Microsoft JhengHei" w:eastAsia="Microsoft JhengHei"/>
                <w:sz w:val="18"/>
              </w:rPr>
              <w:t>匯率</w:t>
            </w:r>
          </w:p>
        </w:tc>
        <w:tc>
          <w:tcPr>
            <w:tcW w:type="dxa" w:w="7937"/>
          </w:tcPr>
          <w:p>
            <w:pPr>
              <w:spacing w:after="20"/>
            </w:pPr>
            <w:r/>
            <w:r>
              <w:rPr>
                <w:rFonts w:ascii="Microsoft JhengHei" w:hAnsi="Microsoft JhengHei" w:eastAsia="Microsoft JhengHei"/>
                <w:sz w:val="18"/>
              </w:rPr>
              <w:t>美元／台幣 31.505</w:t>
            </w:r>
          </w:p>
        </w:tc>
      </w:tr>
    </w:tbl>
    <w:p>
      <w:pPr>
        <w:spacing w:after="40" w:line="269" w:lineRule="auto"/>
      </w:pPr>
      <w:r>
        <w:rPr>
          <w:rFonts w:ascii="Microsoft JhengHei" w:hAnsi="Microsoft JhengHei" w:eastAsia="Microsoft JhengHei"/>
          <w:b w:val="0"/>
          <w:sz w:val="12"/>
        </w:rPr>
      </w:r>
    </w:p>
    <w:p>
      <w:pPr>
        <w:spacing w:after="160" w:line="269" w:lineRule="auto"/>
      </w:pPr>
      <w:r>
        <w:rPr>
          <w:rFonts w:ascii="Microsoft JhengHei" w:hAnsi="Microsoft JhengHei" w:eastAsia="Microsoft JhengHei"/>
          <w:b w:val="0"/>
          <w:color w:val="B03030"/>
          <w:sz w:val="21"/>
        </w:rPr>
        <w:t>★ 本場次最值得注意的量價背離：09/09 早盤場次收錄的兩筆觀點，標的今日雙雙落入上市跌幅前十 — 志聖（2467，法人買進 750 元）與豐泰（9910，瑞銀升評買進、目標價 90 元）。同列跌幅前十的還有 09/08 才漲停的穎崴（6515）。評等發布後次日股價反向，本場次連續第三場觀察到此現象。</w:t>
      </w:r>
    </w:p>
    <w:p>
      <w:pPr>
        <w:spacing w:before="160" w:after="80"/>
      </w:pPr>
      <w:r>
        <w:rPr>
          <w:rFonts w:ascii="Microsoft JhengHei" w:hAnsi="Microsoft JhengHei" w:eastAsia="Microsoft JhengHei"/>
          <w:b/>
          <w:color w:val="1F3B63"/>
          <w:sz w:val="28"/>
        </w:rPr>
        <w:t>六、方向性看法（無評等或無目標價，不另建摘要）</w:t>
      </w:r>
    </w:p>
    <w:tbl>
      <w:tblPr>
        <w:tblStyle w:val="TableGrid"/>
        <w:tblW w:type="auto" w:w="0"/>
        <w:jc w:val="center"/>
        <w:tblLook w:firstColumn="1" w:firstRow="1" w:lastColumn="0" w:lastRow="0" w:noHBand="0" w:noVBand="1" w:val="04A0"/>
        <w:tblLayout w:type="fixed"/>
      </w:tblPr>
      <w:tblGrid>
        <w:gridCol w:w="1814"/>
        <w:gridCol w:w="2381"/>
        <w:gridCol w:w="5670"/>
      </w:tblGrid>
      <w:tr>
        <w:tc>
          <w:tcPr>
            <w:tcW w:type="dxa" w:w="1814"/>
            <w:shd w:val="clear" w:fill="1F3B63"/>
          </w:tcPr>
          <w:p>
            <w:pPr>
              <w:spacing w:after="20"/>
            </w:pPr>
            <w:r/>
            <w:r>
              <w:rPr>
                <w:rFonts w:ascii="Microsoft JhengHei" w:hAnsi="Microsoft JhengHei" w:eastAsia="Microsoft JhengHei"/>
                <w:b/>
                <w:color w:val="FFFFFF"/>
                <w:sz w:val="18"/>
              </w:rPr>
              <w:t>機構</w:t>
            </w:r>
          </w:p>
        </w:tc>
        <w:tc>
          <w:tcPr>
            <w:tcW w:type="dxa" w:w="2381"/>
            <w:shd w:val="clear" w:fill="1F3B63"/>
          </w:tcPr>
          <w:p>
            <w:pPr>
              <w:spacing w:after="20"/>
            </w:pPr>
            <w:r/>
            <w:r>
              <w:rPr>
                <w:rFonts w:ascii="Microsoft JhengHei" w:hAnsi="Microsoft JhengHei" w:eastAsia="Microsoft JhengHei"/>
                <w:b/>
                <w:color w:val="FFFFFF"/>
                <w:sz w:val="18"/>
              </w:rPr>
              <w:t>標的</w:t>
            </w:r>
          </w:p>
        </w:tc>
        <w:tc>
          <w:tcPr>
            <w:tcW w:type="dxa" w:w="5669"/>
            <w:shd w:val="clear" w:fill="1F3B63"/>
          </w:tcPr>
          <w:p>
            <w:pPr>
              <w:spacing w:after="20"/>
            </w:pPr>
            <w:r/>
            <w:r>
              <w:rPr>
                <w:rFonts w:ascii="Microsoft JhengHei" w:hAnsi="Microsoft JhengHei" w:eastAsia="Microsoft JhengHei"/>
                <w:b/>
                <w:color w:val="FFFFFF"/>
                <w:sz w:val="18"/>
              </w:rPr>
              <w:t>重點</w:t>
            </w:r>
          </w:p>
        </w:tc>
      </w:tr>
      <w:tr>
        <w:tc>
          <w:tcPr>
            <w:tcW w:type="dxa" w:w="1814"/>
          </w:tcPr>
          <w:p>
            <w:pPr>
              <w:spacing w:after="20"/>
            </w:pPr>
            <w:r/>
            <w:r>
              <w:rPr>
                <w:rFonts w:ascii="Microsoft JhengHei" w:hAnsi="Microsoft JhengHei" w:eastAsia="Microsoft JhengHei"/>
                <w:sz w:val="18"/>
              </w:rPr>
              <w:t>瑞銀證券（★具名）</w:t>
            </w:r>
          </w:p>
        </w:tc>
        <w:tc>
          <w:tcPr>
            <w:tcW w:type="dxa" w:w="2381"/>
          </w:tcPr>
          <w:p>
            <w:pPr>
              <w:spacing w:after="20"/>
            </w:pPr>
            <w:r/>
            <w:r>
              <w:rPr>
                <w:rFonts w:ascii="Microsoft JhengHei" w:hAnsi="Microsoft JhengHei" w:eastAsia="Microsoft JhengHei"/>
                <w:sz w:val="18"/>
              </w:rPr>
              <w:t>台積電 2330、聯發科 2454、日月光投控 3711、鴻海 2317、廣達 2382</w:t>
            </w:r>
          </w:p>
        </w:tc>
        <w:tc>
          <w:tcPr>
            <w:tcW w:type="dxa" w:w="5669"/>
          </w:tcPr>
          <w:p>
            <w:pPr>
              <w:spacing w:after="20"/>
            </w:pPr>
            <w:r/>
            <w:r>
              <w:rPr>
                <w:rFonts w:ascii="Microsoft JhengHei" w:hAnsi="Microsoft JhengHei" w:eastAsia="Microsoft JhengHei"/>
                <w:sz w:val="18"/>
              </w:rPr>
              <w:t>全球最看好 11 檔晶片股名單中點名這 5 家台廠。預估 Q3 DDR 價格季增 22%、NAND 合約價漲 20%，記憶體供不應求延續至 2027 年，2026 全球半導體營收上看 1.63 兆美元。★未給個股評等與目標價</w:t>
            </w:r>
          </w:p>
        </w:tc>
      </w:tr>
      <w:tr>
        <w:tc>
          <w:tcPr>
            <w:tcW w:type="dxa" w:w="1814"/>
            <w:shd w:val="clear" w:fill="F2F5F9"/>
          </w:tcPr>
          <w:p>
            <w:pPr>
              <w:spacing w:after="20"/>
            </w:pPr>
            <w:r/>
            <w:r>
              <w:rPr>
                <w:rFonts w:ascii="Microsoft JhengHei" w:hAnsi="Microsoft JhengHei" w:eastAsia="Microsoft JhengHei"/>
                <w:sz w:val="18"/>
              </w:rPr>
              <w:t>花旗環球 Atif Malik 團隊（★具名）</w:t>
            </w:r>
          </w:p>
        </w:tc>
        <w:tc>
          <w:tcPr>
            <w:tcW w:type="dxa" w:w="2381"/>
            <w:shd w:val="clear" w:fill="F2F5F9"/>
          </w:tcPr>
          <w:p>
            <w:pPr>
              <w:spacing w:after="20"/>
            </w:pPr>
            <w:r/>
            <w:r>
              <w:rPr>
                <w:rFonts w:ascii="Microsoft JhengHei" w:hAnsi="Microsoft JhengHei" w:eastAsia="Microsoft JhengHei"/>
                <w:sz w:val="18"/>
              </w:rPr>
              <w:t>光通訊／CPO－NPO 主題（未點名台股個股）</w:t>
            </w:r>
          </w:p>
        </w:tc>
        <w:tc>
          <w:tcPr>
            <w:tcW w:type="dxa" w:w="5669"/>
            <w:shd w:val="clear" w:fill="F2F5F9"/>
          </w:tcPr>
          <w:p>
            <w:pPr>
              <w:spacing w:after="20"/>
            </w:pPr>
            <w:r/>
            <w:r>
              <w:rPr>
                <w:rFonts w:ascii="Microsoft JhengHei" w:hAnsi="Microsoft JhengHei" w:eastAsia="Microsoft JhengHei"/>
                <w:sz w:val="18"/>
              </w:rPr>
              <w:t>關注焦點由 CPO 轉向 NPO，NPO 2027 年導入、2028 年大規模部署；雷射器與光纖被形容為「下一個 HBM」；CPO 瓶頸在測試產能，年產僅數千至 1 萬台、需擴 100 倍</w:t>
            </w:r>
          </w:p>
        </w:tc>
      </w:tr>
      <w:tr>
        <w:tc>
          <w:tcPr>
            <w:tcW w:type="dxa" w:w="1814"/>
          </w:tcPr>
          <w:p>
            <w:pPr>
              <w:spacing w:after="20"/>
            </w:pPr>
            <w:r/>
            <w:r>
              <w:rPr>
                <w:rFonts w:ascii="Microsoft JhengHei" w:hAnsi="Microsoft JhengHei" w:eastAsia="Microsoft JhengHei"/>
                <w:sz w:val="18"/>
              </w:rPr>
              <w:t>★未具名（外資與投信）</w:t>
            </w:r>
          </w:p>
        </w:tc>
        <w:tc>
          <w:tcPr>
            <w:tcW w:type="dxa" w:w="2381"/>
          </w:tcPr>
          <w:p>
            <w:pPr>
              <w:spacing w:after="20"/>
            </w:pPr>
            <w:r/>
            <w:r>
              <w:rPr>
                <w:rFonts w:ascii="Microsoft JhengHei" w:hAnsi="Microsoft JhengHei" w:eastAsia="Microsoft JhengHei"/>
                <w:sz w:val="18"/>
              </w:rPr>
              <w:t>欣興 3037</w:t>
            </w:r>
          </w:p>
        </w:tc>
        <w:tc>
          <w:tcPr>
            <w:tcW w:type="dxa" w:w="5669"/>
          </w:tcPr>
          <w:p>
            <w:pPr>
              <w:spacing w:after="20"/>
            </w:pPr>
            <w:r/>
            <w:r>
              <w:rPr>
                <w:rFonts w:ascii="Microsoft JhengHei" w:hAnsi="Microsoft JhengHei" w:eastAsia="Microsoft JhengHei"/>
                <w:sz w:val="18"/>
              </w:rPr>
              <w:t>外資與投信對洗產地風暴冷靜以對，一致認為主要是 PCB 產品而非 ABF 載板，對基本面及財務數字影響有限，不改變正向看法。8 月營收 177.46 億元（月增 9.2%、年增 56.3%）</w:t>
            </w:r>
          </w:p>
        </w:tc>
      </w:tr>
      <w:tr>
        <w:tc>
          <w:tcPr>
            <w:tcW w:type="dxa" w:w="1814"/>
            <w:shd w:val="clear" w:fill="F2F5F9"/>
          </w:tcPr>
          <w:p>
            <w:pPr>
              <w:spacing w:after="20"/>
            </w:pPr>
            <w:r/>
            <w:r>
              <w:rPr>
                <w:rFonts w:ascii="Microsoft JhengHei" w:hAnsi="Microsoft JhengHei" w:eastAsia="Microsoft JhengHei"/>
                <w:sz w:val="18"/>
              </w:rPr>
              <w:t>台新投顧 黃文清（★具名）</w:t>
            </w:r>
          </w:p>
        </w:tc>
        <w:tc>
          <w:tcPr>
            <w:tcW w:type="dxa" w:w="2381"/>
            <w:shd w:val="clear" w:fill="F2F5F9"/>
          </w:tcPr>
          <w:p>
            <w:pPr>
              <w:spacing w:after="20"/>
            </w:pPr>
            <w:r/>
            <w:r>
              <w:rPr>
                <w:rFonts w:ascii="Microsoft JhengHei" w:hAnsi="Microsoft JhengHei" w:eastAsia="Microsoft JhengHei"/>
                <w:sz w:val="18"/>
              </w:rPr>
              <w:t>晶圓代工、ABF 載板、光通訊、海運、金融</w:t>
            </w:r>
          </w:p>
        </w:tc>
        <w:tc>
          <w:tcPr>
            <w:tcW w:type="dxa" w:w="5669"/>
            <w:shd w:val="clear" w:fill="F2F5F9"/>
          </w:tcPr>
          <w:p>
            <w:pPr>
              <w:spacing w:after="20"/>
            </w:pPr>
            <w:r/>
            <w:r>
              <w:rPr>
                <w:rFonts w:ascii="Microsoft JhengHei" w:hAnsi="Microsoft JhengHei" w:eastAsia="Microsoft JhengHei"/>
                <w:sz w:val="18"/>
              </w:rPr>
              <w:t>超級央行周市場觀望、量能偏低；認為升息屬預防性質，對多頭實質衝擊有限，操作宜「重個股、輕指數」，48K 仍有機會</w:t>
            </w:r>
          </w:p>
        </w:tc>
      </w:tr>
      <w:tr>
        <w:tc>
          <w:tcPr>
            <w:tcW w:type="dxa" w:w="1814"/>
          </w:tcPr>
          <w:p>
            <w:pPr>
              <w:spacing w:after="20"/>
            </w:pPr>
            <w:r/>
            <w:r>
              <w:rPr>
                <w:rFonts w:ascii="Microsoft JhengHei" w:hAnsi="Microsoft JhengHei" w:eastAsia="Microsoft JhengHei"/>
                <w:sz w:val="18"/>
              </w:rPr>
              <w:t>摩爾投顧 江國中（★具名）</w:t>
            </w:r>
          </w:p>
        </w:tc>
        <w:tc>
          <w:tcPr>
            <w:tcW w:type="dxa" w:w="2381"/>
          </w:tcPr>
          <w:p>
            <w:pPr>
              <w:spacing w:after="20"/>
            </w:pPr>
            <w:r/>
            <w:r>
              <w:rPr>
                <w:rFonts w:ascii="Microsoft JhengHei" w:hAnsi="Microsoft JhengHei" w:eastAsia="Microsoft JhengHei"/>
                <w:sz w:val="18"/>
              </w:rPr>
              <w:t>台積電、聯發科、大量 3167、華邦電、光聖 6442、上詮 3363、波若威 3163、聯亞 3081、華星光 4979</w:t>
            </w:r>
          </w:p>
        </w:tc>
        <w:tc>
          <w:tcPr>
            <w:tcW w:type="dxa" w:w="5669"/>
          </w:tcPr>
          <w:p>
            <w:pPr>
              <w:spacing w:after="20"/>
            </w:pPr>
            <w:r/>
            <w:r>
              <w:rPr>
                <w:rFonts w:ascii="Microsoft JhengHei" w:hAnsi="Microsoft JhengHei" w:eastAsia="Microsoft JhengHei"/>
                <w:sz w:val="18"/>
              </w:rPr>
              <w:t>AGI 算力軍備競賽下的拉回布局名單。稱台積電 2026 全年資本支出預估由 520–560 億美元提高至 600–640 億美元；另稱「法人大幅上修聯發科未來 EPS 與目標價」★但未給任何數字</w:t>
            </w:r>
          </w:p>
        </w:tc>
      </w:tr>
      <w:tr>
        <w:tc>
          <w:tcPr>
            <w:tcW w:type="dxa" w:w="1814"/>
            <w:shd w:val="clear" w:fill="F2F5F9"/>
          </w:tcPr>
          <w:p>
            <w:pPr>
              <w:spacing w:after="20"/>
            </w:pPr>
            <w:r/>
            <w:r>
              <w:rPr>
                <w:rFonts w:ascii="Microsoft JhengHei" w:hAnsi="Microsoft JhengHei" w:eastAsia="Microsoft JhengHei"/>
                <w:sz w:val="18"/>
              </w:rPr>
              <w:t>鈞弘資本 沈萬鈞（★具名）</w:t>
            </w:r>
          </w:p>
        </w:tc>
        <w:tc>
          <w:tcPr>
            <w:tcW w:type="dxa" w:w="2381"/>
            <w:shd w:val="clear" w:fill="F2F5F9"/>
          </w:tcPr>
          <w:p>
            <w:pPr>
              <w:spacing w:after="20"/>
            </w:pPr>
            <w:r/>
            <w:r>
              <w:rPr>
                <w:rFonts w:ascii="Microsoft JhengHei" w:hAnsi="Microsoft JhengHei" w:eastAsia="Microsoft JhengHei"/>
                <w:sz w:val="18"/>
              </w:rPr>
              <w:t>聯發科 2454、大立光 3008</w:t>
            </w:r>
          </w:p>
        </w:tc>
        <w:tc>
          <w:tcPr>
            <w:tcW w:type="dxa" w:w="5669"/>
            <w:shd w:val="clear" w:fill="F2F5F9"/>
          </w:tcPr>
          <w:p>
            <w:pPr>
              <w:spacing w:after="20"/>
            </w:pPr>
            <w:r/>
            <w:r>
              <w:rPr>
                <w:rFonts w:ascii="Microsoft JhengHei" w:hAnsi="Microsoft JhengHei" w:eastAsia="Microsoft JhengHei"/>
                <w:sz w:val="18"/>
              </w:rPr>
              <w:t>聯發科真正關鍵是取得台積電先進製程與封裝產能＋Google TPU ASIC；認為大立光正在複製聯發科前一階段的故事，近期外資調降大立光評等不宜單純解讀為看空</w:t>
            </w:r>
          </w:p>
        </w:tc>
      </w:tr>
      <w:tr>
        <w:tc>
          <w:tcPr>
            <w:tcW w:type="dxa" w:w="1814"/>
          </w:tcPr>
          <w:p>
            <w:pPr>
              <w:spacing w:after="20"/>
            </w:pPr>
            <w:r/>
            <w:r>
              <w:rPr>
                <w:rFonts w:ascii="Microsoft JhengHei" w:hAnsi="Microsoft JhengHei" w:eastAsia="Microsoft JhengHei"/>
                <w:sz w:val="18"/>
              </w:rPr>
              <w:t>分析師黃靜雪、王兆立（★具名個人，未載所屬）</w:t>
            </w:r>
          </w:p>
        </w:tc>
        <w:tc>
          <w:tcPr>
            <w:tcW w:type="dxa" w:w="2381"/>
          </w:tcPr>
          <w:p>
            <w:pPr>
              <w:spacing w:after="20"/>
            </w:pPr>
            <w:r/>
            <w:r>
              <w:rPr>
                <w:rFonts w:ascii="Microsoft JhengHei" w:hAnsi="Microsoft JhengHei" w:eastAsia="Microsoft JhengHei"/>
                <w:sz w:val="18"/>
              </w:rPr>
              <w:t>友達 2409、群創 3481</w:t>
            </w:r>
          </w:p>
        </w:tc>
        <w:tc>
          <w:tcPr>
            <w:tcW w:type="dxa" w:w="5669"/>
          </w:tcPr>
          <w:p>
            <w:pPr>
              <w:spacing w:after="20"/>
            </w:pPr>
            <w:r/>
            <w:r>
              <w:rPr>
                <w:rFonts w:ascii="Microsoft JhengHei" w:hAnsi="Microsoft JhengHei" w:eastAsia="Microsoft JhengHei"/>
                <w:sz w:val="18"/>
              </w:rPr>
              <w:t>集邦稱 9 月電視面板報價全面止跌、Q3 電視面板採購季增 15%；惟王兆立提醒友達賣廠獲利屬一次性業外，本業無結構性改善，34 元前高難度高。今年法人合計賣超近 49 萬張，股價已漲逾 1 倍</w:t>
            </w:r>
          </w:p>
        </w:tc>
      </w:tr>
      <w:tr>
        <w:tc>
          <w:tcPr>
            <w:tcW w:type="dxa" w:w="1814"/>
            <w:shd w:val="clear" w:fill="F2F5F9"/>
          </w:tcPr>
          <w:p>
            <w:pPr>
              <w:spacing w:after="20"/>
            </w:pPr>
            <w:r/>
            <w:r>
              <w:rPr>
                <w:rFonts w:ascii="Microsoft JhengHei" w:hAnsi="Microsoft JhengHei" w:eastAsia="Microsoft JhengHei"/>
                <w:sz w:val="18"/>
              </w:rPr>
              <w:t>元大證券（★僅為論壇主辦，未給評等）</w:t>
            </w:r>
          </w:p>
        </w:tc>
        <w:tc>
          <w:tcPr>
            <w:tcW w:type="dxa" w:w="2381"/>
            <w:shd w:val="clear" w:fill="F2F5F9"/>
          </w:tcPr>
          <w:p>
            <w:pPr>
              <w:spacing w:after="20"/>
            </w:pPr>
            <w:r/>
            <w:r>
              <w:rPr>
                <w:rFonts w:ascii="Microsoft JhengHei" w:hAnsi="Microsoft JhengHei" w:eastAsia="Microsoft JhengHei"/>
                <w:sz w:val="18"/>
              </w:rPr>
              <w:t>京鼎 3413</w:t>
            </w:r>
          </w:p>
        </w:tc>
        <w:tc>
          <w:tcPr>
            <w:tcW w:type="dxa" w:w="5669"/>
            <w:shd w:val="clear" w:fill="F2F5F9"/>
          </w:tcPr>
          <w:p>
            <w:pPr>
              <w:spacing w:after="20"/>
            </w:pPr>
            <w:r/>
            <w:r>
              <w:rPr>
                <w:rFonts w:ascii="Microsoft JhengHei" w:hAnsi="Microsoft JhengHei" w:eastAsia="Microsoft JhengHei"/>
                <w:sz w:val="18"/>
              </w:rPr>
              <w:t>受邀元大「2026 年第 3 季投資論壇」。2026Q2 合併營收 63 億元（季增 13.3%、年增 21.1%）創單季新高，上半年 118.61 億元（年增 17.8%），泰國春武里廠 7 月起放量，下半年可望優於上半年。★內容為公司自述</w:t>
            </w:r>
          </w:p>
        </w:tc>
      </w:tr>
      <w:tr>
        <w:tc>
          <w:tcPr>
            <w:tcW w:type="dxa" w:w="1814"/>
          </w:tcPr>
          <w:p>
            <w:pPr>
              <w:spacing w:after="20"/>
            </w:pPr>
            <w:r/>
            <w:r>
              <w:rPr>
                <w:rFonts w:ascii="Microsoft JhengHei" w:hAnsi="Microsoft JhengHei" w:eastAsia="Microsoft JhengHei"/>
                <w:sz w:val="18"/>
              </w:rPr>
              <w:t>★未具名法人</w:t>
            </w:r>
          </w:p>
        </w:tc>
        <w:tc>
          <w:tcPr>
            <w:tcW w:type="dxa" w:w="2381"/>
          </w:tcPr>
          <w:p>
            <w:pPr>
              <w:spacing w:after="20"/>
            </w:pPr>
            <w:r/>
            <w:r>
              <w:rPr>
                <w:rFonts w:ascii="Microsoft JhengHei" w:hAnsi="Microsoft JhengHei" w:eastAsia="Microsoft JhengHei"/>
                <w:sz w:val="18"/>
              </w:rPr>
              <w:t>飛捷 6206</w:t>
            </w:r>
          </w:p>
        </w:tc>
        <w:tc>
          <w:tcPr>
            <w:tcW w:type="dxa" w:w="5669"/>
          </w:tcPr>
          <w:p>
            <w:pPr>
              <w:spacing w:after="20"/>
            </w:pPr>
            <w:r/>
            <w:r>
              <w:rPr>
                <w:rFonts w:ascii="Microsoft JhengHei" w:hAnsi="Microsoft JhengHei" w:eastAsia="Microsoft JhengHei"/>
                <w:sz w:val="18"/>
              </w:rPr>
              <w:t>8 月營收 5.83 億元、年增 62.18%，前 8 月 45.43 億元、年增 30.08%。法人指出即便 Q4 為傳統淡季，公司目標 2026 下半年與上半年「五五波」，優於市場預期</w:t>
            </w:r>
          </w:p>
        </w:tc>
      </w:tr>
      <w:tr>
        <w:tc>
          <w:tcPr>
            <w:tcW w:type="dxa" w:w="1814"/>
            <w:shd w:val="clear" w:fill="F2F5F9"/>
          </w:tcPr>
          <w:p>
            <w:pPr>
              <w:spacing w:after="20"/>
            </w:pPr>
            <w:r/>
            <w:r>
              <w:rPr>
                <w:rFonts w:ascii="Microsoft JhengHei" w:hAnsi="Microsoft JhengHei" w:eastAsia="Microsoft JhengHei"/>
                <w:sz w:val="18"/>
              </w:rPr>
              <w:t>—（題材，非法人觀點）</w:t>
            </w:r>
          </w:p>
        </w:tc>
        <w:tc>
          <w:tcPr>
            <w:tcW w:type="dxa" w:w="2381"/>
            <w:shd w:val="clear" w:fill="F2F5F9"/>
          </w:tcPr>
          <w:p>
            <w:pPr>
              <w:spacing w:after="20"/>
            </w:pPr>
            <w:r/>
            <w:r>
              <w:rPr>
                <w:rFonts w:ascii="Microsoft JhengHei" w:hAnsi="Microsoft JhengHei" w:eastAsia="Microsoft JhengHei"/>
                <w:sz w:val="18"/>
              </w:rPr>
              <w:t>家登 3680、光罩 2338</w:t>
            </w:r>
          </w:p>
        </w:tc>
        <w:tc>
          <w:tcPr>
            <w:tcW w:type="dxa" w:w="5669"/>
            <w:shd w:val="clear" w:fill="F2F5F9"/>
          </w:tcPr>
          <w:p>
            <w:pPr>
              <w:spacing w:after="20"/>
            </w:pPr>
            <w:r/>
            <w:r>
              <w:rPr>
                <w:rFonts w:ascii="Microsoft JhengHei" w:hAnsi="Microsoft JhengHei" w:eastAsia="Microsoft JhengHei"/>
                <w:sz w:val="18"/>
              </w:rPr>
              <w:t>台積電攜手 ASML 推進 12 吋 High NA EUV 光罩，兩檔跳空漲停，耗材供應鏈訂單能見度拉長至 2028 年</w:t>
            </w:r>
          </w:p>
        </w:tc>
      </w:tr>
    </w:tbl>
    <w:p>
      <w:r>
        <w:br w:type="page"/>
      </w:r>
    </w:p>
    <w:p>
      <w:pPr>
        <w:spacing w:before="160" w:after="80"/>
      </w:pPr>
      <w:r>
        <w:rPr>
          <w:rFonts w:ascii="Microsoft JhengHei" w:hAnsi="Microsoft JhengHei" w:eastAsia="Microsoft JhengHei"/>
          <w:b/>
          <w:color w:val="1F3B63"/>
          <w:sz w:val="28"/>
        </w:rPr>
        <w:t>七、本場次新增待查證項目</w:t>
      </w:r>
    </w:p>
    <w:p>
      <w:pPr>
        <w:spacing w:after="60" w:line="269" w:lineRule="auto"/>
      </w:pPr>
      <w:r>
        <w:rPr>
          <w:rFonts w:ascii="Microsoft JhengHei" w:hAnsi="Microsoft JhengHei" w:eastAsia="Microsoft JhengHei"/>
          <w:b w:val="0"/>
          <w:sz w:val="20"/>
        </w:rPr>
        <w:t>● 摩根士丹利對南電（8046）的目標價數字為何（09/09 12:31 稿大摩段落完全不含目標價；03:00 稿的並列句已判定不可靠）。</w:t>
      </w:r>
    </w:p>
    <w:p>
      <w:pPr>
        <w:spacing w:after="60" w:line="269" w:lineRule="auto"/>
      </w:pPr>
      <w:r>
        <w:rPr>
          <w:rFonts w:ascii="Microsoft JhengHei" w:hAnsi="Microsoft JhengHei" w:eastAsia="Microsoft JhengHei"/>
          <w:b w:val="0"/>
          <w:sz w:val="20"/>
        </w:rPr>
        <w:t>● 工商時報 09/09 03:00 稿「摩根士丹利、大和資本證券……各為 2,460 元與 1,550 元」是否已更正；1,550 元究竟屬大摩、花旗環球或其他機構。</w:t>
      </w:r>
    </w:p>
    <w:p>
      <w:pPr>
        <w:spacing w:after="60" w:line="269" w:lineRule="auto"/>
      </w:pPr>
      <w:r>
        <w:rPr>
          <w:rFonts w:ascii="Microsoft JhengHei" w:hAnsi="Microsoft JhengHei" w:eastAsia="Microsoft JhengHei"/>
          <w:b w:val="0"/>
          <w:sz w:val="20"/>
        </w:rPr>
        <w:t>● 勤誠（8210）1,600 元係哪一家美系外資、前次報告日期為何；其 Q3 營收預估絕對金額（僅知 83.68 億元達其預估 59%，回推約 141.8 億元，係本系統回算非原文）。</w:t>
      </w:r>
    </w:p>
    <w:p>
      <w:pPr>
        <w:spacing w:after="60" w:line="269" w:lineRule="auto"/>
      </w:pPr>
      <w:r>
        <w:rPr>
          <w:rFonts w:ascii="Microsoft JhengHei" w:hAnsi="Microsoft JhengHei" w:eastAsia="Microsoft JhengHei"/>
          <w:b w:val="0"/>
          <w:sz w:val="20"/>
        </w:rPr>
        <w:t>● 勤誠評等內部矛盾：維持加碼與「Q3 營收略低於預估、市場短期情緒低迷」方向不一致，原文未調和，需追蹤是否為報告原意。</w:t>
      </w:r>
    </w:p>
    <w:p>
      <w:pPr>
        <w:spacing w:after="60" w:line="269" w:lineRule="auto"/>
      </w:pPr>
      <w:r>
        <w:rPr>
          <w:rFonts w:ascii="Microsoft JhengHei" w:hAnsi="Microsoft JhengHei" w:eastAsia="Microsoft JhengHei"/>
          <w:b w:val="0"/>
          <w:sz w:val="20"/>
        </w:rPr>
        <w:t>● 信驊（5274）本次調升後的目標價數字與前值、出具之投顧名稱；與 08/11 既有紀錄「外資稱目標價上看 20,000 元以上」是否同一機構。</w:t>
      </w:r>
    </w:p>
    <w:p>
      <w:pPr>
        <w:spacing w:after="60" w:line="269" w:lineRule="auto"/>
      </w:pPr>
      <w:r>
        <w:rPr>
          <w:rFonts w:ascii="Microsoft JhengHei" w:hAnsi="Microsoft JhengHei" w:eastAsia="Microsoft JhengHei"/>
          <w:b w:val="0"/>
          <w:sz w:val="20"/>
        </w:rPr>
        <w:t>● 萬潤（6187）09/09 融資融券、券資比、當沖率、借券賣出餘額、外資持股張數與持股比（本場次全數待補）。</w:t>
      </w:r>
    </w:p>
    <w:p>
      <w:pPr>
        <w:spacing w:after="60" w:line="269" w:lineRule="auto"/>
      </w:pPr>
      <w:r>
        <w:rPr>
          <w:rFonts w:ascii="Microsoft JhengHei" w:hAnsi="Microsoft JhengHei" w:eastAsia="Microsoft JhengHei"/>
          <w:b w:val="0"/>
          <w:sz w:val="20"/>
        </w:rPr>
        <w:t>● 萬潤 09/09 成交張數分歧：2,967 張（聚財網）vs 2,844 張（HiStock），需第三來源仲裁。</w:t>
      </w:r>
    </w:p>
    <w:p>
      <w:pPr>
        <w:spacing w:after="60" w:line="269" w:lineRule="auto"/>
      </w:pPr>
      <w:r>
        <w:rPr>
          <w:rFonts w:ascii="Microsoft JhengHei" w:hAnsi="Microsoft JhengHei" w:eastAsia="Microsoft JhengHei"/>
          <w:b w:val="0"/>
          <w:sz w:val="20"/>
        </w:rPr>
        <w:t>● 09/09 加權成交金額 7,735.06 億元與前一場次記錄的 09/08 成交金額（8,766.62 億／9,521 億兩個版本）口徑是否一致。</w:t>
      </w:r>
    </w:p>
    <w:p>
      <w:pPr>
        <w:spacing w:after="160" w:line="269" w:lineRule="auto"/>
      </w:pPr>
      <w:r>
        <w:rPr>
          <w:rFonts w:ascii="Microsoft JhengHei" w:hAnsi="Microsoft JhengHei" w:eastAsia="Microsoft JhengHei"/>
          <w:b w:val="0"/>
          <w:color w:val="666666"/>
          <w:sz w:val="18"/>
        </w:rPr>
        <w:t>延續中的歷史待補項（節錄，未結案）：高盛 ODM 10 檔各自目標價、和碩賣出新舊評等、鴻海日系外資 435 機構名、大成鋼券商名與前值、華城美系外資名與目標價、聯發科 5,625／7,000 之法人名、麥格理新應材確切目標價、世芯／大立光本土投顧名稱與目標價、高盛台股 54,000 完整族群配置權重、滙豐聯電 212 前值、祥碩 1,825 法人名、亞德客 1,925 美系外資名與前值、國巨 1,450 多家外資名單、奇鋐 4,500 金控投顧名、雙鴻中信目標價、華通群益目標價、長榮航台新 50 前值、台積電 3,115 法人名、矽力瑞銀 700 前值、宜鼎六家投顧名與 2,080 前值、台達電 2,400 法人名、日月光投控大型投顧目標價、大銀微系統新舊目標價與券商名、帆宣 666 vs 650、強茂新目標價、大和聯發科 5,200 前值、光聖 ALETHEIA 前值、川湖 15,000 與歷史 15,500 之關係、全新 793 評價倍數與券商名、智邦 3,500 所依 2027 EPS、臻鼎 925／台光電 10,200／台燿 3,010 之券商名與前值、創意調高目標價逾 40% 之券商名與新舊數字、上詮高盛目標價。</w:t>
      </w:r>
    </w:p>
    <w:p>
      <w:pPr>
        <w:spacing w:before="160" w:after="80"/>
      </w:pPr>
      <w:r>
        <w:rPr>
          <w:rFonts w:ascii="Microsoft JhengHei" w:hAnsi="Microsoft JhengHei" w:eastAsia="Microsoft JhengHei"/>
          <w:b/>
          <w:color w:val="1F3B63"/>
          <w:sz w:val="28"/>
        </w:rPr>
        <w:t>八、近期行事曆</w:t>
      </w:r>
    </w:p>
    <w:p>
      <w:pPr>
        <w:spacing w:after="60" w:line="269" w:lineRule="auto"/>
      </w:pPr>
      <w:r>
        <w:rPr>
          <w:rFonts w:ascii="Microsoft JhengHei" w:hAnsi="Microsoft JhengHei" w:eastAsia="Microsoft JhengHei"/>
          <w:b w:val="0"/>
          <w:sz w:val="20"/>
        </w:rPr>
        <w:t>● 09/10（台灣時間凌晨 1:00）蘋果秋季發表會 — 新任執行長特納斯首場大型發表會，預期發表折疊機 iPhone Ultra、iPhone 18 Pro／Pro Max、新款 Apple Watch</w:t>
      </w:r>
    </w:p>
    <w:p>
      <w:pPr>
        <w:spacing w:after="60" w:line="269" w:lineRule="auto"/>
      </w:pPr>
      <w:r>
        <w:rPr>
          <w:rFonts w:ascii="Microsoft JhengHei" w:hAnsi="Microsoft JhengHei" w:eastAsia="Microsoft JhengHei"/>
          <w:b w:val="0"/>
          <w:sz w:val="20"/>
        </w:rPr>
        <w:t>● 09/10 漢測（7856）公開申購開始，承銷價 2,250 元創台股 IPO 新高（09/22 掛牌）</w:t>
      </w:r>
    </w:p>
    <w:p>
      <w:pPr>
        <w:spacing w:after="60" w:line="269" w:lineRule="auto"/>
      </w:pPr>
      <w:r>
        <w:rPr>
          <w:rFonts w:ascii="Microsoft JhengHei" w:hAnsi="Microsoft JhengHei" w:eastAsia="Microsoft JhengHei"/>
          <w:b w:val="0"/>
          <w:sz w:val="20"/>
        </w:rPr>
        <w:t>● 09/11 美國 8 月 CPI（核心月增率若 &gt;0.2% 恐推升 9 月升息預期）</w:t>
      </w:r>
    </w:p>
    <w:p>
      <w:pPr>
        <w:spacing w:after="60" w:line="269" w:lineRule="auto"/>
      </w:pPr>
      <w:r>
        <w:rPr>
          <w:rFonts w:ascii="Microsoft JhengHei" w:hAnsi="Microsoft JhengHei" w:eastAsia="Microsoft JhengHei"/>
          <w:b w:val="0"/>
          <w:sz w:val="20"/>
        </w:rPr>
        <w:t>● 09/15–16 FOMC 會議</w:t>
      </w:r>
    </w:p>
    <w:p>
      <w:pPr>
        <w:spacing w:after="60" w:line="269" w:lineRule="auto"/>
      </w:pPr>
      <w:r>
        <w:rPr>
          <w:rFonts w:ascii="Microsoft JhengHei" w:hAnsi="Microsoft JhengHei" w:eastAsia="Microsoft JhengHei"/>
          <w:b w:val="0"/>
          <w:sz w:val="20"/>
        </w:rPr>
        <w:t>● 09/17 台灣央行理監事會</w:t>
      </w:r>
    </w:p>
    <w:p>
      <w:pPr>
        <w:spacing w:after="60" w:line="269" w:lineRule="auto"/>
      </w:pPr>
      <w:r>
        <w:rPr>
          <w:rFonts w:ascii="Microsoft JhengHei" w:hAnsi="Microsoft JhengHei" w:eastAsia="Microsoft JhengHei"/>
          <w:b w:val="0"/>
          <w:sz w:val="20"/>
        </w:rPr>
        <w:t>● 09/18 富時臺灣 50 指數調整生效（納入藥華藥、剔除世芯-KY），盤後生效，牽動被動資金約 2.8 兆元</w:t>
      </w:r>
    </w:p>
    <w:p>
      <w:pPr>
        <w:spacing w:after="60" w:line="269" w:lineRule="auto"/>
      </w:pPr>
      <w:r>
        <w:rPr>
          <w:rFonts w:ascii="Microsoft JhengHei" w:hAnsi="Microsoft JhengHei" w:eastAsia="Microsoft JhengHei"/>
          <w:b w:val="0"/>
          <w:sz w:val="20"/>
        </w:rPr>
        <w:t>● 09/23 台積電 OIP 生態系論壇矽谷首站</w:t>
      </w:r>
    </w:p>
    <w:p>
      <w:pPr>
        <w:spacing w:after="60" w:line="269" w:lineRule="auto"/>
      </w:pPr>
      <w:r>
        <w:rPr>
          <w:rFonts w:ascii="Microsoft JhengHei" w:hAnsi="Microsoft JhengHei" w:eastAsia="Microsoft JhengHei"/>
          <w:b w:val="0"/>
          <w:sz w:val="20"/>
        </w:rPr>
        <w:t>● 本周另有台積電 8 月營收、美股甲骨文與 Adobe 財報；下周日本央行升息 1 碼機率逾七成</w:t>
      </w:r>
    </w:p>
    <w:p>
      <w:pPr>
        <w:spacing w:after="60" w:line="269" w:lineRule="auto"/>
      </w:pPr>
      <w:r>
        <w:rPr>
          <w:rFonts w:ascii="Microsoft JhengHei" w:hAnsi="Microsoft JhengHei" w:eastAsia="Microsoft JhengHei"/>
          <w:b w:val="0"/>
          <w:sz w:val="20"/>
        </w:rPr>
        <w:t>● 10 月台電擬對半導體與資料中心用電大戶調漲電價 15–20%</w:t>
      </w:r>
    </w:p>
    <w:p>
      <w:pPr>
        <w:spacing w:before="160" w:after="80"/>
      </w:pPr>
      <w:r>
        <w:rPr>
          <w:rFonts w:ascii="Microsoft JhengHei" w:hAnsi="Microsoft JhengHei" w:eastAsia="Microsoft JhengHei"/>
          <w:b/>
          <w:color w:val="1F3B63"/>
          <w:sz w:val="28"/>
        </w:rPr>
        <w:t>九、來源連結</w:t>
      </w:r>
    </w:p>
    <w:p>
      <w:pPr>
        <w:spacing w:after="40"/>
      </w:pPr>
      <w:r>
        <w:rPr>
          <w:rFonts w:ascii="Microsoft JhengHei" w:hAnsi="Microsoft JhengHei" w:eastAsia="Microsoft JhengHei"/>
          <w:sz w:val="18"/>
        </w:rPr>
        <w:t xml:space="preserve">● 勤誠 8210 美系外資維持加碼 1,600（09/09 11:37）　</w:t>
      </w:r>
      <w:r>
        <w:rPr>
          <w:rFonts w:ascii="Microsoft JhengHei" w:hAnsi="Microsoft JhengHei" w:eastAsia="Microsoft JhengHei"/>
          <w:b w:val="0"/>
          <w:color w:val="1F5CA8"/>
          <w:sz w:val="17"/>
        </w:rPr>
        <w:t>https://www.ctee.com.tw/news/20260909701104-430201</w:t>
      </w:r>
    </w:p>
    <w:p>
      <w:pPr>
        <w:spacing w:after="40"/>
      </w:pPr>
      <w:r>
        <w:rPr>
          <w:rFonts w:ascii="Microsoft JhengHei" w:hAnsi="Microsoft JhengHei" w:eastAsia="Microsoft JhengHei"/>
          <w:sz w:val="18"/>
        </w:rPr>
        <w:t xml:space="preserve">● 信驊 5274 投顧法人調高獲利預估及目標價（09/09 11:04）　</w:t>
      </w:r>
      <w:r>
        <w:rPr>
          <w:rFonts w:ascii="Microsoft JhengHei" w:hAnsi="Microsoft JhengHei" w:eastAsia="Microsoft JhengHei"/>
          <w:b w:val="0"/>
          <w:color w:val="1F5CA8"/>
          <w:sz w:val="17"/>
        </w:rPr>
        <w:t>https://udn.com/news/story/7252/9743351</w:t>
      </w:r>
    </w:p>
    <w:p>
      <w:pPr>
        <w:spacing w:after="40"/>
      </w:pPr>
      <w:r>
        <w:rPr>
          <w:rFonts w:ascii="Microsoft JhengHei" w:hAnsi="Microsoft JhengHei" w:eastAsia="Microsoft JhengHei"/>
          <w:sz w:val="18"/>
        </w:rPr>
        <w:t xml:space="preserve">● 南電 8046 大和上修目標價至 2,460（09/09 12:31）　</w:t>
      </w:r>
      <w:r>
        <w:rPr>
          <w:rFonts w:ascii="Microsoft JhengHei" w:hAnsi="Microsoft JhengHei" w:eastAsia="Microsoft JhengHei"/>
          <w:b w:val="0"/>
          <w:color w:val="1F5CA8"/>
          <w:sz w:val="17"/>
        </w:rPr>
        <w:t>https://www.ctee.com.tw/news/20260909701018-430201</w:t>
      </w:r>
    </w:p>
    <w:p>
      <w:pPr>
        <w:spacing w:after="40"/>
      </w:pPr>
      <w:r>
        <w:rPr>
          <w:rFonts w:ascii="Microsoft JhengHei" w:hAnsi="Microsoft JhengHei" w:eastAsia="Microsoft JhengHei"/>
          <w:sz w:val="18"/>
        </w:rPr>
        <w:t xml:space="preserve">● 南電 8046 對照稿：09/09 03:00 見報「各為 2,460 與 1,550」　</w:t>
      </w:r>
      <w:r>
        <w:rPr>
          <w:rFonts w:ascii="Microsoft JhengHei" w:hAnsi="Microsoft JhengHei" w:eastAsia="Microsoft JhengHei"/>
          <w:b w:val="0"/>
          <w:color w:val="1F5CA8"/>
          <w:sz w:val="17"/>
        </w:rPr>
        <w:t>https://www.ctee.com.tw/news/20260909700076-430201</w:t>
      </w:r>
    </w:p>
    <w:p>
      <w:pPr>
        <w:spacing w:after="40"/>
      </w:pPr>
      <w:r>
        <w:rPr>
          <w:rFonts w:ascii="Microsoft JhengHei" w:hAnsi="Microsoft JhengHei" w:eastAsia="Microsoft JhengHei"/>
          <w:sz w:val="18"/>
        </w:rPr>
        <w:t xml:space="preserve">● 南電 8046 佐證稿：09/04 大和升至 2,460、EPS 模型　</w:t>
      </w:r>
      <w:r>
        <w:rPr>
          <w:rFonts w:ascii="Microsoft JhengHei" w:hAnsi="Microsoft JhengHei" w:eastAsia="Microsoft JhengHei"/>
          <w:b w:val="0"/>
          <w:color w:val="1F5CA8"/>
          <w:sz w:val="17"/>
        </w:rPr>
        <w:t>https://www.ctee.com.tw/news/20260904700073-430201</w:t>
      </w:r>
    </w:p>
    <w:p>
      <w:pPr>
        <w:spacing w:after="40"/>
      </w:pPr>
      <w:r>
        <w:rPr>
          <w:rFonts w:ascii="Microsoft JhengHei" w:hAnsi="Microsoft JhengHei" w:eastAsia="Microsoft JhengHei"/>
          <w:sz w:val="18"/>
        </w:rPr>
        <w:t xml:space="preserve">● 南電 8046 佐證稿：09/03 大和重申買進、2,444→2,460、49 倍 PE　</w:t>
      </w:r>
      <w:r>
        <w:rPr>
          <w:rFonts w:ascii="Microsoft JhengHei" w:hAnsi="Microsoft JhengHei" w:eastAsia="Microsoft JhengHei"/>
          <w:b w:val="0"/>
          <w:color w:val="1F5CA8"/>
          <w:sz w:val="17"/>
        </w:rPr>
        <w:t>https://fnc.ebc.net.tw/fncnews/stock/217471</w:t>
      </w:r>
    </w:p>
    <w:p>
      <w:pPr>
        <w:spacing w:after="40"/>
      </w:pPr>
      <w:r>
        <w:rPr>
          <w:rFonts w:ascii="Microsoft JhengHei" w:hAnsi="Microsoft JhengHei" w:eastAsia="Microsoft JhengHei"/>
          <w:sz w:val="18"/>
        </w:rPr>
        <w:t xml:space="preserve">● 瑞銀全球 11 檔晶片股名單點名 5 台廠　</w:t>
      </w:r>
      <w:r>
        <w:rPr>
          <w:rFonts w:ascii="Microsoft JhengHei" w:hAnsi="Microsoft JhengHei" w:eastAsia="Microsoft JhengHei"/>
          <w:b w:val="0"/>
          <w:color w:val="1F5CA8"/>
          <w:sz w:val="17"/>
        </w:rPr>
        <w:t>https://www.ctee.com.tw/news/20260909701149-430201</w:t>
      </w:r>
    </w:p>
    <w:p>
      <w:pPr>
        <w:spacing w:after="40"/>
      </w:pPr>
      <w:r>
        <w:rPr>
          <w:rFonts w:ascii="Microsoft JhengHei" w:hAnsi="Microsoft JhengHei" w:eastAsia="Microsoft JhengHei"/>
          <w:sz w:val="18"/>
        </w:rPr>
        <w:t xml:space="preserve">● 花旗：焦點由 CPO 轉向 NPO　</w:t>
      </w:r>
      <w:r>
        <w:rPr>
          <w:rFonts w:ascii="Microsoft JhengHei" w:hAnsi="Microsoft JhengHei" w:eastAsia="Microsoft JhengHei"/>
          <w:b w:val="0"/>
          <w:color w:val="1F5CA8"/>
          <w:sz w:val="17"/>
        </w:rPr>
        <w:t>https://www.ctee.com.tw/news/20260909701071-430704</w:t>
      </w:r>
    </w:p>
    <w:p>
      <w:pPr>
        <w:spacing w:after="40"/>
      </w:pPr>
      <w:r>
        <w:rPr>
          <w:rFonts w:ascii="Microsoft JhengHei" w:hAnsi="Microsoft JhengHei" w:eastAsia="Microsoft JhengHei"/>
          <w:sz w:val="18"/>
        </w:rPr>
        <w:t xml:space="preserve">● 台新投顧看盤：重個股輕指數　</w:t>
      </w:r>
      <w:r>
        <w:rPr>
          <w:rFonts w:ascii="Microsoft JhengHei" w:hAnsi="Microsoft JhengHei" w:eastAsia="Microsoft JhengHei"/>
          <w:b w:val="0"/>
          <w:color w:val="1F5CA8"/>
          <w:sz w:val="17"/>
        </w:rPr>
        <w:t>https://www.ctee.com.tw/news/20260909701426-430201</w:t>
      </w:r>
    </w:p>
    <w:p>
      <w:pPr>
        <w:spacing w:after="40"/>
      </w:pPr>
      <w:r>
        <w:rPr>
          <w:rFonts w:ascii="Microsoft JhengHei" w:hAnsi="Microsoft JhengHei" w:eastAsia="Microsoft JhengHei"/>
          <w:sz w:val="18"/>
        </w:rPr>
        <w:t xml:space="preserve">● 摩爾投顧江國中：AGI 下一波受惠股　</w:t>
      </w:r>
      <w:r>
        <w:rPr>
          <w:rFonts w:ascii="Microsoft JhengHei" w:hAnsi="Microsoft JhengHei" w:eastAsia="Microsoft JhengHei"/>
          <w:b w:val="0"/>
          <w:color w:val="1F5CA8"/>
          <w:sz w:val="17"/>
        </w:rPr>
        <w:t>https://www.ctee.com.tw/news/20260909700734-430205</w:t>
      </w:r>
    </w:p>
    <w:p>
      <w:pPr>
        <w:spacing w:after="40"/>
      </w:pPr>
      <w:r>
        <w:rPr>
          <w:rFonts w:ascii="Microsoft JhengHei" w:hAnsi="Microsoft JhengHei" w:eastAsia="Microsoft JhengHei"/>
          <w:sz w:val="18"/>
        </w:rPr>
        <w:t xml:space="preserve">● 鈞弘資本沈萬鈞：聯發科與大立光　</w:t>
      </w:r>
      <w:r>
        <w:rPr>
          <w:rFonts w:ascii="Microsoft JhengHei" w:hAnsi="Microsoft JhengHei" w:eastAsia="Microsoft JhengHei"/>
          <w:b w:val="0"/>
          <w:color w:val="1F5CA8"/>
          <w:sz w:val="17"/>
        </w:rPr>
        <w:t>https://www.ctee.com.tw/news/20260909700942-430201</w:t>
      </w:r>
    </w:p>
    <w:p>
      <w:pPr>
        <w:spacing w:after="40"/>
      </w:pPr>
      <w:r>
        <w:rPr>
          <w:rFonts w:ascii="Microsoft JhengHei" w:hAnsi="Microsoft JhengHei" w:eastAsia="Microsoft JhengHei"/>
          <w:sz w:val="18"/>
        </w:rPr>
        <w:t xml:space="preserve">● 友達、群創面板雙虎分析　</w:t>
      </w:r>
      <w:r>
        <w:rPr>
          <w:rFonts w:ascii="Microsoft JhengHei" w:hAnsi="Microsoft JhengHei" w:eastAsia="Microsoft JhengHei"/>
          <w:b w:val="0"/>
          <w:color w:val="1F5CA8"/>
          <w:sz w:val="17"/>
        </w:rPr>
        <w:t>https://www.ctee.com.tw/news/20260909700584-430201</w:t>
      </w:r>
    </w:p>
    <w:p>
      <w:pPr>
        <w:spacing w:after="40"/>
      </w:pPr>
      <w:r>
        <w:rPr>
          <w:rFonts w:ascii="Microsoft JhengHei" w:hAnsi="Microsoft JhengHei" w:eastAsia="Microsoft JhengHei"/>
          <w:sz w:val="18"/>
        </w:rPr>
        <w:t xml:space="preserve">● 飛捷 6206 8 月營收與法人看法　</w:t>
      </w:r>
      <w:r>
        <w:rPr>
          <w:rFonts w:ascii="Microsoft JhengHei" w:hAnsi="Microsoft JhengHei" w:eastAsia="Microsoft JhengHei"/>
          <w:b w:val="0"/>
          <w:color w:val="1F5CA8"/>
          <w:sz w:val="17"/>
        </w:rPr>
        <w:t>https://www.ctee.com.tw/news/20260909701247-430201</w:t>
      </w:r>
    </w:p>
    <w:p>
      <w:pPr>
        <w:spacing w:after="40"/>
      </w:pPr>
      <w:r>
        <w:rPr>
          <w:rFonts w:ascii="Microsoft JhengHei" w:hAnsi="Microsoft JhengHei" w:eastAsia="Microsoft JhengHei"/>
          <w:sz w:val="18"/>
        </w:rPr>
        <w:t xml:space="preserve">● 欣興 3037 外資投信對洗產地風暴冷靜以對　</w:t>
      </w:r>
      <w:r>
        <w:rPr>
          <w:rFonts w:ascii="Microsoft JhengHei" w:hAnsi="Microsoft JhengHei" w:eastAsia="Microsoft JhengHei"/>
          <w:b w:val="0"/>
          <w:color w:val="1F5CA8"/>
          <w:sz w:val="17"/>
        </w:rPr>
        <w:t>https://udn.com/news/story/7252/9743083?from=udn-catelistnews_ch2</w:t>
      </w:r>
    </w:p>
    <w:p>
      <w:pPr>
        <w:spacing w:after="40"/>
      </w:pPr>
      <w:r>
        <w:rPr>
          <w:rFonts w:ascii="Microsoft JhengHei" w:hAnsi="Microsoft JhengHei" w:eastAsia="Microsoft JhengHei"/>
          <w:sz w:val="18"/>
        </w:rPr>
        <w:t xml:space="preserve">● 京鼎 3413 受邀元大證券投資論壇　</w:t>
      </w:r>
      <w:r>
        <w:rPr>
          <w:rFonts w:ascii="Microsoft JhengHei" w:hAnsi="Microsoft JhengHei" w:eastAsia="Microsoft JhengHei"/>
          <w:b w:val="0"/>
          <w:color w:val="1F5CA8"/>
          <w:sz w:val="17"/>
        </w:rPr>
        <w:t>https://udn.com/news/story/7252/9744249?from=udn-relatednews_ch2</w:t>
      </w:r>
    </w:p>
    <w:p>
      <w:pPr>
        <w:spacing w:after="40"/>
      </w:pPr>
      <w:r>
        <w:rPr>
          <w:rFonts w:ascii="Microsoft JhengHei" w:hAnsi="Microsoft JhengHei" w:eastAsia="Microsoft JhengHei"/>
          <w:sz w:val="18"/>
        </w:rPr>
        <w:t xml:space="preserve">● 09/09 台股收盤量價（工商時報 14:01）　</w:t>
      </w:r>
      <w:r>
        <w:rPr>
          <w:rFonts w:ascii="Microsoft JhengHei" w:hAnsi="Microsoft JhengHei" w:eastAsia="Microsoft JhengHei"/>
          <w:b w:val="0"/>
          <w:color w:val="1F5CA8"/>
          <w:sz w:val="17"/>
        </w:rPr>
        <w:t>https://www.ctee.com.tw/news/20260909701221-430201</w:t>
      </w:r>
    </w:p>
    <w:p>
      <w:pPr>
        <w:spacing w:after="40"/>
      </w:pPr>
      <w:r>
        <w:rPr>
          <w:rFonts w:ascii="Microsoft JhengHei" w:hAnsi="Microsoft JhengHei" w:eastAsia="Microsoft JhengHei"/>
          <w:sz w:val="18"/>
        </w:rPr>
        <w:t xml:space="preserve">● 09/09 外資買賣超洗牌　</w:t>
      </w:r>
      <w:r>
        <w:rPr>
          <w:rFonts w:ascii="Microsoft JhengHei" w:hAnsi="Microsoft JhengHei" w:eastAsia="Microsoft JhengHei"/>
          <w:b w:val="0"/>
          <w:color w:val="1F5CA8"/>
          <w:sz w:val="17"/>
        </w:rPr>
        <w:t>https://udn.com/news/story/7252/9744463?from=udn-relatednews_ch2</w:t>
      </w:r>
    </w:p>
    <w:p>
      <w:pPr>
        <w:spacing w:after="40"/>
      </w:pPr>
      <w:r>
        <w:rPr>
          <w:rFonts w:ascii="Microsoft JhengHei" w:hAnsi="Microsoft JhengHei" w:eastAsia="Microsoft JhengHei"/>
          <w:sz w:val="18"/>
        </w:rPr>
        <w:t xml:space="preserve">● 萬潤 6187 行情（聚財網）　</w:t>
      </w:r>
      <w:r>
        <w:rPr>
          <w:rFonts w:ascii="Microsoft JhengHei" w:hAnsi="Microsoft JhengHei" w:eastAsia="Microsoft JhengHei"/>
          <w:b w:val="0"/>
          <w:color w:val="1F5CA8"/>
          <w:sz w:val="17"/>
        </w:rPr>
        <w:t>https://stock.wearn.com/a6187.html</w:t>
      </w:r>
    </w:p>
    <w:p>
      <w:pPr>
        <w:spacing w:after="40"/>
      </w:pPr>
      <w:r>
        <w:rPr>
          <w:rFonts w:ascii="Microsoft JhengHei" w:hAnsi="Microsoft JhengHei" w:eastAsia="Microsoft JhengHei"/>
          <w:sz w:val="18"/>
        </w:rPr>
        <w:t xml:space="preserve">● 萬潤 6187 三大法人（HiStock）　</w:t>
      </w:r>
      <w:r>
        <w:rPr>
          <w:rFonts w:ascii="Microsoft JhengHei" w:hAnsi="Microsoft JhengHei" w:eastAsia="Microsoft JhengHei"/>
          <w:b w:val="0"/>
          <w:color w:val="1F5CA8"/>
          <w:sz w:val="17"/>
        </w:rPr>
        <w:t>https://histock.tw/stock/6187</w:t>
      </w:r>
    </w:p>
    <w:p>
      <w:pPr>
        <w:spacing w:after="40"/>
      </w:pPr>
      <w:r>
        <w:rPr>
          <w:rFonts w:ascii="Microsoft JhengHei" w:hAnsi="Microsoft JhengHei" w:eastAsia="Microsoft JhengHei"/>
          <w:sz w:val="18"/>
        </w:rPr>
        <w:t xml:space="preserve">● 09/09 收盤行情表（聚財網 ABF 類股）　</w:t>
      </w:r>
      <w:r>
        <w:rPr>
          <w:rFonts w:ascii="Microsoft JhengHei" w:hAnsi="Microsoft JhengHei" w:eastAsia="Microsoft JhengHei"/>
          <w:b w:val="0"/>
          <w:color w:val="1F5CA8"/>
          <w:sz w:val="17"/>
        </w:rPr>
        <w:t>https://stock.wearn.com/today.asp?mode=search&amp;StockKind=30021</w:t>
      </w:r>
    </w:p>
    <w:p>
      <w:pPr>
        <w:spacing w:after="120" w:line="269" w:lineRule="auto"/>
      </w:pPr>
      <w:r>
        <w:rPr>
          <w:rFonts w:ascii="Microsoft JhengHei" w:hAnsi="Microsoft JhengHei" w:eastAsia="Microsoft JhengHei"/>
          <w:b w:val="0"/>
          <w:sz w:val="16"/>
        </w:rPr>
      </w:r>
    </w:p>
    <w:p>
      <w:pPr>
        <w:spacing w:after="40" w:line="269" w:lineRule="auto"/>
      </w:pPr>
      <w:r>
        <w:rPr>
          <w:rFonts w:ascii="Microsoft JhengHei" w:hAnsi="Microsoft JhengHei" w:eastAsia="Microsoft JhengHei"/>
          <w:b w:val="0"/>
          <w:color w:val="888888"/>
          <w:sz w:val="18"/>
        </w:rPr>
        <w:t>本總覽依公開新聞整理，非完整券商報告。標示「★」處為原文缺口或本系統警示，引用前請自行覆核。</w:t>
      </w:r>
    </w:p>
    <w:sectPr w:rsidR="00FC693F" w:rsidRPr="0006063C" w:rsidSect="00034616">
      <w:head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