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台股券商報告總覽　2026-09-10（盤後）</w:t>
      </w:r>
    </w:p>
    <w:p>
      <w:r>
        <w:rPr>
          <w:rFonts w:ascii="Microsoft JhengHei" w:hAnsi="Microsoft JhengHei" w:eastAsia="Microsoft JhengHei"/>
          <w:b w:val="0"/>
          <w:sz w:val="19"/>
        </w:rPr>
        <w:t>場次：19:00 盤後　｜　收錄期間：2026-09-09 晚間～2026-09-10　｜　浮水印：旺來 wowwow31001</w:t>
      </w:r>
    </w:p>
    <w:p>
      <w:r>
        <w:rPr>
          <w:rFonts w:ascii="Microsoft JhengHei" w:hAnsi="Microsoft JhengHei" w:eastAsia="Microsoft JhengHei"/>
          <w:b w:val="0"/>
          <w:sz w:val="21"/>
        </w:rPr>
        <w:t>本場次新增券商觀點 30 則，其中具體評等或目標價 19 檔（已另做個股摘要）。</w:t>
      </w:r>
    </w:p>
    <w:p/>
    <w:p>
      <w:r>
        <w:rPr>
          <w:rFonts w:ascii="Microsoft JhengHei" w:hAnsi="Microsoft JhengHei" w:eastAsia="Microsoft JhengHei"/>
          <w:b/>
          <w:sz w:val="24"/>
        </w:rPr>
        <w:t>一、盤面概況</w:t>
      </w:r>
    </w:p>
    <w:p>
      <w:r>
        <w:rPr>
          <w:rFonts w:ascii="Microsoft JhengHei" w:hAnsi="Microsoft JhengHei" w:eastAsia="Microsoft JhengHei"/>
          <w:b w:val="0"/>
          <w:sz w:val="20"/>
        </w:rPr>
        <w:t>加權指數 9/10 收 46,940.49 點、跌 242.87 點（-0.51%），失守 47,000 點與五日線，盤中最低 46,573.47 點；成交量萎縮至 7,140 億元。台積電 2,450 元（-0.61%）、鴻海 251 元（-0.40%）、台達電 1,675 元（-6.69%）、聯發科 4,720 元（+2.05%）。新日興(3376) 收 189.5 元、重挫逾 8% 領跌蘋概股。塑膠類漲 1.67%、電子零組件跌 2.26%。外資賣超 383 億元。</w:t>
      </w:r>
    </w:p>
    <w:p/>
    <w:p>
      <w:r>
        <w:rPr>
          <w:rFonts w:ascii="Microsoft JhengHei" w:hAnsi="Microsoft JhengHei" w:eastAsia="Microsoft JhengHei"/>
          <w:b/>
          <w:sz w:val="24"/>
        </w:rPr>
        <w:t>二、本場次重點（前 3 條）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大和資本初評欣銓(3264)「買進」、目標價 340 元 — 本日唯一外資初評，隱含潛在漲幅 41.67%。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美銀證券重申緯創(3231)「買進」，目標價自 238 元★調升至 265 元 — 本日唯一明確載明前後值的目標價調升。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摩根大通給國巨*(2327)「優於大盤」、目標價 1,030 元 — ★★與花旗環球 1,450 元、統一投顧 688 元三方分歧逾一倍，引用務必註明來源。</w:t>
      </w:r>
    </w:p>
    <w:p/>
    <w:p>
      <w:r>
        <w:rPr>
          <w:rFonts w:ascii="Microsoft JhengHei" w:hAnsi="Microsoft JhengHei" w:eastAsia="Microsoft JhengHei"/>
          <w:b/>
          <w:sz w:val="24"/>
        </w:rPr>
        <w:t>三、個股評等與目標價（按產業分組）</w:t>
      </w:r>
    </w:p>
    <w:p>
      <w:r>
        <w:rPr>
          <w:rFonts w:ascii="Microsoft JhengHei" w:hAnsi="Microsoft JhengHei" w:eastAsia="Microsoft JhengHei"/>
          <w:b w:val="0"/>
          <w:sz w:val="18"/>
        </w:rPr>
        <w:t>欄位：券商／個股／評等／目標價（新｜前值）／一句話重點</w:t>
      </w:r>
    </w:p>
    <w:p/>
    <w:p>
      <w:r>
        <w:rPr>
          <w:rFonts w:ascii="Microsoft JhengHei" w:hAnsi="Microsoft JhengHei" w:eastAsia="Microsoft JhengHei"/>
          <w:b/>
          <w:sz w:val="21"/>
        </w:rPr>
        <w:t>【半導體】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大和資本 Daiwa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欣銓(3264)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買進（★初評／首次覆蓋）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340 元　｜　－（初評，無前值）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自車用／工業測試成功轉型為 AI、HPC 晶圓測試領導者。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【被動元件】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摩根大通 J.P. Morgan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國巨(2327)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優於大盤（★未載新評／調升／維持）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1,030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日系廠商第 3 季有可能出現部分 MLCC 短缺，部分製造商已計劃第 4 季調漲價格 20%－30%。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【電子代工】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美銀證券 BofA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緯創(3231)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265 元（★調升）　｜　238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 月營收創新高並突破 4,000 億元；AI 伺服器機架出貨量約較上月翻倍。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 Morgan Stanley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廣達(2382)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增持 Overweight（★未載新評／調升／維持）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 月 GB200/300 機櫃產量月增 27% 至 8,400 櫃（鴻海 2,600、廣達 2,500－2,550、緯創 2,300－2,400）。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高盛證券 Goldman Sachs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鴻海(2317)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買進，並列入「確信買入名單 Conviction List」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iPhone Duo 起價 1,999 美元，低於三星 Galaxy Z Fold 8 Ultra 的 2,099.99 美元，在記憶體成本高企下仍具競爭力，可望打開大眾市場。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【記憶體】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宏遠投顧／玉山投顧／富邦投顧／中信投顧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群聯(8299)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買進（維持）／中信投顧：維持增加持股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宏遠 3,726 元｜玉山 2,970 元｜中信 2,785 元｜富邦 2,730 元　｜　★四家皆★原文未載前值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毛利率由 61.31% 升至 65.31%，單季 EPS 118.57 元，上半年 EPS 187.19 元（約 18 個股本）。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【機構件】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群益投顧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新日興(3376)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買進（★未載新評／調升／維持）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242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與美系客戶開發折疊螢幕 Hinge 多年，為 Hinge 供應商之一。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富世達(6805)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2,650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中位數由 61.16 元上修至 61.85 元。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【散熱】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群益投顧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奇鋐(3017)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 Buy（★未載新評／調升／維持）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4,360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水冷散熱產品出貨成長，伺服器與網通領域展望佳。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【光學】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群益投顧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大立光(3008)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受惠 iPhone 18 Pro 可變光圈鏡頭；iPhone 18 多樣光學系統規格更新。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玉晶光(3406)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積極樂觀 3 位／保持中立 2 位／保守悲觀 1 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700 元（★調升 +3.32%）　｜　677.5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目標價中位數由 677.5 元調升至 700 元，最高 1,050 元、最低 410 元。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【半導體設備】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志聖(2467)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750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美國 AP9 廠建廠與設備安裝推進，實質設備需求預計 2028－2029 年浮現。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【半導體材料】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新應材(4749)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950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為晶圓代工客戶表面改質劑（Rinse）獨家供應商，應用於 40nm 以下製程，層數與表面積增加帶動用量。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【塑化】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高盛證券 Goldman Sachs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南亞(1303)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買進，並列入「確信買入名單 Conviction List」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高盛將南亞列入大中華區蘋果供應鏈確信買入名單，與鴻海同列。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台塑(1301)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積極樂觀 5 位／保持中立 2 位／保守悲觀 0 位（★人數與樣本數不一致，待確認）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 元（★調升 +3.45%）　｜　72.5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目標價中位數由 72.5 元調升至 75 元，最高 80 元、最低 60.4 元。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【電源供應】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★未具名美系外資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台達電(2308)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列為 iPhone Duo 六大受惠股之一（與臻鼎-KY、新日興、台光電、大立光、奇鋐並列）。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【IC 設計】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信驊(5274)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22,500 元　｜　★原文未載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中位數由 189.62 元上修至 194.98 元（最高 217.02 元／最低 173.58 元）。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【PCB】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目標價（新｜前值）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彙整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華通(2313)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★原文未載（統計表評等欄空白）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322.5 元　｜　★原文未載（統計表舊目標價欄空白）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鉅亨外資評等統計表列新目標價 322.5 元，表列現價 228 元，隱含上檔空間約 41%。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彙整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臻鼎-KY(4958)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★原文未載（統計表評等欄空白）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682.5 元　｜　★原文未載（統計表舊目標價欄空白）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鉅亨外資評等統計表列新目標價 682.5 元，表列現價 502 元，隱含上檔空間約 36%。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四、產業觀點與無評等紀錄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外資／內資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標的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野村投信（★具名）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台股大盤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無（大盤觀點）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年台股 EPS 年增預估上修至 74%，為連續第 8 個月上修；輝達 Vera Rubin 預計 Q3 末至 Q4 初大量出貨。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第一金投顧 黃詣庭／台新投顧 黃文清（★具名）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台股大盤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無（大盤觀點）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第一金：國際股市觀望濃厚，上市櫃營收即將全數公布，短期牽動行情，績優股仍是資金焦點。台新：建議避開高估值、依賴外部融資、財務體質差的標的；半導體 AI 基礎設施概念股中長線趨勢仍佳，拉回可加碼。研判季底前台股維持 45,000－48,000 點震盪。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統一證券／國票證券（★具名）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台股大盤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無（大盤觀點）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統一證券：台股中長多架構並未遭破壞，僅點名強勢股（光罩、家登、玉晶光、聯一光、新纖、世紀*），無個股評等與目標價。國票證券：台股震盪整理後有望再次挑戰前高。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★未具名投顧法人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台塑(1301)／台塑化(6505)／南亞(1303)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★★標題稱「上修三檔目標價」但內文完全未列數字，待確認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煉油利差維持歷年同期新高（美國煉廠開工率 98%、成品油庫存低）；相對看好電子材料與業外轉投資獲利大幅成長的南亞，以及受惠煉油利差的台塑化。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★未具名法人（市場評估）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國巨*(2327)／華新科(2492)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村田製作所發出 EOL 通知，2026 會計年度逐步停產部分消費級常規（GRM、GRJ）與車規（GCM、GCJ、GCG）MLCC 料號，台廠可望承接轉單；法人估台、陸 MLCC 廠 Q4 報價平均漲 10%－20%，華新科 MLCC 營收占比達 42%。車規認證期需 6－18 個月。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摩爾投顧 蔡慶龍（★具名）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全新(2455)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 月營收 4.71 億元、月增 11.56%、年增 71.16%，連兩月創單月新高；光電子營收占比由 7 月 40.1% 升至 8 月 46.1%；1.6T 光偵測器已出貨、EML 小量出貨、400G VCSEL 量產；投入約 6.5 億元增購兩台磷化銦 MOCVD 設備。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萬寶投顧 蔡明彰（★具名）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聯亞(3081)／全新(2455)／茂迪(6244)／廣達(2382)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矽光子模組滲透率 2026 年估 10%、2028 年 18%；CPO 目前僅 0.5%－1%，2028 年估 9%、2030 年 35%。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摩爾投顧 陳昆仁、林漢偉（★具名）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台達電(2308)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輝達 HVDC 非立刻全面切入 800V，先由 400V 展開；正負 400V 與 800V 新品 2026 Q3 量產、Q4 出貨，大量放量要等 2027 年。台達電 9/10 重摔 105 元。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光聖(6442)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 月合併營收 16.28 億元、月增 32.44%、年增 152.24%，歷史次高；資料中心相關營收占比逾 8 成，產能滿載、多數產線兩班制；客戶訂單能見度延伸至 2026 年底。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★未具名（業界觀察／供應鏈）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華新科(2492)／信昌電(6173)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華新科 8 月營收 45.69 億元、月增 2.8%、年增 45.5%，為 2018 年 11 月以來單月新高，前八月 299.41 億元、年增 22.1%；信昌電創近五年單月新高。9/10 華新科漲 4.5% 收 334 元。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高盛證券（★具名）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iPhone Duo 供應鏈 11 檔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買進（鴻海、南亞另列確信買入名單）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 檔名單：台積電(2330)、鴻海(2317)、新日興(3376)、奇鋐(3017)、全新(2455)、大立光(3008)、南電(8046)、景碩(3189)、臻鼎-KY(4958)、台光電(2383)、台達電(2308)。營收曝險：新日興對蘋果 75%－85%、大立光 45%－50%、鴻海 30%－35%。新一代均熱板利多 AVC、AAC；後置可變光圈利多大立光。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五、自選股追蹤</w:t>
      </w:r>
    </w:p>
    <w:p>
      <w:r>
        <w:rPr>
          <w:rFonts w:ascii="Microsoft JhengHei" w:hAnsi="Microsoft JhengHei" w:eastAsia="Microsoft JhengHei"/>
          <w:b w:val="0"/>
          <w:sz w:val="20"/>
        </w:rPr>
        <w:t>自選股 萬潤(6187)：本場次搜尋 2026-09-09～09-10 無任何券商新評等或新目標價。9/10 收 1,280 元、跌 50 元（-3.76%）。最新一則券商觀點仍為 2026-07-15 美銀證券初評買進、目標價 1,500 元；高盛 2026-07-09 買進、目標價 1,550 元（已收錄於 processed.csv）。本日僅金控龍頭旗下投顧 SEMICON 報告點名為受惠標的，無評等無目標價（早盤場次已收錄）。</w:t>
      </w:r>
    </w:p>
    <w:p/>
    <w:p>
      <w:r>
        <w:rPr>
          <w:rFonts w:ascii="Microsoft JhengHei" w:hAnsi="Microsoft JhengHei" w:eastAsia="Microsoft JhengHei"/>
          <w:b/>
          <w:sz w:val="24"/>
        </w:rPr>
        <w:t>六、收件匣處理</w:t>
      </w:r>
    </w:p>
    <w:p>
      <w:r>
        <w:rPr>
          <w:rFonts w:ascii="Microsoft JhengHei" w:hAnsi="Microsoft JhengHei" w:eastAsia="Microsoft JhengHei"/>
          <w:b w:val="0"/>
          <w:sz w:val="20"/>
        </w:rPr>
        <w:t>研究報告\收件匣\ 本場次無新 PDF，未產出三頁深度摘要。</w:t>
      </w:r>
    </w:p>
    <w:p/>
    <w:p>
      <w:r>
        <w:rPr>
          <w:rFonts w:ascii="Microsoft JhengHei" w:hAnsi="Microsoft JhengHei" w:eastAsia="Microsoft JhengHei"/>
          <w:b/>
          <w:sz w:val="24"/>
        </w:rPr>
        <w:t>七、來源連結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19:11）　https://money.udn.com/money/story/5607/9747061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鉅亨網（2026-09-10 15:05）　https://news.cnyes.com/news/id/6602889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15:13）　https://money.udn.com/money/story/11074/9746485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16:55）　https://money.udn.com/money/story/5607/9746754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11:35）　https://money.udn.com/money/story/5710/9745851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09:34）　https://money.udn.com/money/story/5607/9745501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08:44）　https://money.udn.com/money/story/5607/9745402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經濟日報（2026-09-10 13:08）　https://money.udn.com/money/story/5607/9746083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旺得富理財網（2026-09-10 11:57）　https://wantrich.chinatimes.com/news/20260910900302-420101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旺得富理財網（2026-09-10 10:40）　https://wantrich.chinatimes.com/news/20260910900219-420101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旺得富理財網（2026-09-10 09:30）　https://wantrich.chinatimes.com/news/20260910900176-420101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旺得富理財網（2026-09-10 17:21）　https://wantrich.chinatimes.com/news/20260910900589-420101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旺得富理財網（2026-09-10 06:00）　https://wantrich.chinatimes.com/news/20260910900005-420101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鉅亨網（2026-09-10 08:10）　https://news.cnyes.com/news/id/6602504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鉅亨網（2026-09-10 08:10）　https://news.cnyes.com/news/id/6602505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鉅亨網（2026-09-10 20:10）　https://news.cnyes.com/news/id/6603986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鉅亨網（2026-09-09 22:11）　https://news.cnyes.com/news/id/6602380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鉅亨網（2026-09-10 10:49）　https://news.cnyes.com/news/id/6602706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鉅亨網 外資評等統計表（評等日 2026-09-09）　https://www.cnyes.com/twstock/board/ratediff.aspx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工商時報（2026-09-09 03:00）　https://www.ctee.com.tw/news/20260909700301-430203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工商時報 專家看盤（2026-09-10 11:44）　https://www.ctee.com.tw/news/20260910701008-430205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工商時報（2026-09-10 10:42）　https://www.ctee.com.tw/news/20260910701043-430201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工商時報（2026-09-10 03:00）　https://www.ctee.com.tw/news/20260910700234-430502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工商時報（2026-09-10 03:00）　https://www.ctee.com.tw/news/20260910700218-430201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工商時報（2026-09-10 03:00）　https://www.ctee.com.tw/news/20260910700238-430502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8"/>
        </w:rPr>
        <w:t>• MoneyDJ（2026-09-10 08:34）　https://m.moneydj.com/f1a.aspx?a=0c3cb10a-b3ef-4cef-9a60-07420ee60198&amp;c=MB090000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本總覽依公開新聞整理，非完整報告。★ 標示處為原文未載或表述模糊，未自行推定。</w:t>
      </w:r>
    </w:p>
    <w:p>
      <w:r>
        <w:rPr>
          <w:rFonts w:ascii="Microsoft JhengHei" w:hAnsi="Microsoft JhengHei" w:eastAsia="Microsoft JhengHei"/>
          <w:b w:val="0"/>
          <w:sz w:val="18"/>
        </w:rPr>
        <w:t>※ 本場次來源：經濟日報 money.udn.com、工商時報 ctee.com.tw、鉅亨網 cnyes.com、旺得富 wantrich.chinatimes.com、MoneyDJ（行動版）。鉅亨分類頁與旺得富列表頁為 client-render，改以 WebSearch 種子連結＋逐篇 web_fetch 取得。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