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6"/>
        </w:rPr>
        <w:t>台股券商研究觀點  日報總覽</w:t>
      </w:r>
    </w:p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sz w:val="22"/>
        </w:rPr>
        <w:t>2026 年 9 月 11 日（星期五）　早盤場次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8"/>
        </w:rPr>
        <w:t>收錄區間：2026/09/10 盤後 ～ 2026/09/11 早盤　｜　本場次新增 22 則　｜　個股摘要 6 份</w:t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本場次重點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1. 高盛與台積電(2330)管理階層對談後維持 3,100 元推測合理股價，強調長期毛利率 56% 以上目標不變；凱基投顧給予「買進」與 3,200 元股價預期。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2. 台新證券給予強茂(2481)「買進」評等、目標價 205 元 — 漲價效應自第 3 季顯現，今年 AI 相關功率元件營收將翻倍成長。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3. 摩根士丹利重申看好 AI 伺服器 ODM 雙強，布局順位「緯創(3231)優先於廣達(2382)」，並暗示原估全年 1.79 萬台機櫃出貨量有上調空間。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半導體　晶圓代工／光罩／封測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高盛證券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</w:t>
              <w:br/>
              <w:t>(2330)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★原文未載評等</w:t>
              <w:br/>
              <w:t>（維持推測合理股價）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3,100 元</w:t>
              <w:br/>
              <w:t>（維持／前值 3,100 元）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 月營收 5,148 億元、月增 10.1%，首度突破 5,000 億元創單月新高；高盛與經營管理階層對談後指出，台積電對長期毛利率 56% 以上目標依然堅定，並視 AI 為長達多年的超級大趨勢、目前仍處非常早期階段。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凱基投顧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</w:t>
              <w:br/>
              <w:t>(2330)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3,200 元</w:t>
              <w:br/>
              <w:t>（前值★原文未載）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考量技術領先優勢且先進製程產能吃緊情況延續，預期先進與成熟製程皆具調漲空間，可望持續支撐營收及獲利成長。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★未具名投顧法人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</w:t>
              <w:br/>
              <w:t>(2330)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  <w:br/>
              <w:t>（原文稱以本益比 20 倍看有挑戰「3 字頭」實力，非正式目標價）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法人預估第 3 季營收季增幅可望超過 15%，優於法說會釋出的季增 12% 預期；今年 EPS 至少 100 元起跳，2027 年仍有 3 成增長。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光罩</w:t>
              <w:br/>
              <w:t>(2338)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近期股價主要反映 High NA EUV 與 12 吋光罩規格升級題材；8 月營收 4.94 億元、月減 2.16%、年減 8.95%，營收面尚未明顯轉強；第 2 季 EPS 0.12 元，較去年同期虧損 1.85 元明顯改善。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群益金鼎證券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力成</w:t>
              <w:br/>
              <w:t>(6239)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已建立四大 PLP 技術平台，並交付 5.5x 光罩尺寸 AI 加速器，提供低成本替代方案；已切入 CPO 並處於產品驗證階段；今年與 2027 年台灣先進封裝產能已由 AMD 等客戶訂滿。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力積電</w:t>
              <w:br/>
              <w:t>(6770)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90 元</w:t>
              <w:br/>
              <w:t>（前值★原文未載）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股價與記憶體族群連動度高，但考量成熟製程同步復甦，且目前股價位於低檔可布局。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電子代工　AI 伺服器 ODM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美銀證券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緯創</w:t>
              <w:br/>
              <w:t>(3231)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  <w:br/>
              <w:t>（★本篇未載評等，09/10 已收錄買進）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265 元</w:t>
              <w:br/>
              <w:t>（★既有紀錄重述，09/10 已收錄）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 月合併營收 4,600.65 億元、月增 49.3%、年增 166.5%，首度突破 4,000 億元；AI 伺服器機櫃出貨量約較 7 月倍增，第 3 季營收預估上調 11%；估今年 EPS 16.14 元，2027、2028 年為 19.53 元與 24.44 元。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緯創(3231)</w:t>
              <w:br/>
              <w:t>廣達(2382)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重申看好雙強；布局順位</w:t>
              <w:br/>
              <w:t>緯創優先於廣達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GB200／300 伺服器機架 8 月出貨 8,400 台、月增 27%（緯創 2,300～2,400 台、廣達 2,500～2,550 台、鴻海約 2,600 台）；預估全年伺服器出貨將比去年成長 100%。緯創 7、8 月合計營收已達市場第 3 季共識的 75%、廣達達 71%（大摩預估值的 81%），原估全年約 1.79 萬台機櫃出貨量可能進一步上調。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金控旗下投顧</w:t>
              <w:br/>
              <w:t>（★未具名）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華碩</w:t>
              <w:br/>
              <w:t>(2357)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伺服器客戶涵蓋 CSP、Neo cloud 與主權 AI，伺服器營收中 9 成由 AI 貢獻，預期伺服器今年全年營收成長 150%；AI PC 第 2 季已在消費型筆電營收中達 30% 占比。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蘋果供應鏈　折疊機／光學／機構件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新日興(3376)／台積電(2330)／鴻海(2317)／大立光(3008)／玉晶光(3406)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iPhone Duo 轉軸由 100 多個零件精密組裝、支援多角度懸停，新日興長期深耕精密鉸鏈為規格升級主要受惠業者；Duo 與 iPhone 18 Pro／Pro Max 均採 2 奈米 A20 Pro 晶片；18 Pro 主鏡頭首度導入實體可變光圈，大立光、玉晶光受惠。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高盛證券</w:t>
              <w:br/>
              <w:t>（具名，大中華科技團隊）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蘋果供應鏈 11 檔</w:t>
              <w:br/>
              <w:t>（★既有紀錄補充）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  <w:br/>
              <w:t>（11 檔均建議買進）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高盛預估 iPhone Duo 2026 年出貨量基準情境 1,400 萬支、樂觀上看 3,500 萬支，高於 IDC 的 1,000 萬支與本土法人的 600～700 萬支，為法人圈最樂觀。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高盛大中華科技團隊</w:t>
              <w:br/>
              <w:t>（具名）＋ IDC（市調機構）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折疊機產業</w:t>
              <w:br/>
              <w:t>（蘋果／三星／華為／小米）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IDC 預估今年全球折疊機出貨量有望達 2,290 萬台、年增 12.6%，2027 年增幅 17.9%、市場可達 2,700 萬台。iPhone Duo 大陸起售價人民幣 15,999 元，高於華為、小米同類產品的 10,999 元，華為今年第 1 季大陸折疊機市占近 6 成，市場表現仍待觀察。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國泰證期研究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富世達</w:t>
              <w:br/>
              <w:t>(6805)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  <w:br/>
              <w:t>（持續看好後市）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GB300 快接頭出貨維持高檔、VR200 逐步進入量產，QD 應用由 Switch Tray 延伸至 Compute Tray 與 Rack Manifold；AWS Trainium 3 水冷快接頭開始小量出貨；法人預期第 3 季營運創單季新高。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記憶體　DRAM／NAND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高盛證券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美光／SK 海力士／SanDisk／三星電子</w:t>
              <w:br/>
              <w:t>（★原文未載代號）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高盛認為記憶體產業最嚴峻的下行階段可能已經過去，美光與 SanDisk 已突破夏季下降趨勢；半導體波動率自 7 月高峰回落、避險基金持股部位仍偏低，資金可能進一步回流，惟股價突破仍需基本面與獲利支持。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  <w:br/>
              <w:t>（引集邦 TrendForce 數據）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威剛(3260)／創見(2451)／十銓(4967)／宜鼎(5289)／宇瞻(8271)／群聯(8299)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無評等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鎧俠執行長太田裕雄表示「記憶體價格漲夠了」，重創 NAND Flash 概念股；法人指出鎧俠第 2 季全球 NAND 市占已達 13.6%，與美光的 15.1% 差距不大，且主力客戶含括蘋果、輝達等科技巨擘。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被動元件　MLCC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★未具名業界／供應鏈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國巨(2327)／華新科(2492)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無評等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村田向客戶發出 EOL 停產通知，涉及 GRM、GRJ、GRT、GXM、GXT、GCM、GCJ、GCG、ZRA 九個系列部分規格，最後接單期限 2028/3/31、最終出貨 2029/3/31；業界估計停產系列恐占村田營收 10～20%，台廠國巨、華新科擁產能後盾為轉單受惠第一排。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功率半導體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台新證券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強茂</w:t>
              <w:br/>
              <w:t>(2481)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205 元</w:t>
              <w:br/>
              <w:t>（前值★原文未載）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漲價效應主要自第 3 季開始顯現，下半年高毛利率的車用及 AI 需求較好；除 POWER MOSFET 外，小訊號及 TVS 等產品自第 3 季放量出貨至 AI 伺服器客戶；今年 AI 相關功率元件營收將翻倍成長。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光通訊　CPO／矽光子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高盛證券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全新(2455)／上詮／惠特／高明鐵／光焱科技</w:t>
              <w:br/>
              <w:t>（後四家★原文未載代號）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高盛於半導體展期間拜訪八家廠商後歸納六大趨勢：PIC 規模化擴展、測試成為 CPO 最早受益環節、利用 KGD 縮短測試時間、自動化耦合生產成趨勢、FAU 與雷射規格持續升級、AI 驅動 CMP 拋光液需求成長。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光聖</w:t>
              <w:br/>
              <w:t>(6442)</w:t>
              <w:br/>
              <w:t>（★09/10 已收錄，本則為補充）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  <w:br/>
              <w:t>（樂看）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第 2 季稅後純益 8.9 億元、EPS 11.21 元；受惠 AI 資料中心需求大增，訂單能見度持續拉長，法人樂看下半年營運將更勝上半年。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金融　金控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凱基金</w:t>
              <w:br/>
              <w:t>(2883)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40 元</w:t>
              <w:br/>
              <w:t>（前值★原文未載）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擁有人壽、證券獲利雙引擎，將優先受惠投資市場熱度，且各子公司資本充足；推估 2027 年將配發 1.8 元現金股利，現金殖利率逾 5%。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玉山金</w:t>
              <w:br/>
              <w:t>(2884)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玉山銀行今年核心營運動能強勁，玉山證券受惠台股價量俱揚與經紀市占率提升；9 月 1 日完成與三商美邦人壽股權交割，躍升為台灣第五大金控。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市場　大盤策略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30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62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47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17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402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重點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 總經理黃柏棠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短線 44,000～48,000 點區間震盪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11 日公布的美國 8 月核心 CPI 是短線行情分水嶺；美債殖利率處高檔、原油價格走揚，若月增高於 0.2%，市場對聯準會升息預期可能進一步升溫，將壓抑高本益比科技股與台股評價。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第一金投顧 董事長黃詣庭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年底前台股高點仍上看 5 萬點之上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上半年呈強勁「狂牛行情」，下半年基本面依舊強勁但利率環境出現變化，預期未來將以「慢牛」格局震盪走高；對上市櫃今年全年獲利預估已上修至 7.7 兆元、2027 年上看 9.5 兆元。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玉山投顧 總經理陳正偉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科技類股面臨下跌壓力，操作以中小型股為主，聚焦 CCL、ABF、散熱及探針卡等族群，持股比重建議維持在 6 成以下。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台股基本面支撐力道極強，現階段操作建議低接不追高，選股以流動性佳的中大型 AI 權值股為主。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統一投信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預估受惠於出貨量提升、規格升級及缺料漲價等三大揚升動能，有助拉抬台股第 4 季表現；看好先進封裝及測試、IC 設計、CCL 及 PCB、散熱等產業。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永豐投信</w:t>
              <w:br/>
              <w:t>（具名）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內資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無（大盤觀點）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企業持續擴大資本支出、AI 運算需求成長及資料中心建置加速帶動下，科技業長期成長趨勢持續；輝達產品平台逐步邁向 Vera Rubin，帶動供應鏈技術升級。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・工商時報｜台積電目標價 高盛喊到3,100元　https://www.ctee.com.tw/news/20260911700088-430201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・工商時報｜廣達、緯創營運旺 外資按讚　https://www.ctee.com.tw/news/20260911700226-430201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・工商時報｜台積電鉅額交易見2,710元 台股上看50K　https://www.ctee.com.tw/news/20260911700089-430201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・工商時報｜蘋果新機規格大升級 從晶片到轉軸 新日興等蘋概股單機價值法人看好　https://www.ctee.com.tw/news/20260911700078-430201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・工商時報｜台股下半年迎慢牛行情 緊盯CCL、散熱等4族群　https://www.ctee.com.tw/news/20260911700101-430201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・工商時報｜華碩、富世達 高價股受矚目　https://www.ctee.com.tw/news/20260911700289-430203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・工商時報｜強茂 漲價效益顯現　https://www.ctee.com.tw/news/20260911700298-430203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・工商時報｜力成 記憶體需求旺　https://www.ctee.com.tw/news/20260911700301-430203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・工商時報｜凱基金、玉山金 權證看旺　https://www.ctee.com.tw/news/20260911700295-430203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・工商時報｜蔚華科、光聖 法說行情點火　https://www.ctee.com.tw/news/20260911700292-430203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・工商時報｜光罩 價量揚攻漲停　https://www.ctee.com.tw/news/20260911700245-430204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・工商時報｜16檔基本面強勢 法人搶進　https://www.ctee.com.tw/news/20260911700364-430201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・工商時報｜13檔營收三增 外資狂敲　https://www.ctee.com.tw/news/20260911700361-430201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・工商時報｜營收旺旺股點明燈 外資近4萬張挺力積電　https://www.ctee.com.tw/news/20260911700223-430201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・工商時報｜鎧俠示警：記憶體價格漲夠了！NAND Flash概念股受挫　https://www.ctee.com.tw/news/20260911700232-430201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・工商時報｜高盛喊記憶體大行情再起　https://www.ctee.com.tw/news/20260911700139-430704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・工商時報｜蘋果入局 全球折疊機出貨看增　https://www.ctee.com.tw/news/20260911700072-430704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・工商時報｜村田部分MLCC 擬2029年停產　https://www.ctee.com.tw/news/20260911700096-430502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・經濟日報｜高盛點將 蘋果供應鏈11檔　https://money.udn.com/money/story/5607/9747061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・經濟日報｜高盛：CPO測試最先受惠 點名五家台廠　https://money.udn.com/money/story/5607/9744765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本場次執行說明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・收件匣（研究報告\收件匣\）本場次無新 PDF。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・自選股 萬潤(6187) 於 2026/09/10～09/11 查無新券商觀點（搜尋到的高盛 1,800 元、美銀 1,500 元報告分別為 04/23 與 07/15 舊稿，已剔除）。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・MoneyDJ 桌機版為 client-render，本場次改用行動版 m.moneydj.com；其「報告」分類 09/11 無新稿。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cnyes.com 與旺得富 wantrich 本場次未搜得 09/10～09/11 具名券商評等稿件。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・經濟日報 09/11「業績創新高股 外資按讚」(9747486) 為付費內容，僅取得導言，個股評等與目標價無法取得。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・本總覽依公開新聞整理，非完整券商報告；原文未載之數字一律標示「★原文未載」，未做任何推估。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