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/>
          <w:sz w:val="34"/>
        </w:rPr>
        <w:t>台股券商研究報告總覽　2026/09/11（盤後場次）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17"/>
        </w:rPr>
        <w:t>整理時間：2026/09/11 19:10（台北）　掃描窗口：2026/09/11 08:10－19:10（早盤場次之後新增）　本場次新增 14 則、涵蓋 20 檔個股／族群</w:t>
      </w:r>
    </w:p>
    <w:p>
      <w:pPr>
        <w:spacing w:after="24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【本場次重點】①★最重大：美系外資同時「下調大立光(3008)、玉晶光(3406)評等」但調升目標價（獲利上修、評價已反映CPO題材）——為 09/07 瑞銀降評大立光後，光學族群第二次降評動作。②FactSet 分析師調查將中砂(1560)目標價由 855 元升至 860 元，2026 EPS 中位數 14.84→14.95 元。③大型本國投顧調升精測(6510)目標價（數字未載），看 2027 年營收年增幅高於 2026 年。④台股 09/11 重挫 755.64 點收 46,184.85 點，三大法人賣超 1,123 億元；美 8 月 PPI 月增 0.4% 推升 Fed 升息機率至 7 成。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一、半導體（晶圓代工／設備／材料／測試介面）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84"/>
        <w:gridCol w:w="680"/>
        <w:gridCol w:w="1644"/>
        <w:gridCol w:w="1304"/>
        <w:gridCol w:w="1474"/>
        <w:gridCol w:w="3005"/>
      </w:tblGrid>
      <w:tr>
        <w:tc>
          <w:tcPr>
            <w:tcW w:type="dxa" w:w="198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券商／機構</w:t>
            </w:r>
          </w:p>
        </w:tc>
        <w:tc>
          <w:tcPr>
            <w:tcW w:type="dxa" w:w="680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類別</w:t>
            </w:r>
          </w:p>
        </w:tc>
        <w:tc>
          <w:tcPr>
            <w:tcW w:type="dxa" w:w="164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個股（代號）</w:t>
            </w:r>
          </w:p>
        </w:tc>
        <w:tc>
          <w:tcPr>
            <w:tcW w:type="dxa" w:w="130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47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目標價（新／舊）</w:t>
            </w:r>
          </w:p>
        </w:tc>
        <w:tc>
          <w:tcPr>
            <w:tcW w:type="dxa" w:w="3005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分析師調查（10 位，★未具名）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中砂(1560)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860 元／855 元（調升）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 EPS 中位數由 14.84 升至 14.95 元，2027／2028 為 21.05／27.02 元；09/11 收 733 元，隱含上檔約 17%。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大型本國投顧（★未具名）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精測(6510)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★調升（數字原文未載）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GPU／TPU 測試板與自駕晶片探針卡為 2027 主要貢獻；CPU 工程探針卡已少量出貨、BIB 缺料排除為評價重估催化劑。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美系券商（★未具名）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聯電(2303)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重申正向（★未載等級）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產能利用率近 90%、訂單能見度由 2 個月延至年底；ASP 每漲 1% 毛利率改善 0.5－0.6 個百分點；新加坡 12 吋矽光子產能約 14 個月後就緒。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美系券商（★未具名）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台積電(2330)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重申正向（★未載等級）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點出獲利六大關鍵（製程爬坡／定價／成本／產品組合／稼動率／匯率）；重申長期毛利率 56% 以上目標不變，亞利桑那一期良率已與台灣相當並獲利。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美系外資（★未具名）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世芯-KY(3661)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高通與 AWS 合作偏推論用晶片，與世芯參與之 Trainium4（訓練＋推論）定位不同，短期實質影響有限；2.5D 先進封裝產能至 2028 仍可擴充。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★未具名大型法人機構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★未載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聯發科(2454)／創意(3443)／世芯-KY(3661)／祥碩(5269)／譜瑞-KY(4966)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看好（★未載等級）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Q4 最顯著提升來自 AI ASIC 多數進入量產貢獻階段，後續專案多已敲定。★原文為付費內容，僅取得導言。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二、光學／光通訊（★本場次最重大評等動作）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84"/>
        <w:gridCol w:w="680"/>
        <w:gridCol w:w="1644"/>
        <w:gridCol w:w="1304"/>
        <w:gridCol w:w="1474"/>
        <w:gridCol w:w="3005"/>
      </w:tblGrid>
      <w:tr>
        <w:tc>
          <w:tcPr>
            <w:tcW w:type="dxa" w:w="198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券商／機構</w:t>
            </w:r>
          </w:p>
        </w:tc>
        <w:tc>
          <w:tcPr>
            <w:tcW w:type="dxa" w:w="680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類別</w:t>
            </w:r>
          </w:p>
        </w:tc>
        <w:tc>
          <w:tcPr>
            <w:tcW w:type="dxa" w:w="164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個股（代號）</w:t>
            </w:r>
          </w:p>
        </w:tc>
        <w:tc>
          <w:tcPr>
            <w:tcW w:type="dxa" w:w="130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47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目標價（新／舊）</w:t>
            </w:r>
          </w:p>
        </w:tc>
        <w:tc>
          <w:tcPr>
            <w:tcW w:type="dxa" w:w="3005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美系大行／美系券商（★未具名）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大立光(3008)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★下調評等（原文僅載「下調評等」，未載新舊等級）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★調升（數字原文未載）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肯定 iPhone 18 Pro／Pro Max 首度採用可變光圈主相機、ASP 高於傳統鏡頭，並與大客戶共同開發新型潛望式鏡頭；但認為股價已反映 CPO 題材，故「上修獲利預估、同時下調評等」。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美系大行／美系券商（★未具名）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玉晶光(3406)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★下調評等（同上）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★調升（數字原文未載）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同一篇報告一併處理；可變光圈規格升級受惠，但評價面已反映 CPO 關注度。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美系外資（★未具名）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惠特(6706)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點名看好光引擎組裝系統與 CPO 相關檢測設備，已供貨矽光子元件貼合機，具 FAU／Lens 耦合校準與多通道量測能力；8 月營收 7,762.8 萬元、年增 120.5%，09/11 逆勢漲停 137.5 元。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三、AI 伺服器／代工／光通訊供應鏈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84"/>
        <w:gridCol w:w="680"/>
        <w:gridCol w:w="1644"/>
        <w:gridCol w:w="1304"/>
        <w:gridCol w:w="1474"/>
        <w:gridCol w:w="3005"/>
      </w:tblGrid>
      <w:tr>
        <w:tc>
          <w:tcPr>
            <w:tcW w:type="dxa" w:w="198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券商／機構</w:t>
            </w:r>
          </w:p>
        </w:tc>
        <w:tc>
          <w:tcPr>
            <w:tcW w:type="dxa" w:w="680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類別</w:t>
            </w:r>
          </w:p>
        </w:tc>
        <w:tc>
          <w:tcPr>
            <w:tcW w:type="dxa" w:w="164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個股（代號）</w:t>
            </w:r>
          </w:p>
        </w:tc>
        <w:tc>
          <w:tcPr>
            <w:tcW w:type="dxa" w:w="130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47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目標價（新／舊）</w:t>
            </w:r>
          </w:p>
        </w:tc>
        <w:tc>
          <w:tcPr>
            <w:tcW w:type="dxa" w:w="3005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★未具名分析師／法人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★未載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緯穎(6669)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正向（★未載等級）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★原文未載（僅載 EPS）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8 月營收 1,443.1 億元創單月新高；Q3 通用型與 ASIC 各半、Q4 起 ASIC 超越通用型；AWS T3 水冷 Q4 出貨、單價為氣冷 3－4 倍以上；上修全年 EPS 至 339.4 元。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★未具名法人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★未載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鴻海(2317)／廣達(2382)／英業達(2356)／光聖(6442)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看好（★未載等級）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外媒報導黑石即將採購的 Google TPU 數量遠高於 5 月成立合資公司時披露規模（首期 50 億美元、2027 年上線 500MW），法人看好 TPU 商業化擴張帶動台廠供應鏈。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國內法人（★未具名）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華擎(3515)／永擎(7711)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無評等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8 月營收月減腰斬（華擎 38.19 億元月減 42.2%、永擎 21.54 億元月減 58.1%），雖展望理想仍遭賣壓；永擎跌停 531 元、華擎跌逾 6%。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四、大盤策略與總經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84"/>
        <w:gridCol w:w="680"/>
        <w:gridCol w:w="1644"/>
        <w:gridCol w:w="1304"/>
        <w:gridCol w:w="1474"/>
        <w:gridCol w:w="3005"/>
      </w:tblGrid>
      <w:tr>
        <w:tc>
          <w:tcPr>
            <w:tcW w:type="dxa" w:w="198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券商／機構</w:t>
            </w:r>
          </w:p>
        </w:tc>
        <w:tc>
          <w:tcPr>
            <w:tcW w:type="dxa" w:w="680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類別</w:t>
            </w:r>
          </w:p>
        </w:tc>
        <w:tc>
          <w:tcPr>
            <w:tcW w:type="dxa" w:w="164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個股（代號）</w:t>
            </w:r>
          </w:p>
        </w:tc>
        <w:tc>
          <w:tcPr>
            <w:tcW w:type="dxa" w:w="130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47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目標價（新／舊）</w:t>
            </w:r>
          </w:p>
        </w:tc>
        <w:tc>
          <w:tcPr>
            <w:tcW w:type="dxa" w:w="3005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凱基投顧（★具名，引用 Fundstrat）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台股大盤／AI 族群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維持中長期正向；建議逢回布局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無（大盤觀點）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主要 AI 企業 PEG 約 1 倍，明顯低於 2000 網路泡沫 3.1 倍與 2007 房市 1.6 倍；Fed 利率約 3.75% 低於 4－5% 名目中性區間。未來兩個月聚焦 Rubin Ultra 硬體升級商機：散熱、電源供應器、CCL、ABF 載板、導軌、光通訊，另加 IC 設計服務、先進封裝、高速傳輸、測試介面。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元大投顧（★具名）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台股資金面／新台幣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無（總經觀點）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美 8 月 PPI 年增 5.4%、月增 0.4% 高於預期推升升息預期；美 10 年期公債殖利率逼近 5% 加深避險情緒。新台幣貶 9 分收 31.638 元，為主要亞幣最弱，北市外匯經紀成交 29.38 億美元天量。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資深證券分析師 簡伯儀（★具名，未載機構）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台股大盤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無（大盤觀點）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量能萎縮主因美國數據恐令 Fed 轉向升息、推升企業成本。09/11 大盤收 46,184.85 點跌 755.64 點（-1.61%）、成交 7,219 億元，周線收黑 366.28 點；電子跌 1.93% 占成交 75.3%，金融逆勢漲 1.12%。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五、本場次註記與限制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1. 本場次外資稿件多為「美系外資／美系券商」轉述，原文未具名亦未載制式評等等級與目標價數字，凡遇此情形一律標示「★原文未載」，不自行推估。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2. 大立光／玉晶光為「上修獲利預估、同時下調評等」的少見組合，且未載新舊評等等級與目標價數字，列為下一場次首要待補項目。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3. 精測目標價僅載「調升」未載數字；緯穎僅載 EPS 未載目標價；兩者皆已建立／不建立摘要之依據見各檔說明。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4. 覆蓋方式：ctee 即時 RSS（rss_web/livenews/stock）為本場次唯一即時且新鮮之列表入口（更新至 18:24）；ctee 總覽 RSS 過期（停 06:52）、cnyes 四個列表頁（tw_stock_news／tw_afterhours／tw_report／stock_report）全為 JS 空殼、money.udn 各 rank/newest 列表頁快取過期，改以站內「相關／熱門」連結逐跳推進取得當日稿件。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5. 自選股萬潤(6187)：本場次查無 09/11 新券商觀點（搜得之 800 元目標價為 cmoney 內容農場推估稿、非券商報告，已剔除）。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6. 收件匣：本場次檢查 研究報告\收件匣\ 無新 PDF（0 個檔案），未產生三頁深度摘要。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7. 資料夾衛生（連續提醒）：日報資料夾仍存在無副檔名檔案 ziEBWSro、260811_報告總覽_盤後.docx__wm 目錄、260907_報告總覽_早盤.docx_wm 目錄，因掛載區不允許刪除，需旺來手動移除。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六、來源連結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・大立光／玉晶光（美系下調評等）：https://money.udn.com/money/story/5710/9748020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・聯電（美系券商）：https://money.udn.com/money/story/5710/9748039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・台積電（美系券商）：https://money.udn.com/money/story/5607/9748104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・緯穎（EPS 上修至 339.4 元）：https://money.udn.com/money/story/5710/9748132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・凱基投顧 AI 中段擴張期：https://money.udn.com/money/story/5607/9748189　／　https://www.ctee.com.tw/news/20260911701000-430201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・世芯-KY（美系外資看高通影響有限）：https://money.udn.com/money/story/5710/9748217　／　https://www.ctee.com.tw/news/20260911701082-430201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・精測（大型本國投顧調升目標價）：https://money.udn.com/money/story/11074/9748491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・惠特（美系外資點名 CPO 檢測）：https://money.udn.com/money/story/5710/9748805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・鴻海／廣達／英業達／光聖（Google TPU）：https://money.udn.com/money/story/5612/9749098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・聯發科／創意／世芯／祥碩／譜瑞（AI ASIC Q4）：https://money.udn.com/money/story/5607/9749242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・中砂 FactSet 分析師調查 860 元：https://news.cnyes.com/news/id/6604228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・台股盤後 分析師簡伯儀：https://news.cnyes.com/news/id/6604504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・元大投顧 PPI／新台幣：https://news.cnyes.com/news/id/6604635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・華擎／永擎 國內法人：https://www.ctee.com.tw/news/20260911701593-430201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・台股重挫 755 點／三大法人賣超 1,123 億：https://www.ctee.com.tw/news/20260911701266-430201</w:t>
      </w:r>
    </w:p>
    <w:sectPr w:rsidR="00FC693F" w:rsidRPr="0006063C" w:rsidSect="00034616">
      <w:headerReference w:type="default" r:id="rId9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