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Microsoft JhengHei" w:hAnsi="Microsoft JhengHei" w:eastAsia="Microsoft JhengHei"/>
          <w:b/>
          <w:color w:val="A98B3F"/>
          <w:sz w:val="32"/>
        </w:rPr>
        <w:t>個股摘要｜瑞銀｜創意3443</w:t>
      </w:r>
    </w:p>
    <w:p>
      <w:r>
        <w:rPr>
          <w:rFonts w:ascii="Microsoft JhengHei" w:hAnsi="Microsoft JhengHei" w:eastAsia="Microsoft JhengHei"/>
          <w:b/>
          <w:sz w:val="21"/>
        </w:rPr>
        <w:t>創意(3443)　瑞銀證券：看多，目標價 8,660 元</w:t>
      </w:r>
    </w:p>
    <w:p>
      <w:r>
        <w:rPr>
          <w:rFonts w:ascii="Microsoft JhengHei" w:hAnsi="Microsoft JhengHei" w:eastAsia="Microsoft JhengHei"/>
          <w:b/>
          <w:sz w:val="21"/>
        </w:rPr>
        <w:t>資料日期：2026-09-23　｜　早盤場次　｜　浮水印：旺來 wowwow31001</w:t>
      </w:r>
    </w:p>
    <w:p>
      <w:r>
        <w:rPr>
          <w:rFonts w:ascii="Microsoft JhengHei" w:hAnsi="Microsoft JhengHei" w:eastAsia="Microsoft JhengHei"/>
          <w:b/>
          <w:color w:val="A98B3F"/>
          <w:sz w:val="25"/>
        </w:rPr>
        <w:t>一、評等／目標價摘要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/>
                <w:sz w:val="18"/>
              </w:rPr>
              <w:t>項目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/>
                <w:sz w:val="18"/>
              </w:rPr>
              <w:t>內容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券商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瑞銀證券 UBS（科技產業分析師蘇厚合）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類別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外資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產業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半導體－ASIC 設計服務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評等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看多（CMoney 彙整之評價分類；★原文未載制式評等用語）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目標價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8,660 元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目標價（舊）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★原文未載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2026 年預估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營收約 662.54 億元、EPS 約 58.23 元（CMoney 彙整）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報告日期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2026/09/22</w:t>
            </w:r>
          </w:p>
        </w:tc>
      </w:tr>
    </w:tbl>
    <w:p>
      <w:r>
        <w:rPr>
          <w:rFonts w:ascii="Microsoft JhengHei" w:hAnsi="Microsoft JhengHei" w:eastAsia="Microsoft JhengHei"/>
          <w:b/>
          <w:color w:val="A98B3F"/>
          <w:sz w:val="25"/>
        </w:rPr>
        <w:t>二、論點</w:t>
      </w:r>
    </w:p>
    <w:p>
      <w:r>
        <w:rPr>
          <w:rFonts w:ascii="Microsoft JhengHei" w:hAnsi="Microsoft JhengHei" w:eastAsia="Microsoft JhengHei"/>
          <w:b w:val="0"/>
          <w:sz w:val="21"/>
        </w:rPr>
        <w:t>• 瑞銀科技產業分析師蘇厚合認同創意將受惠 AI 商機，把股價預期升至 8,660 元。</w:t>
      </w:r>
    </w:p>
    <w:p>
      <w:r>
        <w:rPr>
          <w:rFonts w:ascii="Microsoft JhengHei" w:hAnsi="Microsoft JhengHei" w:eastAsia="Microsoft JhengHei"/>
          <w:b w:val="0"/>
          <w:sz w:val="21"/>
        </w:rPr>
        <w:t>• 看好創意客戶組成多元，並擁有來自台積電的有力支援，有助奪得更多先進製程 ASIC 專案。</w:t>
      </w:r>
    </w:p>
    <w:p>
      <w:r>
        <w:rPr>
          <w:rFonts w:ascii="Microsoft JhengHei" w:hAnsi="Microsoft JhengHei" w:eastAsia="Microsoft JhengHei"/>
          <w:b w:val="0"/>
          <w:sz w:val="21"/>
        </w:rPr>
        <w:t>• 對照法人圈：大摩 09/20 將創意目標價由 5,688 元調升至 6,288 元（優於大盤）；瑞銀 8,660 元明顯高於大摩，法人預估區間仍大。</w:t>
      </w:r>
    </w:p>
    <w:p>
      <w:r>
        <w:rPr>
          <w:rFonts w:ascii="Microsoft JhengHei" w:hAnsi="Microsoft JhengHei" w:eastAsia="Microsoft JhengHei"/>
          <w:b w:val="0"/>
          <w:sz w:val="21"/>
        </w:rPr>
        <w:t>• 工商時報 09/23 另提到「ALETHEIA 喊出 12,000 元目標價、激勵股價 22 日跳空漲停」並寫於創意段落；惟經濟日報 09/22 16:30 稿將 Aletheia 12,000 元歸屬旺矽(6223)，且 Aletheia 先前對旺矽目標價為 10,000 元。本站判定 12,000 元屬旺矽，創意部分列待確認。</w:t>
      </w:r>
    </w:p>
    <w:p>
      <w:r>
        <w:rPr>
          <w:rFonts w:ascii="Microsoft JhengHei" w:hAnsi="Microsoft JhengHei" w:eastAsia="Microsoft JhengHei"/>
          <w:b/>
          <w:color w:val="A98B3F"/>
          <w:sz w:val="25"/>
        </w:rPr>
        <w:t>三、風險</w:t>
      </w:r>
    </w:p>
    <w:p>
      <w:r>
        <w:rPr>
          <w:rFonts w:ascii="Microsoft JhengHei" w:hAnsi="Microsoft JhengHei" w:eastAsia="Microsoft JhengHei"/>
          <w:b w:val="0"/>
          <w:sz w:val="21"/>
        </w:rPr>
        <w:t>• ASIC 專案時程與量產節奏若延後，將影響 2026～2027 年營收認列。</w:t>
      </w:r>
    </w:p>
    <w:p>
      <w:r>
        <w:rPr>
          <w:rFonts w:ascii="Microsoft JhengHei" w:hAnsi="Microsoft JhengHei" w:eastAsia="Microsoft JhengHei"/>
          <w:b w:val="0"/>
          <w:sz w:val="21"/>
        </w:rPr>
        <w:t>• 先進製程投片成本高、客戶集中於大型雲端業者，單一專案變動影響放大。</w:t>
      </w:r>
    </w:p>
    <w:p>
      <w:r>
        <w:rPr>
          <w:rFonts w:ascii="Microsoft JhengHei" w:hAnsi="Microsoft JhengHei" w:eastAsia="Microsoft JhengHei"/>
          <w:b w:val="0"/>
          <w:sz w:val="21"/>
        </w:rPr>
        <w:t>• 目標價遠高於其他外資，代表評價假設偏樂觀；★原文未載估值倍數與目標價前值。</w:t>
      </w:r>
    </w:p>
    <w:p>
      <w:r>
        <w:rPr>
          <w:rFonts w:ascii="Microsoft JhengHei" w:hAnsi="Microsoft JhengHei" w:eastAsia="Microsoft JhengHei"/>
          <w:b w:val="0"/>
          <w:sz w:val="21"/>
        </w:rPr>
        <w:t>• 本則為彙整平台與媒體轉述之二手資訊，完整報告內容以原始報告為準。</w:t>
      </w:r>
    </w:p>
    <w:p>
      <w:r>
        <w:rPr>
          <w:rFonts w:ascii="Microsoft JhengHei" w:hAnsi="Microsoft JhengHei" w:eastAsia="Microsoft JhengHei"/>
          <w:b/>
          <w:color w:val="A98B3F"/>
          <w:sz w:val="25"/>
        </w:rPr>
        <w:t>四、來源連結</w:t>
      </w:r>
    </w:p>
    <w:p>
      <w:r>
        <w:rPr>
          <w:rFonts w:ascii="Microsoft JhengHei" w:hAnsi="Microsoft JhengHei" w:eastAsia="Microsoft JhengHei"/>
          <w:b w:val="0"/>
          <w:sz w:val="19"/>
        </w:rPr>
        <w:t>• CMoney 券商評等報告彙整｜【09/22券商評等報告彙整】創意(3443)（09/22）　https://www.cmoney.tw/notes/note-detail.aspx?nid=1271930</w:t>
      </w:r>
    </w:p>
    <w:p>
      <w:r>
        <w:rPr>
          <w:rFonts w:ascii="Microsoft JhengHei" w:hAnsi="Microsoft JhengHei" w:eastAsia="Microsoft JhengHei"/>
          <w:b w:val="0"/>
          <w:sz w:val="19"/>
        </w:rPr>
        <w:t>• 工商時報｜外資銀彈回流 高價股上層樓（09/23 03:00；記者簡威瑟）　https://www.ctee.com.tw/news/20260923700079-439901</w:t>
      </w:r>
    </w:p>
    <w:p>
      <w:r>
        <w:rPr>
          <w:rFonts w:ascii="Microsoft JhengHei" w:hAnsi="Microsoft JhengHei" w:eastAsia="Microsoft JhengHei"/>
          <w:b w:val="0"/>
          <w:sz w:val="19"/>
        </w:rPr>
        <w:t>• 經濟日報｜台股史上首檔逾2萬元神股誕生 外資目標價竟看到這裡（09/22 16:30）　https://udn.com/news/story/7251/9770936</w:t>
      </w:r>
    </w:p>
    <w:p>
      <w:r>
        <w:rPr>
          <w:rFonts w:ascii="Microsoft JhengHei" w:hAnsi="Microsoft JhengHei" w:eastAsia="Microsoft JhengHei"/>
          <w:b w:val="0"/>
          <w:sz w:val="21"/>
        </w:rPr>
        <w:t>※ 本摘要依公開新聞整理，非完整報告。</w:t>
      </w:r>
    </w:p>
    <w:sectPr w:rsidR="00FC693F" w:rsidRPr="0006063C" w:rsidSect="00034616">
      <w:headerReference w:type="default" r:id="rIdWM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WM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