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A98B3F"/>
          <w:sz w:val="32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  <w:sz w:val="21"/>
        </w:rPr>
        <w:t>早盤場次｜2026 年 9 月 23 日（星期三）　資料窗口：2026/09/22 21:45 – 09/23 07:30（台股 09/22 已收盤；美股 09/22 已收盤）</w:t>
      </w:r>
    </w:p>
    <w:p>
      <w:r>
        <w:rPr>
          <w:rFonts w:ascii="Microsoft JhengHei" w:hAnsi="Microsoft JhengHei" w:eastAsia="Microsoft JhengHei"/>
          <w:b w:val="0"/>
          <w:sz w:val="21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一、本場次重點摘要</w:t>
      </w:r>
    </w:p>
    <w:p>
      <w:r>
        <w:rPr>
          <w:rFonts w:ascii="Microsoft JhengHei" w:hAnsi="Microsoft JhengHei" w:eastAsia="Microsoft JhengHei"/>
          <w:b w:val="0"/>
          <w:sz w:val="21"/>
        </w:rPr>
        <w:t>• ★ 新增券商觀點 5 筆：瑞銀看多創意（3443）目標價 8,660 元；大和資本維持健策（3653）買進、目標價 9,420 元（回補券商名）；瑞銀看好南亞科（2408）DRAM 量價齊揚；法人給予富喬（1815）買進 185 元、南亞（1303）買進 320 元。</w:t>
      </w:r>
    </w:p>
    <w:p>
      <w:r>
        <w:rPr>
          <w:rFonts w:ascii="Microsoft JhengHei" w:hAnsi="Microsoft JhengHei" w:eastAsia="Microsoft JhengHei"/>
          <w:b w:val="0"/>
          <w:sz w:val="21"/>
        </w:rPr>
        <w:t>• ★★ 待確認結案：09/22 午間場記為「日系外資」的健策 9,420 元，經工商時報 09/23 稿確認為大和資本（Daiwa），估值採 73 倍預估本益比。</w:t>
      </w:r>
    </w:p>
    <w:p>
      <w:r>
        <w:rPr>
          <w:rFonts w:ascii="Microsoft JhengHei" w:hAnsi="Microsoft JhengHei" w:eastAsia="Microsoft JhengHei"/>
          <w:b w:val="0"/>
          <w:sz w:val="21"/>
        </w:rPr>
        <w:t>• ★ 待確認新增：工商時報 09/23 將 Aletheia 12,000 元寫於創意段落，與經濟日報 09/22 16:30 稿（歸屬旺矽 6223）不一致；本站仍採旺矽，創意部分列待確認。</w:t>
      </w:r>
    </w:p>
    <w:p>
      <w:r>
        <w:rPr>
          <w:rFonts w:ascii="Microsoft JhengHei" w:hAnsi="Microsoft JhengHei" w:eastAsia="Microsoft JhengHei"/>
          <w:b w:val="0"/>
          <w:sz w:val="21"/>
        </w:rPr>
        <w:t>• 大盤觀點：高盛將台股未來 12 個月高點預期調升至 54,000 點（居外資最高），摩根大通樂觀情境 50,000 點；瑞銀估台股企業獲利今年年增 53%、2027 年再增 31%（工商時報 09/23）。</w:t>
      </w:r>
    </w:p>
    <w:p>
      <w:r>
        <w:rPr>
          <w:rFonts w:ascii="Microsoft JhengHei" w:hAnsi="Microsoft JhengHei" w:eastAsia="Microsoft JhengHei"/>
          <w:b w:val="0"/>
          <w:sz w:val="21"/>
        </w:rPr>
        <w:t>• 美股 09/22：那斯達克 27,244.28 點（+0.45%）再創收盤新高、費城半導體 12,689.82 點（+2.06%）連六漲；道瓊 −185.14 點（−0.36%）、標普 500 幾乎持平。台積電 ADR 收 452 美元、+1.54%。</w:t>
      </w:r>
    </w:p>
    <w:p>
      <w:r>
        <w:rPr>
          <w:rFonts w:ascii="Microsoft JhengHei" w:hAnsi="Microsoft JhengHei" w:eastAsia="Microsoft JhengHei"/>
          <w:b w:val="0"/>
          <w:sz w:val="21"/>
        </w:rPr>
        <w:t>• 台股 09/22 收 47,800.17 點（+81.33），盤中 48,601.53 點與收盤同創新高但留長上影線；外資連四買、四日累計 1,649.79 億元，外資台指期淨空單增至 75,568 口，連假前避險升溫。</w:t>
      </w:r>
    </w:p>
    <w:p>
      <w:r>
        <w:rPr>
          <w:rFonts w:ascii="Microsoft JhengHei" w:hAnsi="Microsoft JhengHei" w:eastAsia="Microsoft JhengHei"/>
          <w:b w:val="0"/>
          <w:sz w:val="21"/>
        </w:rPr>
        <w:t>• ★ 台股 9/25（中秋）至 9/28（教師節）休市四天，本週僅剩 9/23、9/24 兩個交易日。</w:t>
      </w:r>
    </w:p>
    <w:p>
      <w:r>
        <w:rPr>
          <w:rFonts w:ascii="Microsoft JhengHei" w:hAnsi="Microsoft JhengHei" w:eastAsia="Microsoft JhengHei"/>
          <w:b w:val="0"/>
          <w:sz w:val="21"/>
        </w:rPr>
        <w:t>• 自選股｜萬潤（6187）本場次無新的具名券商評等或目標價。</w:t>
      </w:r>
    </w:p>
    <w:p>
      <w:r>
        <w:rPr>
          <w:rFonts w:ascii="Microsoft JhengHei" w:hAnsi="Microsoft JhengHei" w:eastAsia="Microsoft JhengHei"/>
          <w:b w:val="0"/>
          <w:sz w:val="21"/>
        </w:rPr>
        <w:t>• 收件匣｜研究報告＼收件匣＼ 本場次無新 PDF。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二、券商觀點（按產業分組）</w:t>
      </w:r>
    </w:p>
    <w:p>
      <w:r>
        <w:rPr>
          <w:rFonts w:ascii="Microsoft JhengHei" w:hAnsi="Microsoft JhengHei" w:eastAsia="Microsoft JhengHei"/>
          <w:b/>
          <w:sz w:val="21"/>
        </w:rPr>
        <w:t>【半導體－ASIC 設計服務】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瑞銀（蘇厚合）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創意 (3443)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看多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8,660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客戶多元、台積電支援有助奪先進製程案；2026 年營收估 662.54 億、EPS 58.23 元</w:t>
            </w:r>
          </w:p>
        </w:tc>
      </w:tr>
    </w:tbl>
    <w:p>
      <w:r>
        <w:rPr>
          <w:rFonts w:ascii="Microsoft JhengHei" w:hAnsi="Microsoft JhengHei" w:eastAsia="Microsoft JhengHei"/>
          <w:b/>
          <w:sz w:val="21"/>
        </w:rPr>
        <w:t>【電子零組件－散熱／均熱片】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09/21～23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大和資本 ★回補券商名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健策 (3653)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9,420 元</w:t>
              <w:br/>
              <w:t>前值 6,770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可拆卸蓋板 ASP 為一體式 5～6 倍；規格升級強於預期；73 倍預估本益比</w:t>
            </w:r>
          </w:p>
        </w:tc>
      </w:tr>
    </w:tbl>
    <w:p>
      <w:r>
        <w:rPr>
          <w:rFonts w:ascii="Microsoft JhengHei" w:hAnsi="Microsoft JhengHei" w:eastAsia="Microsoft JhengHei"/>
          <w:b/>
          <w:sz w:val="21"/>
        </w:rPr>
        <w:t>【半導體－DRAM】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南亞科 (2408)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正向（★未載制式評等）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★未載（內外資共識 6 字頭、樂觀情境 800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Q3 位元出貨季增 5%（原估季減 8%）、ASP 季增 50%（原估 32%）；Q4 再漲 1 成；毛利率 Q3 估 86.1%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中信投顧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南亞科 (2408)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正向（★未載）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基礎設施與伺服器營收占比已逾 20%，AI 相關占比持續提升</w:t>
            </w:r>
          </w:p>
        </w:tc>
      </w:tr>
    </w:tbl>
    <w:p>
      <w:r>
        <w:rPr>
          <w:rFonts w:ascii="Microsoft JhengHei" w:hAnsi="Microsoft JhengHei" w:eastAsia="Microsoft JhengHei"/>
          <w:b/>
          <w:sz w:val="21"/>
        </w:rPr>
        <w:t>【電子材料－玻纖布／CCL】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法人（★未具名）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富喬 (1815)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185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紗布垂直整合；二代低介電布放量、報價調漲與良率改善，以 2027 年獲利評價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法人（★未具名）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南亞 (1303)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320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電子材料漲價延續；2027 年電子相關獲利占比估 98%；評價處低檔</w:t>
            </w:r>
          </w:p>
        </w:tc>
      </w:tr>
    </w:tbl>
    <w:p>
      <w:r>
        <w:rPr>
          <w:rFonts w:ascii="Microsoft JhengHei" w:hAnsi="Microsoft JhengHei" w:eastAsia="Microsoft JhengHei"/>
          <w:b/>
          <w:color w:val="A98B3F"/>
          <w:sz w:val="25"/>
        </w:rPr>
        <w:t>三、市場與大盤</w:t>
      </w:r>
    </w:p>
    <w:p>
      <w:r>
        <w:rPr>
          <w:rFonts w:ascii="Microsoft JhengHei" w:hAnsi="Microsoft JhengHei" w:eastAsia="Microsoft JhengHei"/>
          <w:b w:val="0"/>
          <w:sz w:val="21"/>
        </w:rPr>
        <w:t>• 加權指數 09/22 收 47,800.17 點，+81.33 點（+0.17%）；成交值約 1.02 兆元（中央社 1 兆 215.69 億；FMTQIK 官方最新僅至 09/21，09/22 待覆核）。</w:t>
      </w:r>
    </w:p>
    <w:p>
      <w:r>
        <w:rPr>
          <w:rFonts w:ascii="Microsoft JhengHei" w:hAnsi="Microsoft JhengHei" w:eastAsia="Microsoft JhengHei"/>
          <w:b w:val="0"/>
          <w:sz w:val="21"/>
        </w:rPr>
        <w:t>• 三大法人 09/22 合計買超 608.2 億元：外資及陸資 +447.26 億、自營商 +158.54 億、投信 +2.4 億。外資買超友達 24.5 萬張居冠，賣超緯創居首。</w:t>
      </w:r>
    </w:p>
    <w:p>
      <w:r>
        <w:rPr>
          <w:rFonts w:ascii="Microsoft JhengHei" w:hAnsi="Microsoft JhengHei" w:eastAsia="Microsoft JhengHei"/>
          <w:b w:val="0"/>
          <w:sz w:val="21"/>
        </w:rPr>
        <w:t>• 費城半導體 SOX 09/22 收 12,689.82 點，+256.65 點（+2.06%），連續第六個交易日收高。</w:t>
      </w:r>
    </w:p>
    <w:p>
      <w:r>
        <w:rPr>
          <w:rFonts w:ascii="Microsoft JhengHei" w:hAnsi="Microsoft JhengHei" w:eastAsia="Microsoft JhengHei"/>
          <w:b w:val="0"/>
          <w:sz w:val="21"/>
        </w:rPr>
        <w:t>• 信用面（09/22，沿用前場次寫入之證交所數據）：融資餘額（上市）6,049 億元、單日 +18.2 億；全市場擔保維持率 286.56%、較前日 +1.24；信用風險戶數 9 戶（維持率不足 7｜追繳 0｜處分 2），較前日 −3 戶。</w:t>
      </w:r>
    </w:p>
    <w:p>
      <w:r>
        <w:rPr>
          <w:rFonts w:ascii="Microsoft JhengHei" w:hAnsi="Microsoft JhengHei" w:eastAsia="Microsoft JhengHei"/>
          <w:b/>
          <w:sz w:val="21"/>
        </w:rPr>
        <w:t>當日最強五族群（資料日期：09/22 收盤）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收盤指數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漲跌%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★本場次未取得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+2.20%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★本場次未取得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+1.18%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電機機械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★本場次未取得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+1.04%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水泥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★本場次未取得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+0.97%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其他電子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★本場次未取得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+0.94%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1"/>
        </w:rPr>
        <w:t>• 電子零組件：南電(8046) +9.91%、欣興(3037) +9.80%、嘉澤(3533) +9.75%、定穎投控(3715) +8.44%、揚博(2493) +6.28%</w:t>
      </w:r>
    </w:p>
    <w:p>
      <w:r>
        <w:rPr>
          <w:rFonts w:ascii="Microsoft JhengHei" w:hAnsi="Microsoft JhengHei" w:eastAsia="Microsoft JhengHei"/>
          <w:b w:val="0"/>
          <w:sz w:val="21"/>
        </w:rPr>
        <w:t>• 光電：友達(2409) +9.90%、台表科(6278) +9.77%、牧德(3563) +7.73%、冠西電(2466) +5.00%、彩晶(6116) +4.39%</w:t>
      </w:r>
    </w:p>
    <w:p>
      <w:r>
        <w:rPr>
          <w:rFonts w:ascii="Microsoft JhengHei" w:hAnsi="Microsoft JhengHei" w:eastAsia="Microsoft JhengHei"/>
          <w:b w:val="0"/>
          <w:sz w:val="21"/>
        </w:rPr>
        <w:t>• 電機機械：高力(8996) +9.97%、大量(3167) +7.20%、中砂(1560) +3.94%、亞德客-KY(1590) +1.61%、鑽全(1527) +0.77%</w:t>
      </w:r>
    </w:p>
    <w:p>
      <w:r>
        <w:rPr>
          <w:rFonts w:ascii="Microsoft JhengHei" w:hAnsi="Microsoft JhengHei" w:eastAsia="Microsoft JhengHei"/>
          <w:b w:val="0"/>
          <w:sz w:val="21"/>
        </w:rPr>
        <w:t>• 水泥：台泥(1101) +1.66%、台泥乙特(1101B) +0.58%、亞泥(1102) +0.57%、信大(1109) −0.37%、嘉泥(1103) −0.38%</w:t>
      </w:r>
    </w:p>
    <w:p>
      <w:r>
        <w:rPr>
          <w:rFonts w:ascii="Microsoft JhengHei" w:hAnsi="Microsoft JhengHei" w:eastAsia="Microsoft JhengHei"/>
          <w:b w:val="0"/>
          <w:sz w:val="21"/>
        </w:rPr>
        <w:t>• 其他電子：連宇(2482) +2.82%、致茂(2360) +2.74%、無敵(8201) +2.50%、尖點(8021) +2.36%、柏騰(3518) +1.90%</w:t>
      </w:r>
    </w:p>
    <w:p>
      <w:r>
        <w:rPr>
          <w:rFonts w:ascii="Microsoft JhengHei" w:hAnsi="Microsoft JhengHei" w:eastAsia="Microsoft JhengHei"/>
          <w:b w:val="0"/>
          <w:sz w:val="21"/>
        </w:rPr>
        <w:t>• ★ 資料說明：證交所 rwd 端點（MI_INDEX／MI_MARGN／BFIJ4U_TREND）本場次仍無法由排程直接取得，族群與信用數據沿用首頁已驗證之 09/22 資料；各族群收盤指數點數未取得。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19"/>
        </w:rPr>
        <w:t>• CMoney 券商評等報告彙整｜【09/22券商評等報告彙整】創意(3443)（09/22）　https://www.cmoney.tw/notes/note-detail.aspx?nid=1271930</w:t>
      </w:r>
    </w:p>
    <w:p>
      <w:r>
        <w:rPr>
          <w:rFonts w:ascii="Microsoft JhengHei" w:hAnsi="Microsoft JhengHei" w:eastAsia="Microsoft JhengHei"/>
          <w:b w:val="0"/>
          <w:sz w:val="19"/>
        </w:rPr>
        <w:t>• 工商時報｜外資銀彈回流 高價股上層樓（09/23 03:00；記者簡威瑟）　https://www.ctee.com.tw/news/20260923700079-439901</w:t>
      </w:r>
    </w:p>
    <w:p>
      <w:r>
        <w:rPr>
          <w:rFonts w:ascii="Microsoft JhengHei" w:hAnsi="Microsoft JhengHei" w:eastAsia="Microsoft JhengHei"/>
          <w:b w:val="0"/>
          <w:sz w:val="19"/>
        </w:rPr>
        <w:t>• 工商時報｜毛利率上看86.1％！法人喊升南亞科目標價 「8字頭」有潛力（09/22 03:00；記者簡威瑟）　https://www.ctee.com.tw/news/20260922700066-430201</w:t>
      </w:r>
    </w:p>
    <w:p>
      <w:r>
        <w:rPr>
          <w:rFonts w:ascii="Microsoft JhengHei" w:hAnsi="Microsoft JhengHei" w:eastAsia="Microsoft JhengHei"/>
          <w:b w:val="0"/>
          <w:sz w:val="19"/>
        </w:rPr>
        <w:t>• 工商時報｜玻纖布缺貨 南亞、富喬受惠（09/22 03:00；記者楊淨淳）　https://www.ctee.com.tw/news/20260922700278-430203</w:t>
      </w:r>
    </w:p>
    <w:p>
      <w:r>
        <w:rPr>
          <w:rFonts w:ascii="Microsoft JhengHei" w:hAnsi="Microsoft JhengHei" w:eastAsia="Microsoft JhengHei"/>
          <w:b w:val="0"/>
          <w:sz w:val="19"/>
        </w:rPr>
        <w:t>• 東森新聞｜單價翻5倍的秘密？「這散熱廠」目標價狂飆 大和喊到9字頭（發布時間待確認）　https://news.ebc.net.tw/news/business/572264</w:t>
      </w:r>
    </w:p>
    <w:p>
      <w:r>
        <w:rPr>
          <w:rFonts w:ascii="Microsoft JhengHei" w:hAnsi="Microsoft JhengHei" w:eastAsia="Microsoft JhengHei"/>
          <w:b w:val="0"/>
          <w:sz w:val="19"/>
        </w:rPr>
        <w:t>• 經濟日報｜台股史上首檔逾2萬元神股誕生 外資目標價竟看到這裡（09/22 16:30）　https://udn.com/news/story/7251/9770936</w:t>
      </w:r>
    </w:p>
    <w:p>
      <w:r>
        <w:rPr>
          <w:rFonts w:ascii="Microsoft JhengHei" w:hAnsi="Microsoft JhengHei" w:eastAsia="Microsoft JhengHei"/>
          <w:b w:val="0"/>
          <w:sz w:val="19"/>
        </w:rPr>
        <w:t>• 鉅亨網｜〈美股盤後〉油價連五降 費半六連升 那指再寫歷史新高紀錄（09/23 05:15）　https://news.cnyes.com/news/id/6613562</w:t>
      </w:r>
    </w:p>
    <w:p>
      <w:r>
        <w:rPr>
          <w:rFonts w:ascii="Microsoft JhengHei" w:hAnsi="Microsoft JhengHei" w:eastAsia="Microsoft JhengHei"/>
          <w:b w:val="0"/>
          <w:sz w:val="19"/>
        </w:rPr>
        <w:t>• 工商時報｜台股刷新高 改寫五大紀錄（09/23 03:00；記者鄭郁平）　https://www.ctee.com.tw/news/20260923700063-439901</w:t>
      </w:r>
    </w:p>
    <w:p>
      <w:r>
        <w:rPr>
          <w:rFonts w:ascii="Microsoft JhengHei" w:hAnsi="Microsoft JhengHei" w:eastAsia="Microsoft JhengHei"/>
          <w:b w:val="0"/>
          <w:sz w:val="19"/>
        </w:rPr>
        <w:t>• 中央社（Yahoo股市）｜台股創高外資買超447億 加碼友達逾24萬張居冠（09/22）　https://tw.stock.yahoo.com/news/%E5%8F%B0%E8%82%A1%E5%89%B5%E9%AB%98%E5%A4%96%E8%B3%87%E8%B2%B7%E8%B6%85447%E5%84%84-%E5%8A%A0%E7%A2%BC%E5%8F%8B%E9%81%94%E9%80%BE24%E8%90%AC%E5%BC%B5%E5%B1%85%E5%86%A0-094024404.html</w:t>
      </w:r>
    </w:p>
    <w:p>
      <w:r>
        <w:rPr>
          <w:rFonts w:ascii="Microsoft JhengHei" w:hAnsi="Microsoft JhengHei" w:eastAsia="Microsoft JhengHei"/>
          <w:b w:val="0"/>
          <w:sz w:val="19"/>
        </w:rPr>
        <w:t>• 臺灣證券交易所｜每日市場成交資訊 FMTQIK（最新 09/21）　https://openapi.twse.com.tw/v1/exchangeReport/FMTQIK</w:t>
      </w:r>
    </w:p>
    <w:p>
      <w:r>
        <w:rPr>
          <w:rFonts w:ascii="Microsoft JhengHei" w:hAnsi="Microsoft JhengHei" w:eastAsia="Microsoft JhengHei"/>
          <w:b w:val="0"/>
          <w:sz w:val="21"/>
        </w:rPr>
        <w:t>※ 本報告依公開新聞整理，非完整報告，亦非投資建議。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