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261022｜美銀（億豐8464）｜個股摘要</w:t>
      </w:r>
    </w:p>
    <w:p>
      <w:r>
        <w:t>論點：Q3 營收預估 85 億元；美國窗飾需求自低基期回升；本益比由 19 倍降至 17 倍。</w:t>
      </w:r>
    </w:p>
    <w:p>
      <w:r>
        <w:t>風險：目標價與評等依公開新聞整理，實際假設與風險請以券商原始報告為準。</w:t>
      </w:r>
    </w:p>
    <w:p>
      <w:r>
        <w:t>來源：退役操盤人的投研筆記 10/21 21:46：2026/10/21 券商個股報告整理 https://vocus.cc/article/6ad8c1c4fd89780001e63641</w:t>
      </w:r>
    </w:p>
    <w:p>
      <w:r>
        <w:t>本摘要依公開新聞整理，非完整報告。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項目</w:t>
            </w:r>
          </w:p>
        </w:tc>
        <w:tc>
          <w:tcPr>
            <w:tcW w:type="dxa" w:w="4320"/>
          </w:tcPr>
          <w:p>
            <w:r>
              <w:t>內容</w:t>
            </w:r>
          </w:p>
        </w:tc>
      </w:tr>
      <w:tr>
        <w:tc>
          <w:tcPr>
            <w:tcW w:type="dxa" w:w="4320"/>
          </w:tcPr>
          <w:p>
            <w:r>
              <w:t>券商</w:t>
            </w:r>
          </w:p>
        </w:tc>
        <w:tc>
          <w:tcPr>
            <w:tcW w:type="dxa" w:w="4320"/>
          </w:tcPr>
          <w:p>
            <w:r>
              <w:t>美銀證券 BofA Securities（外資）</w:t>
            </w:r>
          </w:p>
        </w:tc>
      </w:tr>
      <w:tr>
        <w:tc>
          <w:tcPr>
            <w:tcW w:type="dxa" w:w="4320"/>
          </w:tcPr>
          <w:p>
            <w:r>
              <w:t>個股</w:t>
            </w:r>
          </w:p>
        </w:tc>
        <w:tc>
          <w:tcPr>
            <w:tcW w:type="dxa" w:w="4320"/>
          </w:tcPr>
          <w:p>
            <w:r>
              <w:t>億豐(8464)</w:t>
            </w:r>
          </w:p>
        </w:tc>
      </w:tr>
      <w:tr>
        <w:tc>
          <w:tcPr>
            <w:tcW w:type="dxa" w:w="4320"/>
          </w:tcPr>
          <w:p>
            <w:r>
              <w:t>產業</w:t>
            </w:r>
          </w:p>
        </w:tc>
        <w:tc>
          <w:tcPr>
            <w:tcW w:type="dxa" w:w="4320"/>
          </w:tcPr>
          <w:p>
            <w:r>
              <w:t>居家－窗飾</w:t>
            </w:r>
          </w:p>
        </w:tc>
      </w:tr>
      <w:tr>
        <w:tc>
          <w:tcPr>
            <w:tcW w:type="dxa" w:w="4320"/>
          </w:tcPr>
          <w:p>
            <w:r>
              <w:t>評等</w:t>
            </w:r>
          </w:p>
        </w:tc>
        <w:tc>
          <w:tcPr>
            <w:tcW w:type="dxa" w:w="4320"/>
          </w:tcPr>
          <w:p>
            <w:r>
              <w:t>未載</w:t>
            </w:r>
          </w:p>
        </w:tc>
      </w:tr>
      <w:tr>
        <w:tc>
          <w:tcPr>
            <w:tcW w:type="dxa" w:w="4320"/>
          </w:tcPr>
          <w:p>
            <w:r>
              <w:t>目標價</w:t>
            </w:r>
          </w:p>
        </w:tc>
        <w:tc>
          <w:tcPr>
            <w:tcW w:type="dxa" w:w="4320"/>
          </w:tcPr>
          <w:p>
            <w:r>
              <w:t>441 元</w:t>
            </w:r>
          </w:p>
        </w:tc>
      </w:tr>
      <w:tr>
        <w:tc>
          <w:tcPr>
            <w:tcW w:type="dxa" w:w="4320"/>
          </w:tcPr>
          <w:p>
            <w:r>
              <w:t>資料日期</w:t>
            </w:r>
          </w:p>
        </w:tc>
        <w:tc>
          <w:tcPr>
            <w:tcW w:type="dxa" w:w="4320"/>
          </w:tcPr>
          <w:p>
            <w:r>
              <w:t>2026/10/21 券商報告（vocus 10/21 21:46 彙整）</w:t>
            </w:r>
          </w:p>
        </w:tc>
      </w:tr>
    </w:tbl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