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261022｜台新投顧（南亞1303）｜個股摘要</w:t>
      </w:r>
    </w:p>
    <w:p>
      <w:r>
        <w:t>論點：電子材料毛利率回升；2027 年 EPS 29.24 元；本業 20 倍加南亞科 10 倍。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台新投顧（內資）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南亞(1303)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塑化－台塑集團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未載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450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