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261022｜報告總覽｜收盤</w:t>
      </w:r>
    </w:p>
    <w:p>
      <w:r>
        <w:t>台股券商研究報告　日報總覽</w:t>
      </w:r>
    </w:p>
    <w:p>
      <w:r>
        <w:t>收盤場次｜2026 年 10 月 22 日（星期四）　資料窗口：2026/10/21 19:00 – 10/22 14:20</w:t>
      </w:r>
    </w:p>
    <w:p>
      <w:r>
        <w:t>整理：旺來 wowwow31001　｜　本報告依公開新聞整理，非券商完整報告原稿</w:t>
      </w:r>
    </w:p>
    <w:p>
      <w:r>
        <w:t>一、本場次重點摘要</w:t>
      </w:r>
    </w:p>
    <w:p>
      <w:r>
        <w:t>• 鴻勁（7769）富邦投顧給「買進」、目標價 8,600 元；台表科（6278）統一投顧目標價 370→420 元；拓凱（4536）統一投顧升評為「買進」、目標價 183 元。</w:t>
      </w:r>
    </w:p>
    <w:p>
      <w:r>
        <w:t>• 技嘉（2376）高盛維持「中立」、目標價 487→492 元；南亞（1303）台新投顧 450 元、統一投顧 350 元，分歧明顯。</w:t>
      </w:r>
    </w:p>
    <w:p>
      <w:r>
        <w:t>• 市場：加權指數 10/22 開高走低，收 46,041.43（-846.34，-1.81%），櫃買 -3.47%；電容、光通訊、通訊設備族群重挫，金融類股逆勢上漲。</w:t>
      </w:r>
    </w:p>
    <w:p>
      <w:r>
        <w:t>二、按產業分組（見下表）</w:t>
      </w:r>
    </w:p>
    <w:p>
      <w:r>
        <w:t>（個股明細）</w:t>
      </w:r>
    </w:p>
    <w:p>
      <w:r>
        <w:t>・半導體設備｜鴻勁(7769)｜富邦投顧｜買進｜8,600 元｜Q3 優於預期；2026/27 年 EPS 上修至 135.85／216.56 元，以 2027 年 40 倍本益比評價</w:t>
      </w:r>
    </w:p>
    <w:p>
      <w:r>
        <w:t>・光通訊｜華星光(4979)｜統一投顧｜買進｜800 元（前值 800 元）｜800G 出貨偏弱而下修 Q4 預估；2027 年營收 120.8 億元、EPS 16.35 元</w:t>
      </w:r>
    </w:p>
    <w:p>
      <w:r>
        <w:t>・塑化－台塑集團｜南亞(1303)｜台新投顧｜未載｜450 元｜電子材料毛利率回升；2027 年 EPS 29.24 元；本業 20 倍加南亞科 10 倍</w:t>
      </w:r>
    </w:p>
    <w:p>
      <w:r>
        <w:t>・塑化－台塑集團｜南亞(1303)｜統一投顧｜未載｜350 元｜對 2027 年定價能力偏謹慎；材料 20 倍、南亞科 5 倍、帳面價值 1 倍</w:t>
      </w:r>
    </w:p>
    <w:p>
      <w:r>
        <w:t>・電腦及週邊｜技嘉(2376)｜高盛 Goldman Sachs｜中立｜492 元（前值 487 元）｜AI 伺服器成長，但 10～12 月營收逐月下滑；2027 年 EPS 38.60 元、14.2 倍</w:t>
      </w:r>
    </w:p>
    <w:p>
      <w:r>
        <w:t>・光電－光通訊｜台表科(6278)｜統一投顧｜買進｜420 元（前值 370 元）｜Q4 光通訊放量；2027 年非顯示應用占比升至 48%；17 倍本益比</w:t>
      </w:r>
    </w:p>
    <w:p>
      <w:r>
        <w:t>・居家－窗飾｜億豐(8464)｜美銀證券 BofA Securities｜未載｜441 元｜Q3 營收預估 85 億元；美國窗飾需求自低基期回升；本益比由 19 倍降至 17 倍</w:t>
      </w:r>
    </w:p>
    <w:p>
      <w:r>
        <w:t>・居家－窗飾｜億豐(8464)｜第一金投顧｜未載｜450 元｜墨西哥與越南擴產；2027 年 EPS 27.91 元、16 倍本益比</w:t>
      </w:r>
    </w:p>
    <w:p>
      <w:r>
        <w:t>・玻璃／玻纖｜台玻(1802)｜群益投顧｜買進｜81 元｜低介電玻纖布需求；2027 年 EPS 4.37 元</w:t>
      </w:r>
    </w:p>
    <w:p>
      <w:r>
        <w:t>・半導體設備｜弘塑(3131)｜國泰（全名待確認）｜買進｜2,500 元｜先進封裝訂單延續至 2027 下半年；2027 年 26 倍本益比</w:t>
      </w:r>
    </w:p>
    <w:p>
      <w:r>
        <w:t>・汽車｜裕隆(2201)｜富邦投顧｜買進｜34.1 元（上調，前值未載）｜電動車出口紐澳；2027 年 EPS 2.25 元、0.55 倍 PBR；風險為進口關稅調降</w:t>
      </w:r>
    </w:p>
    <w:p>
      <w:r>
        <w:t>・被動元件｜禾伸堂(3026)｜國泰期貨｜買進｜900 元｜南韓車用零件擴張；2027 年 25 倍本益比</w:t>
      </w:r>
    </w:p>
    <w:p>
      <w:r>
        <w:t>・美股－雲端｜亞馬遜(AMZN.US)｜凱基投顧｜增加持股｜340 美元（上調，前值未載）｜雲端成長加速；2027 年資本支出 3,000～3,300 億美元；32 倍本益比</w:t>
      </w:r>
    </w:p>
    <w:p>
      <w:r>
        <w:t>・電機機械｜東元(1504)｜國泰期貨｜買進｜無｜轉向商用與資料中心冷卻；2026／27 年 EPS 3.01／3.37 元；未給目標價</w:t>
      </w:r>
    </w:p>
    <w:p>
      <w:r>
        <w:t>・化合物半導體｜全新(2455)｜合庫投顧｜區間操作（降評）｜區間 396～544 元｜磷化銦基板供給緩解；2027 年 EPS 9.89 元；40～55 倍本益比區間</w:t>
      </w:r>
    </w:p>
    <w:p>
      <w:r>
        <w:t>・營建｜冠德(2520)｜中信投顧｜增加持股｜43 元｜2026／27 年 EPS 3.95／3.99 元；以 2027 年底淨值 1 倍評價</w:t>
      </w:r>
    </w:p>
    <w:p>
      <w:r>
        <w:t>・運動休閒｜拓凱(4536)｜統一投顧｜升評至買進｜183 元｜機車訂單下半年回升；2027 年 EPS 15.28 元、12 倍本益比</w:t>
      </w:r>
    </w:p>
    <w:p>
      <w:r>
        <w:t>・光電－Micro LED｜錼創科技-KY(6854)｜華南投顧｜區間持有｜99 元｜以 2027 年淨值 28.92 元、3.1～3.4 倍 PBR 評價；仍處虧損</w:t>
      </w:r>
    </w:p>
    <w:p>
      <w:r>
        <w:t>・電子零組件－PCB｜臻鼎-KY(4958)｜大和資本 Daiwa Capital Markets｜未載｜無｜高階 PCB 與載板占比提升；2027 年目標占比約 30%、營收 1,000 億元</w:t>
      </w:r>
    </w:p>
    <w:p>
      <w:r>
        <w:t>・運動休閒｜復盛應用(6670)｜群益投顧｜區間操作｜無｜Q4 營收年增約 10%；美國高爾夫球場人次放緩恐拖累品牌訂單</w:t>
      </w:r>
    </w:p>
    <w:p>
      <w:r>
        <w:t>・生技醫療｜圓祥(6945)｜群益投顧｜未載｜無｜眼科新藥 IBI302 第三期完成，預計 2026Q4～2027Q1 送件；未給獲利預估</w:t>
      </w:r>
    </w:p>
    <w:p>
      <w:r>
        <w:t>三、市場與大盤</w:t>
      </w:r>
    </w:p>
    <w:p>
      <w:r>
        <w:t>• 加權指數 10/22 收 46,041.43 點（-846.34，-1.81%），成交值約 8,792 億元（中央社 13:56 報導值，官方待覆核；10/21 官方成交值 8,746 億元）。盤中最高 47,332.18，上市 254 檔上漲、759 檔下跌；櫃買指數收 381.69（-3.47%）。</w:t>
      </w:r>
    </w:p>
    <w:p>
      <w:r>
        <w:t>• 台積電收 2,385 元（-35）、聯發科 4,010 元（-3.14%）、日月光投控 654 元（-4.39%）；電子類股 -2.11%、金融類股 +0.62%。</w:t>
      </w:r>
    </w:p>
    <w:p>
      <w:r>
        <w:t>• 擔保維持率 271.07%（較前日 -2.77）；信用風險戶數 20 戶（維持率不足 14｜追繳 6｜處分 0）——證交所 10/20 官方值（10/21 尚未發布）。融資餘額 6,381 億元（單日 -25.2 億）。</w:t>
      </w:r>
    </w:p>
    <w:p>
      <w:r>
        <w:t>• 美股 10/21：費城半導體 SOX 11,505.56（+1.97%）；台積電 ADR +1.60%。</w:t>
      </w:r>
    </w:p>
    <w:p>
      <w:r>
        <w:t>• 資金流向前五族群（證交所 10/21 資料，10/22 尚未發布）：塑膠 +6.52%（南亞、台化、台塑、國喬、聯成）、光電 +3.61%（冠西電、GIS-KY、台表科、玉晶光、有成精密）、金融保險 +2.55%（中信金、國泰金、華南金、富邦金、統一證）、其他電子 +2.54%（無敵、旭隼、帆宣、汎銓、鴻海）、油電燃氣 +2.51%（台塑化、台汽電、新海、欣高、大台北）。</w:t>
      </w:r>
    </w:p>
    <w:p>
      <w:r>
        <w:t>四、來源</w:t>
      </w:r>
    </w:p>
    <w:p>
      <w:r>
        <w:t>1. 中央社｜台股跌846.34點 收46041.43點 成交8792億（10/22 13:56）　https://www.cna.com.tw/news/afe/202610220160.aspx</w:t>
      </w:r>
    </w:p>
    <w:p>
      <w:r>
        <w:t>2. 寶島新聞網｜台股跳水暴跌846點！台積電(2330)跌35元 日月光投控(3711)跌4.39%拖累大盤（10/22 13:50）　https://www.ftnn.com.tw/news/589392</w:t>
      </w:r>
    </w:p>
    <w:p>
      <w:r>
        <w:t>3. 三立新聞網｜台股收盤／台積電(2330)跌35元 台股慘跌846點 櫃買重挫3.4%類股慘綠（10/22 13:47）　https://www.setn.com/news/1926415</w:t>
      </w:r>
    </w:p>
    <w:p>
      <w:r>
        <w:t>4. 中央社｜台積電(2330)跌35元 台股下挫846點險守46000點關卡（10/22 13:47）　https://www.cna.com.tw/news/afe/202610220154.aspx</w:t>
      </w:r>
    </w:p>
    <w:p>
      <w:r>
        <w:t>5. 鉅亨網｜盤中速報 櫃買指數下跌11.85點至383.57點 跌幅3%（10/22 12:53）　https://news.cnyes.com/news/id/6635698</w:t>
      </w:r>
    </w:p>
    <w:p>
      <w:r>
        <w:t>6. CMoney｜通訊設備類股重挫5.51% 光通訊與高價網通遭調節（10/22 12:50）　https://www.cmoney.tw/notes/note-detail.aspx?nid=1282503</w:t>
      </w:r>
    </w:p>
    <w:p>
      <w:r>
        <w:t>7. 退役操盤人的投研筆記｜2026/10/21 券商個股報告整理（10/21 21:46）　https://vocus.cc/article/6ad8c1c4fd89780001e63641</w:t>
      </w:r>
    </w:p>
    <w:p>
      <w:r>
        <w:t>8. 臺灣證券交易所 FMTQIK／MI_INDEX 10/21／BFIJ4U_TREND／MI_MARGN（官方值至 10/20～10/21）</w:t>
      </w:r>
    </w:p>
    <w:p>
      <w:r>
        <w:t>※ 本報告依公開新聞整理，非完整報告。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